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1045" w14:textId="77777777" w:rsidR="006E1FFA" w:rsidRDefault="00221C56" w:rsidP="005A48D9">
      <w:pPr>
        <w:pStyle w:val="AralkYok"/>
        <w:shd w:val="clear" w:color="auto" w:fill="FFFFFF" w:themeFill="background1"/>
        <w:spacing w:after="240" w:line="360" w:lineRule="auto"/>
        <w:jc w:val="center"/>
        <w:rPr>
          <w:b/>
        </w:rPr>
      </w:pPr>
      <w:r>
        <w:rPr>
          <w:b/>
          <w:noProof/>
          <w:lang w:val="tr-TR" w:eastAsia="tr-TR"/>
        </w:rPr>
        <mc:AlternateContent>
          <mc:Choice Requires="wps">
            <w:drawing>
              <wp:anchor distT="0" distB="0" distL="114300" distR="114300" simplePos="0" relativeHeight="251658240" behindDoc="0" locked="0" layoutInCell="1" allowOverlap="1" wp14:anchorId="23DE4B0A" wp14:editId="3D0A7CD3">
                <wp:simplePos x="0" y="0"/>
                <wp:positionH relativeFrom="column">
                  <wp:posOffset>0</wp:posOffset>
                </wp:positionH>
                <wp:positionV relativeFrom="paragraph">
                  <wp:posOffset>-32385</wp:posOffset>
                </wp:positionV>
                <wp:extent cx="5715000" cy="8915400"/>
                <wp:effectExtent l="19050" t="19050" r="38100" b="381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15400"/>
                        </a:xfrm>
                        <a:prstGeom prst="rect">
                          <a:avLst/>
                        </a:prstGeom>
                        <a:solidFill>
                          <a:srgbClr val="FFFFFF"/>
                        </a:solidFill>
                        <a:ln w="57150" cmpd="thickThin">
                          <a:solidFill>
                            <a:srgbClr val="000000"/>
                          </a:solidFill>
                          <a:miter lim="800000"/>
                          <a:headEnd/>
                          <a:tailEnd/>
                        </a:ln>
                      </wps:spPr>
                      <wps:txbx>
                        <w:txbxContent>
                          <w:p w14:paraId="03A3FAC7" w14:textId="77777777" w:rsidR="00ED766A" w:rsidRDefault="00ED766A" w:rsidP="00344ADC">
                            <w:pPr>
                              <w:rPr>
                                <w:rFonts w:ascii="Times New Roman" w:eastAsia="Times New Roman" w:hAnsi="Times New Roman"/>
                                <w:b/>
                                <w:bCs/>
                                <w:color w:val="365F91"/>
                                <w:sz w:val="56"/>
                                <w:szCs w:val="56"/>
                                <w:lang w:val="en-US" w:eastAsia="tr-TR"/>
                              </w:rPr>
                            </w:pPr>
                          </w:p>
                          <w:p w14:paraId="44D85A64" w14:textId="77777777" w:rsidR="00ED766A" w:rsidRDefault="00ED766A" w:rsidP="00344ADC">
                            <w:pPr>
                              <w:rPr>
                                <w:lang w:val="en-US" w:eastAsia="tr-TR"/>
                              </w:rPr>
                            </w:pPr>
                          </w:p>
                          <w:p w14:paraId="3B108DB6" w14:textId="77777777" w:rsidR="00ED766A" w:rsidRDefault="00ED766A" w:rsidP="00344ADC">
                            <w:pPr>
                              <w:rPr>
                                <w:lang w:val="en-US" w:eastAsia="tr-TR"/>
                              </w:rPr>
                            </w:pPr>
                            <w:r>
                              <w:rPr>
                                <w:lang w:val="en-US" w:eastAsia="tr-TR"/>
                              </w:rPr>
                              <w:t xml:space="preserve"> </w:t>
                            </w:r>
                          </w:p>
                          <w:p w14:paraId="051961BA" w14:textId="77777777" w:rsidR="00ED766A" w:rsidRPr="00344ADC" w:rsidRDefault="00ED766A" w:rsidP="00344ADC">
                            <w:pPr>
                              <w:rPr>
                                <w:lang w:val="en-US" w:eastAsia="tr-TR"/>
                              </w:rPr>
                            </w:pPr>
                          </w:p>
                          <w:p w14:paraId="39C6D18C" w14:textId="03FF30AD" w:rsidR="00ED766A" w:rsidRDefault="00ED766A" w:rsidP="00302F48">
                            <w:r>
                              <w:rPr>
                                <w:b/>
                                <w:noProof/>
                                <w:sz w:val="8"/>
                                <w:lang w:eastAsia="tr-TR"/>
                              </w:rPr>
                              <w:t xml:space="preserve">                                             </w:t>
                            </w:r>
                            <w:r>
                              <w:rPr>
                                <w:rFonts w:ascii="Times New Roman" w:hAnsi="Times New Roman"/>
                                <w:noProof/>
                                <w:sz w:val="56"/>
                                <w:szCs w:val="56"/>
                                <w:lang w:eastAsia="tr-TR"/>
                              </w:rPr>
                              <w:t xml:space="preserve"> </w:t>
                            </w:r>
                            <w:r>
                              <w:rPr>
                                <w:rFonts w:ascii="Times New Roman" w:hAnsi="Times New Roman"/>
                                <w:sz w:val="56"/>
                                <w:szCs w:val="56"/>
                              </w:rPr>
                              <w:t xml:space="preserve">  </w:t>
                            </w:r>
                            <w:r w:rsidR="00073386">
                              <w:rPr>
                                <w:rFonts w:ascii="Times New Roman" w:hAnsi="Times New Roman"/>
                                <w:noProof/>
                                <w:sz w:val="56"/>
                                <w:szCs w:val="56"/>
                              </w:rPr>
                              <w:drawing>
                                <wp:inline distT="0" distB="0" distL="0" distR="0" wp14:anchorId="6FFB029C" wp14:editId="450D81C8">
                                  <wp:extent cx="1409700" cy="1482143"/>
                                  <wp:effectExtent l="0" t="0" r="0" b="0"/>
                                  <wp:docPr id="125877374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3746" name="Resim 1258773746"/>
                                          <pic:cNvPicPr/>
                                        </pic:nvPicPr>
                                        <pic:blipFill rotWithShape="1">
                                          <a:blip r:embed="rId8"/>
                                          <a:srcRect l="27831" r="26883"/>
                                          <a:stretch/>
                                        </pic:blipFill>
                                        <pic:spPr bwMode="auto">
                                          <a:xfrm>
                                            <a:off x="0" y="0"/>
                                            <a:ext cx="1427942" cy="150132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56"/>
                                <w:szCs w:val="56"/>
                              </w:rPr>
                              <w:t xml:space="preserve">          </w:t>
                            </w:r>
                            <w:r w:rsidRPr="00D7714B">
                              <w:rPr>
                                <w:rFonts w:ascii="Times New Roman" w:hAnsi="Times New Roman"/>
                                <w:sz w:val="56"/>
                                <w:szCs w:val="56"/>
                                <w:highlight w:val="lightGray"/>
                              </w:rPr>
                              <w:t>…</w:t>
                            </w:r>
                            <w:r>
                              <w:rPr>
                                <w:rFonts w:ascii="Times New Roman" w:hAnsi="Times New Roman"/>
                                <w:sz w:val="56"/>
                                <w:szCs w:val="56"/>
                                <w:highlight w:val="lightGray"/>
                              </w:rPr>
                              <w:t>……</w:t>
                            </w:r>
                            <w:r w:rsidRPr="00D7714B">
                              <w:rPr>
                                <w:rFonts w:ascii="Times New Roman" w:hAnsi="Times New Roman"/>
                                <w:sz w:val="56"/>
                                <w:szCs w:val="56"/>
                                <w:highlight w:val="lightGray"/>
                              </w:rPr>
                              <w:t>…</w:t>
                            </w:r>
                            <w:r>
                              <w:rPr>
                                <w:rFonts w:ascii="Times New Roman" w:hAnsi="Times New Roman"/>
                                <w:noProof/>
                                <w:sz w:val="56"/>
                                <w:szCs w:val="56"/>
                                <w:lang w:eastAsia="tr-TR"/>
                              </w:rPr>
                              <w:t xml:space="preserve">           </w:t>
                            </w:r>
                          </w:p>
                          <w:p w14:paraId="1B61AB72"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14:paraId="0CFB081D" w14:textId="440CE355"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T.C.</w:t>
                            </w: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ÇAL</w:t>
                            </w:r>
                            <w:r>
                              <w:rPr>
                                <w:rFonts w:ascii="Times New Roman" w:eastAsia="Times New Roman" w:hAnsi="Times New Roman"/>
                                <w:b/>
                                <w:bCs/>
                                <w:color w:val="000000" w:themeColor="text1"/>
                                <w:sz w:val="32"/>
                                <w:szCs w:val="36"/>
                                <w:lang w:val="en-US" w:eastAsia="tr-TR"/>
                              </w:rPr>
                              <w:t>IŞMA</w:t>
                            </w:r>
                            <w:r w:rsidR="00DD0382">
                              <w:rPr>
                                <w:rFonts w:ascii="Times New Roman" w:eastAsia="Times New Roman" w:hAnsi="Times New Roman"/>
                                <w:b/>
                                <w:bCs/>
                                <w:color w:val="000000" w:themeColor="text1"/>
                                <w:sz w:val="32"/>
                                <w:szCs w:val="36"/>
                                <w:lang w:val="en-US" w:eastAsia="tr-TR"/>
                              </w:rPr>
                              <w:t xml:space="preserve"> ve</w:t>
                            </w:r>
                            <w:r>
                              <w:rPr>
                                <w:rFonts w:ascii="Times New Roman" w:eastAsia="Times New Roman" w:hAnsi="Times New Roman"/>
                                <w:b/>
                                <w:bCs/>
                                <w:color w:val="000000" w:themeColor="text1"/>
                                <w:sz w:val="32"/>
                                <w:szCs w:val="36"/>
                                <w:lang w:val="en-US" w:eastAsia="tr-TR"/>
                              </w:rPr>
                              <w:t xml:space="preserve"> SOSYAL </w:t>
                            </w:r>
                            <w:r w:rsidR="00DD0382">
                              <w:rPr>
                                <w:rFonts w:ascii="Times New Roman" w:eastAsia="Times New Roman" w:hAnsi="Times New Roman"/>
                                <w:b/>
                                <w:bCs/>
                                <w:color w:val="000000" w:themeColor="text1"/>
                                <w:sz w:val="32"/>
                                <w:szCs w:val="36"/>
                                <w:lang w:val="en-US" w:eastAsia="tr-TR"/>
                              </w:rPr>
                              <w:t>GÜVENLİK</w:t>
                            </w:r>
                          </w:p>
                          <w:p w14:paraId="1572EFE5"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BAKANLIĞI</w:t>
                            </w:r>
                          </w:p>
                          <w:p w14:paraId="7569CFDF"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İŞ SAĞLIĞI VE GÜVENLİĞİ GENEL MÜDÜRLÜĞÜ</w:t>
                            </w:r>
                          </w:p>
                          <w:p w14:paraId="77589A3D"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İLE</w:t>
                            </w:r>
                          </w:p>
                          <w:p w14:paraId="1D221CA9"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w:t>
                            </w:r>
                            <w:r w:rsidRPr="006760D9">
                              <w:rPr>
                                <w:rFonts w:ascii="Times New Roman" w:eastAsia="Times New Roman" w:hAnsi="Times New Roman"/>
                                <w:b/>
                                <w:bCs/>
                                <w:color w:val="000000" w:themeColor="text1"/>
                                <w:sz w:val="32"/>
                                <w:szCs w:val="36"/>
                                <w:lang w:val="en-US" w:eastAsia="tr-TR"/>
                              </w:rPr>
                              <w:t xml:space="preserve"> ÜNİVERSİTESİ</w:t>
                            </w:r>
                          </w:p>
                          <w:p w14:paraId="40B234AB"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 xml:space="preserve">ARASINDA </w:t>
                            </w:r>
                          </w:p>
                          <w:p w14:paraId="0F9B6395"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14:paraId="57480E57" w14:textId="77777777" w:rsidR="00ED766A" w:rsidRPr="00344ADC" w:rsidRDefault="00ED766A" w:rsidP="006760D9">
                            <w:pPr>
                              <w:spacing w:after="0" w:line="360" w:lineRule="auto"/>
                              <w:jc w:val="center"/>
                              <w:rPr>
                                <w:rFonts w:ascii="Times New Roman" w:hAnsi="Times New Roman"/>
                                <w:b/>
                                <w:bCs/>
                                <w:sz w:val="32"/>
                                <w:szCs w:val="36"/>
                              </w:rPr>
                            </w:pPr>
                            <w:r w:rsidRPr="00344ADC">
                              <w:rPr>
                                <w:rFonts w:ascii="Times New Roman" w:hAnsi="Times New Roman"/>
                                <w:b/>
                                <w:color w:val="000000" w:themeColor="text1"/>
                                <w:sz w:val="32"/>
                                <w:szCs w:val="36"/>
                              </w:rPr>
                              <w:t xml:space="preserve">İŞ SAĞLIĞI VE GÜVENLİĞİ ALANINDA EĞİTİM, ARAŞTIRMA VE DANIŞMANLIK ÇALIŞMALARI İÇİN </w:t>
                            </w:r>
                            <w:proofErr w:type="gramStart"/>
                            <w:r w:rsidRPr="00344ADC">
                              <w:rPr>
                                <w:rFonts w:ascii="Times New Roman" w:hAnsi="Times New Roman"/>
                                <w:b/>
                                <w:color w:val="000000" w:themeColor="text1"/>
                                <w:sz w:val="32"/>
                                <w:szCs w:val="36"/>
                              </w:rPr>
                              <w:t>İŞBİRLİĞİ</w:t>
                            </w:r>
                            <w:proofErr w:type="gramEnd"/>
                            <w:r w:rsidRPr="00344ADC">
                              <w:rPr>
                                <w:rFonts w:ascii="Times New Roman" w:hAnsi="Times New Roman"/>
                                <w:b/>
                                <w:color w:val="000000" w:themeColor="text1"/>
                                <w:sz w:val="32"/>
                                <w:szCs w:val="36"/>
                              </w:rPr>
                              <w:t xml:space="preserve"> PROTOKOLÜ</w:t>
                            </w:r>
                          </w:p>
                          <w:p w14:paraId="025AF6D3" w14:textId="77777777" w:rsidR="00ED766A" w:rsidRDefault="00ED766A" w:rsidP="00302F48"/>
                          <w:p w14:paraId="76BBC09C" w14:textId="77777777" w:rsidR="00ED766A" w:rsidRDefault="00ED766A" w:rsidP="00553E60">
                            <w:pPr>
                              <w:jc w:val="center"/>
                              <w:rPr>
                                <w:b/>
                              </w:rPr>
                            </w:pPr>
                          </w:p>
                          <w:p w14:paraId="1BD91737" w14:textId="77777777" w:rsidR="00ED766A" w:rsidRDefault="00ED766A" w:rsidP="00302F48"/>
                          <w:p w14:paraId="725C4ACE" w14:textId="77777777" w:rsidR="00ED766A" w:rsidRDefault="00ED766A" w:rsidP="00302F48"/>
                          <w:p w14:paraId="59AEB905" w14:textId="77777777" w:rsidR="00ED766A" w:rsidRDefault="00ED766A" w:rsidP="00302F48"/>
                          <w:p w14:paraId="1EFCDC25" w14:textId="77777777" w:rsidR="00ED766A" w:rsidRDefault="00ED766A" w:rsidP="00302F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E4B0A" id="_x0000_t202" coordsize="21600,21600" o:spt="202" path="m,l,21600r21600,l21600,xe">
                <v:stroke joinstyle="miter"/>
                <v:path gradientshapeok="t" o:connecttype="rect"/>
              </v:shapetype>
              <v:shape id="Metin Kutusu 1" o:spid="_x0000_s1026" type="#_x0000_t202" style="position:absolute;left:0;text-align:left;margin-left:0;margin-top:-2.55pt;width:450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" strokeweight="4.5pt">
                <v:stroke linestyle="thickThin"/>
                <v:textbox>
                  <w:txbxContent>
                    <w:p w14:paraId="03A3FAC7" w14:textId="77777777" w:rsidR="00ED766A" w:rsidRDefault="00ED766A" w:rsidP="00344ADC">
                      <w:pPr>
                        <w:rPr>
                          <w:rFonts w:ascii="Times New Roman" w:eastAsia="Times New Roman" w:hAnsi="Times New Roman"/>
                          <w:b/>
                          <w:bCs/>
                          <w:color w:val="365F91"/>
                          <w:sz w:val="56"/>
                          <w:szCs w:val="56"/>
                          <w:lang w:val="en-US" w:eastAsia="tr-TR"/>
                        </w:rPr>
                      </w:pPr>
                    </w:p>
                    <w:p w14:paraId="44D85A64" w14:textId="77777777" w:rsidR="00ED766A" w:rsidRDefault="00ED766A" w:rsidP="00344ADC">
                      <w:pPr>
                        <w:rPr>
                          <w:lang w:val="en-US" w:eastAsia="tr-TR"/>
                        </w:rPr>
                      </w:pPr>
                    </w:p>
                    <w:p w14:paraId="3B108DB6" w14:textId="77777777" w:rsidR="00ED766A" w:rsidRDefault="00ED766A" w:rsidP="00344ADC">
                      <w:pPr>
                        <w:rPr>
                          <w:lang w:val="en-US" w:eastAsia="tr-TR"/>
                        </w:rPr>
                      </w:pPr>
                      <w:r>
                        <w:rPr>
                          <w:lang w:val="en-US" w:eastAsia="tr-TR"/>
                        </w:rPr>
                        <w:t xml:space="preserve"> </w:t>
                      </w:r>
                    </w:p>
                    <w:p w14:paraId="051961BA" w14:textId="77777777" w:rsidR="00ED766A" w:rsidRPr="00344ADC" w:rsidRDefault="00ED766A" w:rsidP="00344ADC">
                      <w:pPr>
                        <w:rPr>
                          <w:lang w:val="en-US" w:eastAsia="tr-TR"/>
                        </w:rPr>
                      </w:pPr>
                    </w:p>
                    <w:p w14:paraId="39C6D18C" w14:textId="03FF30AD" w:rsidR="00ED766A" w:rsidRDefault="00ED766A" w:rsidP="00302F48">
                      <w:r>
                        <w:rPr>
                          <w:b/>
                          <w:noProof/>
                          <w:sz w:val="8"/>
                          <w:lang w:eastAsia="tr-TR"/>
                        </w:rPr>
                        <w:t xml:space="preserve">                                             </w:t>
                      </w:r>
                      <w:r>
                        <w:rPr>
                          <w:rFonts w:ascii="Times New Roman" w:hAnsi="Times New Roman"/>
                          <w:noProof/>
                          <w:sz w:val="56"/>
                          <w:szCs w:val="56"/>
                          <w:lang w:eastAsia="tr-TR"/>
                        </w:rPr>
                        <w:t xml:space="preserve"> </w:t>
                      </w:r>
                      <w:r>
                        <w:rPr>
                          <w:rFonts w:ascii="Times New Roman" w:hAnsi="Times New Roman"/>
                          <w:sz w:val="56"/>
                          <w:szCs w:val="56"/>
                        </w:rPr>
                        <w:t xml:space="preserve">  </w:t>
                      </w:r>
                      <w:r w:rsidR="00073386">
                        <w:rPr>
                          <w:rFonts w:ascii="Times New Roman" w:hAnsi="Times New Roman"/>
                          <w:noProof/>
                          <w:sz w:val="56"/>
                          <w:szCs w:val="56"/>
                        </w:rPr>
                        <w:drawing>
                          <wp:inline distT="0" distB="0" distL="0" distR="0" wp14:anchorId="6FFB029C" wp14:editId="450D81C8">
                            <wp:extent cx="1409700" cy="1482143"/>
                            <wp:effectExtent l="0" t="0" r="0" b="0"/>
                            <wp:docPr id="125877374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3746" name="Resim 1258773746"/>
                                    <pic:cNvPicPr/>
                                  </pic:nvPicPr>
                                  <pic:blipFill rotWithShape="1">
                                    <a:blip r:embed="rId8"/>
                                    <a:srcRect l="27831" r="26883"/>
                                    <a:stretch/>
                                  </pic:blipFill>
                                  <pic:spPr bwMode="auto">
                                    <a:xfrm>
                                      <a:off x="0" y="0"/>
                                      <a:ext cx="1427942" cy="150132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56"/>
                          <w:szCs w:val="56"/>
                        </w:rPr>
                        <w:t xml:space="preserve">          </w:t>
                      </w:r>
                      <w:r w:rsidRPr="00D7714B">
                        <w:rPr>
                          <w:rFonts w:ascii="Times New Roman" w:hAnsi="Times New Roman"/>
                          <w:sz w:val="56"/>
                          <w:szCs w:val="56"/>
                          <w:highlight w:val="lightGray"/>
                        </w:rPr>
                        <w:t>…</w:t>
                      </w:r>
                      <w:r>
                        <w:rPr>
                          <w:rFonts w:ascii="Times New Roman" w:hAnsi="Times New Roman"/>
                          <w:sz w:val="56"/>
                          <w:szCs w:val="56"/>
                          <w:highlight w:val="lightGray"/>
                        </w:rPr>
                        <w:t>……</w:t>
                      </w:r>
                      <w:r w:rsidRPr="00D7714B">
                        <w:rPr>
                          <w:rFonts w:ascii="Times New Roman" w:hAnsi="Times New Roman"/>
                          <w:sz w:val="56"/>
                          <w:szCs w:val="56"/>
                          <w:highlight w:val="lightGray"/>
                        </w:rPr>
                        <w:t>…</w:t>
                      </w:r>
                      <w:r>
                        <w:rPr>
                          <w:rFonts w:ascii="Times New Roman" w:hAnsi="Times New Roman"/>
                          <w:noProof/>
                          <w:sz w:val="56"/>
                          <w:szCs w:val="56"/>
                          <w:lang w:eastAsia="tr-TR"/>
                        </w:rPr>
                        <w:t xml:space="preserve">           </w:t>
                      </w:r>
                    </w:p>
                    <w:p w14:paraId="1B61AB72"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14:paraId="0CFB081D" w14:textId="440CE355"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T.C.</w:t>
                      </w: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ÇAL</w:t>
                      </w:r>
                      <w:r>
                        <w:rPr>
                          <w:rFonts w:ascii="Times New Roman" w:eastAsia="Times New Roman" w:hAnsi="Times New Roman"/>
                          <w:b/>
                          <w:bCs/>
                          <w:color w:val="000000" w:themeColor="text1"/>
                          <w:sz w:val="32"/>
                          <w:szCs w:val="36"/>
                          <w:lang w:val="en-US" w:eastAsia="tr-TR"/>
                        </w:rPr>
                        <w:t>IŞMA</w:t>
                      </w:r>
                      <w:r w:rsidR="00DD0382">
                        <w:rPr>
                          <w:rFonts w:ascii="Times New Roman" w:eastAsia="Times New Roman" w:hAnsi="Times New Roman"/>
                          <w:b/>
                          <w:bCs/>
                          <w:color w:val="000000" w:themeColor="text1"/>
                          <w:sz w:val="32"/>
                          <w:szCs w:val="36"/>
                          <w:lang w:val="en-US" w:eastAsia="tr-TR"/>
                        </w:rPr>
                        <w:t xml:space="preserve"> ve</w:t>
                      </w:r>
                      <w:r>
                        <w:rPr>
                          <w:rFonts w:ascii="Times New Roman" w:eastAsia="Times New Roman" w:hAnsi="Times New Roman"/>
                          <w:b/>
                          <w:bCs/>
                          <w:color w:val="000000" w:themeColor="text1"/>
                          <w:sz w:val="32"/>
                          <w:szCs w:val="36"/>
                          <w:lang w:val="en-US" w:eastAsia="tr-TR"/>
                        </w:rPr>
                        <w:t xml:space="preserve"> SOSYAL </w:t>
                      </w:r>
                      <w:r w:rsidR="00DD0382">
                        <w:rPr>
                          <w:rFonts w:ascii="Times New Roman" w:eastAsia="Times New Roman" w:hAnsi="Times New Roman"/>
                          <w:b/>
                          <w:bCs/>
                          <w:color w:val="000000" w:themeColor="text1"/>
                          <w:sz w:val="32"/>
                          <w:szCs w:val="36"/>
                          <w:lang w:val="en-US" w:eastAsia="tr-TR"/>
                        </w:rPr>
                        <w:t>GÜVENLİK</w:t>
                      </w:r>
                    </w:p>
                    <w:p w14:paraId="1572EFE5"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BAKANLIĞI</w:t>
                      </w:r>
                    </w:p>
                    <w:p w14:paraId="7569CFDF"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İŞ SAĞLIĞI VE GÜVENLİĞİ GENEL MÜDÜRLÜĞÜ</w:t>
                      </w:r>
                    </w:p>
                    <w:p w14:paraId="77589A3D"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İLE</w:t>
                      </w:r>
                    </w:p>
                    <w:p w14:paraId="1D221CA9" w14:textId="77777777"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w:t>
                      </w:r>
                      <w:r w:rsidRPr="006760D9">
                        <w:rPr>
                          <w:rFonts w:ascii="Times New Roman" w:eastAsia="Times New Roman" w:hAnsi="Times New Roman"/>
                          <w:b/>
                          <w:bCs/>
                          <w:color w:val="000000" w:themeColor="text1"/>
                          <w:sz w:val="32"/>
                          <w:szCs w:val="36"/>
                          <w:lang w:val="en-US" w:eastAsia="tr-TR"/>
                        </w:rPr>
                        <w:t xml:space="preserve"> ÜNİVERSİTESİ</w:t>
                      </w:r>
                    </w:p>
                    <w:p w14:paraId="40B234AB"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 xml:space="preserve">ARASINDA </w:t>
                      </w:r>
                    </w:p>
                    <w:p w14:paraId="0F9B6395" w14:textId="77777777"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14:paraId="57480E57" w14:textId="77777777" w:rsidR="00ED766A" w:rsidRPr="00344ADC" w:rsidRDefault="00ED766A" w:rsidP="006760D9">
                      <w:pPr>
                        <w:spacing w:after="0" w:line="360" w:lineRule="auto"/>
                        <w:jc w:val="center"/>
                        <w:rPr>
                          <w:rFonts w:ascii="Times New Roman" w:hAnsi="Times New Roman"/>
                          <w:b/>
                          <w:bCs/>
                          <w:sz w:val="32"/>
                          <w:szCs w:val="36"/>
                        </w:rPr>
                      </w:pPr>
                      <w:r w:rsidRPr="00344ADC">
                        <w:rPr>
                          <w:rFonts w:ascii="Times New Roman" w:hAnsi="Times New Roman"/>
                          <w:b/>
                          <w:color w:val="000000" w:themeColor="text1"/>
                          <w:sz w:val="32"/>
                          <w:szCs w:val="36"/>
                        </w:rPr>
                        <w:t xml:space="preserve">İŞ SAĞLIĞI VE GÜVENLİĞİ ALANINDA EĞİTİM, ARAŞTIRMA VE DANIŞMANLIK ÇALIŞMALARI İÇİN </w:t>
                      </w:r>
                      <w:proofErr w:type="gramStart"/>
                      <w:r w:rsidRPr="00344ADC">
                        <w:rPr>
                          <w:rFonts w:ascii="Times New Roman" w:hAnsi="Times New Roman"/>
                          <w:b/>
                          <w:color w:val="000000" w:themeColor="text1"/>
                          <w:sz w:val="32"/>
                          <w:szCs w:val="36"/>
                        </w:rPr>
                        <w:t>İŞBİRLİĞİ</w:t>
                      </w:r>
                      <w:proofErr w:type="gramEnd"/>
                      <w:r w:rsidRPr="00344ADC">
                        <w:rPr>
                          <w:rFonts w:ascii="Times New Roman" w:hAnsi="Times New Roman"/>
                          <w:b/>
                          <w:color w:val="000000" w:themeColor="text1"/>
                          <w:sz w:val="32"/>
                          <w:szCs w:val="36"/>
                        </w:rPr>
                        <w:t xml:space="preserve"> PROTOKOLÜ</w:t>
                      </w:r>
                    </w:p>
                    <w:p w14:paraId="025AF6D3" w14:textId="77777777" w:rsidR="00ED766A" w:rsidRDefault="00ED766A" w:rsidP="00302F48"/>
                    <w:p w14:paraId="76BBC09C" w14:textId="77777777" w:rsidR="00ED766A" w:rsidRDefault="00ED766A" w:rsidP="00553E60">
                      <w:pPr>
                        <w:jc w:val="center"/>
                        <w:rPr>
                          <w:b/>
                        </w:rPr>
                      </w:pPr>
                    </w:p>
                    <w:p w14:paraId="1BD91737" w14:textId="77777777" w:rsidR="00ED766A" w:rsidRDefault="00ED766A" w:rsidP="00302F48"/>
                    <w:p w14:paraId="725C4ACE" w14:textId="77777777" w:rsidR="00ED766A" w:rsidRDefault="00ED766A" w:rsidP="00302F48"/>
                    <w:p w14:paraId="59AEB905" w14:textId="77777777" w:rsidR="00ED766A" w:rsidRDefault="00ED766A" w:rsidP="00302F48"/>
                    <w:p w14:paraId="1EFCDC25" w14:textId="77777777" w:rsidR="00ED766A" w:rsidRDefault="00ED766A" w:rsidP="00302F48"/>
                  </w:txbxContent>
                </v:textbox>
              </v:shape>
            </w:pict>
          </mc:Fallback>
        </mc:AlternateContent>
      </w:r>
    </w:p>
    <w:p w14:paraId="63D910CA" w14:textId="77777777" w:rsidR="006E1FFA" w:rsidRDefault="006E1FFA" w:rsidP="005A48D9">
      <w:pPr>
        <w:pStyle w:val="AralkYok"/>
        <w:shd w:val="clear" w:color="auto" w:fill="FFFFFF" w:themeFill="background1"/>
        <w:spacing w:after="240" w:line="360" w:lineRule="auto"/>
        <w:jc w:val="center"/>
        <w:rPr>
          <w:b/>
        </w:rPr>
      </w:pPr>
    </w:p>
    <w:p w14:paraId="1965FA8A" w14:textId="77777777" w:rsidR="006E1FFA" w:rsidRDefault="006E1FFA" w:rsidP="005A48D9">
      <w:pPr>
        <w:pStyle w:val="AralkYok"/>
        <w:shd w:val="clear" w:color="auto" w:fill="FFFFFF" w:themeFill="background1"/>
        <w:spacing w:after="240" w:line="360" w:lineRule="auto"/>
        <w:jc w:val="center"/>
        <w:rPr>
          <w:b/>
        </w:rPr>
      </w:pPr>
    </w:p>
    <w:p w14:paraId="78493BD9" w14:textId="77777777" w:rsidR="006E1FFA" w:rsidRDefault="006E1FFA" w:rsidP="005A48D9">
      <w:pPr>
        <w:pStyle w:val="AralkYok"/>
        <w:shd w:val="clear" w:color="auto" w:fill="FFFFFF" w:themeFill="background1"/>
        <w:spacing w:after="240" w:line="360" w:lineRule="auto"/>
        <w:jc w:val="center"/>
        <w:rPr>
          <w:b/>
        </w:rPr>
      </w:pPr>
    </w:p>
    <w:p w14:paraId="2C89EB1F" w14:textId="77777777" w:rsidR="006E1FFA" w:rsidRDefault="006E1FFA" w:rsidP="005A48D9">
      <w:pPr>
        <w:pStyle w:val="AralkYok"/>
        <w:shd w:val="clear" w:color="auto" w:fill="FFFFFF" w:themeFill="background1"/>
        <w:spacing w:after="240" w:line="360" w:lineRule="auto"/>
        <w:jc w:val="center"/>
        <w:rPr>
          <w:b/>
        </w:rPr>
      </w:pPr>
    </w:p>
    <w:p w14:paraId="420DBE55" w14:textId="77777777" w:rsidR="006E1FFA" w:rsidRDefault="006E1FFA" w:rsidP="005A48D9">
      <w:pPr>
        <w:pStyle w:val="AralkYok"/>
        <w:shd w:val="clear" w:color="auto" w:fill="FFFFFF" w:themeFill="background1"/>
        <w:spacing w:after="240" w:line="360" w:lineRule="auto"/>
        <w:jc w:val="center"/>
        <w:rPr>
          <w:b/>
        </w:rPr>
      </w:pPr>
    </w:p>
    <w:p w14:paraId="244B93F4" w14:textId="77777777" w:rsidR="00302F48" w:rsidRPr="00E719DA" w:rsidRDefault="00302F48" w:rsidP="005A48D9">
      <w:pPr>
        <w:pStyle w:val="AralkYok"/>
        <w:shd w:val="clear" w:color="auto" w:fill="FFFFFF" w:themeFill="background1"/>
        <w:spacing w:after="240" w:line="360" w:lineRule="auto"/>
        <w:jc w:val="center"/>
        <w:rPr>
          <w:b/>
        </w:rPr>
      </w:pPr>
    </w:p>
    <w:p w14:paraId="0277BFA7" w14:textId="77777777" w:rsidR="00302F48" w:rsidRPr="00E719DA" w:rsidRDefault="00302F48" w:rsidP="005A48D9">
      <w:pPr>
        <w:pStyle w:val="AralkYok"/>
        <w:shd w:val="clear" w:color="auto" w:fill="FFFFFF" w:themeFill="background1"/>
        <w:spacing w:after="240" w:line="360" w:lineRule="auto"/>
        <w:jc w:val="center"/>
        <w:rPr>
          <w:b/>
        </w:rPr>
      </w:pPr>
    </w:p>
    <w:p w14:paraId="47000C23" w14:textId="77777777" w:rsidR="00302F48" w:rsidRPr="00E719DA" w:rsidRDefault="00302F48" w:rsidP="005A48D9">
      <w:pPr>
        <w:pStyle w:val="AralkYok"/>
        <w:shd w:val="clear" w:color="auto" w:fill="FFFFFF" w:themeFill="background1"/>
        <w:spacing w:after="240" w:line="360" w:lineRule="auto"/>
        <w:jc w:val="center"/>
        <w:rPr>
          <w:b/>
        </w:rPr>
      </w:pPr>
    </w:p>
    <w:p w14:paraId="67DE6378" w14:textId="77777777" w:rsidR="00302F48" w:rsidRPr="00E719DA" w:rsidRDefault="00302F48" w:rsidP="005A48D9">
      <w:pPr>
        <w:pStyle w:val="AralkYok"/>
        <w:shd w:val="clear" w:color="auto" w:fill="FFFFFF" w:themeFill="background1"/>
        <w:spacing w:after="240" w:line="360" w:lineRule="auto"/>
        <w:jc w:val="center"/>
        <w:rPr>
          <w:b/>
        </w:rPr>
      </w:pPr>
    </w:p>
    <w:p w14:paraId="599AF1BF" w14:textId="77777777" w:rsidR="00302F48" w:rsidRPr="00E719DA" w:rsidRDefault="00302F48" w:rsidP="005A48D9">
      <w:pPr>
        <w:pStyle w:val="AralkYok"/>
        <w:shd w:val="clear" w:color="auto" w:fill="FFFFFF" w:themeFill="background1"/>
        <w:spacing w:after="240" w:line="360" w:lineRule="auto"/>
        <w:jc w:val="center"/>
        <w:rPr>
          <w:b/>
        </w:rPr>
      </w:pPr>
    </w:p>
    <w:p w14:paraId="28390F98" w14:textId="77777777" w:rsidR="00302F48" w:rsidRPr="00E719DA" w:rsidRDefault="00302F48" w:rsidP="005A48D9">
      <w:pPr>
        <w:pStyle w:val="AralkYok"/>
        <w:shd w:val="clear" w:color="auto" w:fill="FFFFFF" w:themeFill="background1"/>
        <w:spacing w:after="240" w:line="360" w:lineRule="auto"/>
        <w:jc w:val="center"/>
        <w:rPr>
          <w:b/>
        </w:rPr>
      </w:pPr>
    </w:p>
    <w:p w14:paraId="30180094" w14:textId="77777777" w:rsidR="00302F48" w:rsidRPr="00E719DA" w:rsidRDefault="00302F48" w:rsidP="005A48D9">
      <w:pPr>
        <w:pStyle w:val="AralkYok"/>
        <w:shd w:val="clear" w:color="auto" w:fill="FFFFFF" w:themeFill="background1"/>
        <w:spacing w:after="240" w:line="360" w:lineRule="auto"/>
        <w:jc w:val="center"/>
        <w:rPr>
          <w:b/>
        </w:rPr>
      </w:pPr>
    </w:p>
    <w:p w14:paraId="23DAF6BF" w14:textId="77777777" w:rsidR="00302F48" w:rsidRPr="00E719DA" w:rsidRDefault="00302F48" w:rsidP="005A48D9">
      <w:pPr>
        <w:pStyle w:val="AralkYok"/>
        <w:shd w:val="clear" w:color="auto" w:fill="FFFFFF" w:themeFill="background1"/>
        <w:spacing w:after="240" w:line="360" w:lineRule="auto"/>
        <w:jc w:val="center"/>
        <w:rPr>
          <w:b/>
        </w:rPr>
      </w:pPr>
    </w:p>
    <w:p w14:paraId="2238D415" w14:textId="77777777" w:rsidR="00302F48" w:rsidRPr="00E719DA" w:rsidRDefault="00302F48" w:rsidP="005A48D9">
      <w:pPr>
        <w:pStyle w:val="AralkYok"/>
        <w:shd w:val="clear" w:color="auto" w:fill="FFFFFF" w:themeFill="background1"/>
        <w:spacing w:after="240" w:line="360" w:lineRule="auto"/>
        <w:jc w:val="center"/>
        <w:rPr>
          <w:b/>
        </w:rPr>
      </w:pPr>
    </w:p>
    <w:p w14:paraId="792CE32C" w14:textId="77777777" w:rsidR="00302F48" w:rsidRPr="00E719DA" w:rsidRDefault="00302F48" w:rsidP="005A48D9">
      <w:pPr>
        <w:pStyle w:val="AralkYok"/>
        <w:shd w:val="clear" w:color="auto" w:fill="FFFFFF" w:themeFill="background1"/>
        <w:spacing w:after="240" w:line="360" w:lineRule="auto"/>
        <w:jc w:val="center"/>
        <w:rPr>
          <w:b/>
        </w:rPr>
      </w:pPr>
    </w:p>
    <w:p w14:paraId="4A13FC01" w14:textId="77777777" w:rsidR="00302F48" w:rsidRPr="00E719DA" w:rsidRDefault="00302F48" w:rsidP="005A48D9">
      <w:pPr>
        <w:pStyle w:val="AralkYok"/>
        <w:shd w:val="clear" w:color="auto" w:fill="FFFFFF" w:themeFill="background1"/>
        <w:spacing w:after="240" w:line="360" w:lineRule="auto"/>
        <w:jc w:val="center"/>
        <w:rPr>
          <w:b/>
        </w:rPr>
      </w:pPr>
    </w:p>
    <w:p w14:paraId="7BB7974A" w14:textId="77777777" w:rsidR="00302F48" w:rsidRPr="00E719DA" w:rsidRDefault="00302F48" w:rsidP="005A48D9">
      <w:pPr>
        <w:pStyle w:val="AralkYok"/>
        <w:shd w:val="clear" w:color="auto" w:fill="FFFFFF" w:themeFill="background1"/>
        <w:spacing w:after="240" w:line="360" w:lineRule="auto"/>
        <w:jc w:val="center"/>
        <w:rPr>
          <w:b/>
        </w:rPr>
      </w:pPr>
    </w:p>
    <w:p w14:paraId="4D33E56C" w14:textId="77777777" w:rsidR="00302F48" w:rsidRPr="00E719DA" w:rsidRDefault="00302F48" w:rsidP="005A48D9">
      <w:pPr>
        <w:pStyle w:val="AralkYok"/>
        <w:shd w:val="clear" w:color="auto" w:fill="FFFFFF" w:themeFill="background1"/>
        <w:spacing w:after="240" w:line="360" w:lineRule="auto"/>
        <w:jc w:val="center"/>
        <w:rPr>
          <w:b/>
        </w:rPr>
      </w:pPr>
    </w:p>
    <w:p w14:paraId="5AF53DAB" w14:textId="77777777" w:rsidR="00302F48" w:rsidRPr="00E719DA" w:rsidRDefault="00302F48" w:rsidP="005A48D9">
      <w:pPr>
        <w:pStyle w:val="AralkYok"/>
        <w:shd w:val="clear" w:color="auto" w:fill="FFFFFF" w:themeFill="background1"/>
        <w:spacing w:after="240" w:line="360" w:lineRule="auto"/>
        <w:jc w:val="center"/>
        <w:rPr>
          <w:b/>
        </w:rPr>
      </w:pPr>
    </w:p>
    <w:p w14:paraId="0D4BB65F" w14:textId="77777777" w:rsidR="00302F48" w:rsidRPr="00E719DA" w:rsidRDefault="00302F48" w:rsidP="005A48D9">
      <w:pPr>
        <w:pStyle w:val="AralkYok"/>
        <w:shd w:val="clear" w:color="auto" w:fill="FFFFFF" w:themeFill="background1"/>
        <w:spacing w:after="240" w:line="360" w:lineRule="auto"/>
        <w:jc w:val="center"/>
        <w:rPr>
          <w:b/>
        </w:rPr>
      </w:pPr>
    </w:p>
    <w:p w14:paraId="2CA0078C" w14:textId="77777777" w:rsidR="0013489E" w:rsidRDefault="0013489E" w:rsidP="005A48D9">
      <w:pPr>
        <w:pStyle w:val="Default"/>
        <w:shd w:val="clear" w:color="auto" w:fill="FFFFFF" w:themeFill="background1"/>
        <w:spacing w:after="240" w:line="360" w:lineRule="auto"/>
        <w:jc w:val="both"/>
        <w:rPr>
          <w:rFonts w:ascii="Times New Roman" w:hAnsi="Times New Roman" w:cs="Times New Roman"/>
          <w:b/>
          <w:color w:val="auto"/>
        </w:rPr>
        <w:sectPr w:rsidR="0013489E" w:rsidSect="001D3F3F">
          <w:footerReference w:type="default" r:id="rId9"/>
          <w:pgSz w:w="11906" w:h="16838"/>
          <w:pgMar w:top="1417" w:right="1417" w:bottom="1417" w:left="1417" w:header="708" w:footer="708" w:gutter="0"/>
          <w:cols w:space="708"/>
          <w:docGrid w:linePitch="360"/>
        </w:sectPr>
      </w:pPr>
    </w:p>
    <w:p w14:paraId="281696AB" w14:textId="77777777" w:rsidR="00DD0382" w:rsidRDefault="009A39AC" w:rsidP="003D334F">
      <w:pPr>
        <w:spacing w:after="0" w:line="360" w:lineRule="auto"/>
        <w:jc w:val="center"/>
        <w:rPr>
          <w:rFonts w:ascii="Times New Roman" w:eastAsia="Times New Roman" w:hAnsi="Times New Roman"/>
          <w:b/>
          <w:bCs/>
          <w:color w:val="000000" w:themeColor="text1"/>
          <w:sz w:val="28"/>
          <w:szCs w:val="28"/>
          <w:lang w:val="en-US" w:eastAsia="tr-TR"/>
        </w:rPr>
      </w:pPr>
      <w:r>
        <w:rPr>
          <w:rFonts w:ascii="Times New Roman" w:eastAsia="Times New Roman" w:hAnsi="Times New Roman"/>
          <w:b/>
          <w:bCs/>
          <w:color w:val="000000" w:themeColor="text1"/>
          <w:sz w:val="28"/>
          <w:szCs w:val="28"/>
          <w:lang w:val="en-US" w:eastAsia="tr-TR"/>
        </w:rPr>
        <w:lastRenderedPageBreak/>
        <w:t>T.C.</w:t>
      </w:r>
      <w:r w:rsidR="00DD0382">
        <w:rPr>
          <w:rFonts w:ascii="Times New Roman" w:eastAsia="Times New Roman" w:hAnsi="Times New Roman"/>
          <w:b/>
          <w:bCs/>
          <w:color w:val="000000" w:themeColor="text1"/>
          <w:sz w:val="28"/>
          <w:szCs w:val="28"/>
          <w:lang w:val="en-US" w:eastAsia="tr-TR"/>
        </w:rPr>
        <w:t xml:space="preserve"> </w:t>
      </w:r>
      <w:r>
        <w:rPr>
          <w:rFonts w:ascii="Times New Roman" w:eastAsia="Times New Roman" w:hAnsi="Times New Roman"/>
          <w:b/>
          <w:bCs/>
          <w:color w:val="000000" w:themeColor="text1"/>
          <w:sz w:val="28"/>
          <w:szCs w:val="28"/>
          <w:lang w:val="en-US" w:eastAsia="tr-TR"/>
        </w:rPr>
        <w:t>ÇALIŞMA VE</w:t>
      </w:r>
      <w:r w:rsidR="003D334F" w:rsidRPr="003D334F">
        <w:rPr>
          <w:rFonts w:ascii="Times New Roman" w:eastAsia="Times New Roman" w:hAnsi="Times New Roman"/>
          <w:b/>
          <w:bCs/>
          <w:color w:val="000000" w:themeColor="text1"/>
          <w:sz w:val="28"/>
          <w:szCs w:val="28"/>
          <w:lang w:val="en-US" w:eastAsia="tr-TR"/>
        </w:rPr>
        <w:t xml:space="preserve"> SOSYAL </w:t>
      </w:r>
      <w:r w:rsidR="00DD0382">
        <w:rPr>
          <w:rFonts w:ascii="Times New Roman" w:eastAsia="Times New Roman" w:hAnsi="Times New Roman"/>
          <w:b/>
          <w:bCs/>
          <w:color w:val="000000" w:themeColor="text1"/>
          <w:sz w:val="28"/>
          <w:szCs w:val="28"/>
          <w:lang w:val="en-US" w:eastAsia="tr-TR"/>
        </w:rPr>
        <w:t>GÜVENLİK</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BAKANLIĞI</w:t>
      </w:r>
      <w:r w:rsidR="003D334F">
        <w:rPr>
          <w:rFonts w:ascii="Times New Roman" w:eastAsia="Times New Roman" w:hAnsi="Times New Roman"/>
          <w:b/>
          <w:bCs/>
          <w:color w:val="000000" w:themeColor="text1"/>
          <w:sz w:val="28"/>
          <w:szCs w:val="28"/>
          <w:lang w:val="en-US" w:eastAsia="tr-TR"/>
        </w:rPr>
        <w:t xml:space="preserve"> </w:t>
      </w:r>
    </w:p>
    <w:p w14:paraId="3A291D41" w14:textId="77777777" w:rsidR="00DD0382" w:rsidRDefault="003D334F" w:rsidP="003D334F">
      <w:pPr>
        <w:spacing w:after="0" w:line="360" w:lineRule="auto"/>
        <w:jc w:val="center"/>
        <w:rPr>
          <w:rFonts w:ascii="Times New Roman" w:eastAsia="Times New Roman" w:hAnsi="Times New Roman"/>
          <w:b/>
          <w:bCs/>
          <w:color w:val="000000" w:themeColor="text1"/>
          <w:sz w:val="28"/>
          <w:szCs w:val="28"/>
          <w:lang w:val="en-US" w:eastAsia="tr-TR"/>
        </w:rPr>
      </w:pPr>
      <w:r w:rsidRPr="003D334F">
        <w:rPr>
          <w:rFonts w:ascii="Times New Roman" w:eastAsia="Times New Roman" w:hAnsi="Times New Roman"/>
          <w:b/>
          <w:bCs/>
          <w:color w:val="000000" w:themeColor="text1"/>
          <w:sz w:val="28"/>
          <w:szCs w:val="28"/>
          <w:lang w:val="en-US" w:eastAsia="tr-TR"/>
        </w:rPr>
        <w:t>İŞ SAĞLIĞI VE GÜVENLİĞİ GENEL MÜDÜRLÜĞÜ</w:t>
      </w:r>
      <w:r>
        <w:rPr>
          <w:rFonts w:ascii="Times New Roman" w:eastAsia="Times New Roman" w:hAnsi="Times New Roman"/>
          <w:b/>
          <w:bCs/>
          <w:color w:val="000000" w:themeColor="text1"/>
          <w:sz w:val="28"/>
          <w:szCs w:val="28"/>
          <w:lang w:val="en-US" w:eastAsia="tr-TR"/>
        </w:rPr>
        <w:t xml:space="preserve"> </w:t>
      </w:r>
    </w:p>
    <w:p w14:paraId="71B6331B" w14:textId="77777777" w:rsidR="00DD0382" w:rsidRDefault="003D334F" w:rsidP="003D334F">
      <w:pPr>
        <w:spacing w:after="0" w:line="360" w:lineRule="auto"/>
        <w:jc w:val="center"/>
        <w:rPr>
          <w:rFonts w:ascii="Times New Roman" w:eastAsia="Times New Roman" w:hAnsi="Times New Roman"/>
          <w:b/>
          <w:bCs/>
          <w:color w:val="000000" w:themeColor="text1"/>
          <w:sz w:val="28"/>
          <w:szCs w:val="28"/>
          <w:lang w:val="en-US" w:eastAsia="tr-TR"/>
        </w:rPr>
      </w:pPr>
      <w:r w:rsidRPr="003D334F">
        <w:rPr>
          <w:rFonts w:ascii="Times New Roman" w:eastAsia="Times New Roman" w:hAnsi="Times New Roman"/>
          <w:b/>
          <w:bCs/>
          <w:color w:val="000000" w:themeColor="text1"/>
          <w:sz w:val="28"/>
          <w:szCs w:val="28"/>
          <w:lang w:val="en-US" w:eastAsia="tr-TR"/>
        </w:rPr>
        <w:t>İLE</w:t>
      </w:r>
      <w:r>
        <w:rPr>
          <w:rFonts w:ascii="Times New Roman" w:eastAsia="Times New Roman" w:hAnsi="Times New Roman"/>
          <w:b/>
          <w:bCs/>
          <w:color w:val="000000" w:themeColor="text1"/>
          <w:sz w:val="28"/>
          <w:szCs w:val="28"/>
          <w:lang w:val="en-US" w:eastAsia="tr-TR"/>
        </w:rPr>
        <w:t xml:space="preserve"> </w:t>
      </w:r>
    </w:p>
    <w:p w14:paraId="50A4ACDF" w14:textId="77777777" w:rsidR="00DD0382" w:rsidRDefault="003D334F" w:rsidP="003D334F">
      <w:pPr>
        <w:spacing w:after="0" w:line="360" w:lineRule="auto"/>
        <w:jc w:val="center"/>
        <w:rPr>
          <w:rFonts w:ascii="Times New Roman" w:eastAsia="Times New Roman" w:hAnsi="Times New Roman"/>
          <w:b/>
          <w:bCs/>
          <w:color w:val="000000" w:themeColor="text1"/>
          <w:sz w:val="28"/>
          <w:szCs w:val="28"/>
          <w:lang w:val="en-US" w:eastAsia="tr-TR"/>
        </w:rPr>
      </w:pPr>
      <w:r>
        <w:rPr>
          <w:rFonts w:ascii="Times New Roman" w:eastAsia="Times New Roman" w:hAnsi="Times New Roman"/>
          <w:b/>
          <w:bCs/>
          <w:color w:val="000000" w:themeColor="text1"/>
          <w:sz w:val="28"/>
          <w:szCs w:val="28"/>
          <w:lang w:val="en-US" w:eastAsia="tr-TR"/>
        </w:rPr>
        <w:t>.</w:t>
      </w:r>
      <w:r w:rsidRPr="003D334F">
        <w:rPr>
          <w:rFonts w:ascii="Times New Roman" w:eastAsia="Times New Roman" w:hAnsi="Times New Roman"/>
          <w:b/>
          <w:bCs/>
          <w:color w:val="000000" w:themeColor="text1"/>
          <w:sz w:val="28"/>
          <w:szCs w:val="28"/>
          <w:lang w:val="en-US" w:eastAsia="tr-TR"/>
        </w:rPr>
        <w:t>.. ÜNİVERSİTESİ</w:t>
      </w:r>
      <w:r>
        <w:rPr>
          <w:rFonts w:ascii="Times New Roman" w:eastAsia="Times New Roman" w:hAnsi="Times New Roman"/>
          <w:b/>
          <w:bCs/>
          <w:color w:val="000000" w:themeColor="text1"/>
          <w:sz w:val="28"/>
          <w:szCs w:val="28"/>
          <w:lang w:val="en-US" w:eastAsia="tr-TR"/>
        </w:rPr>
        <w:t xml:space="preserve"> </w:t>
      </w:r>
    </w:p>
    <w:p w14:paraId="124E3FB5" w14:textId="75D39269" w:rsidR="003D334F" w:rsidRPr="003D334F" w:rsidRDefault="003D334F" w:rsidP="003D334F">
      <w:pPr>
        <w:spacing w:after="0" w:line="360" w:lineRule="auto"/>
        <w:jc w:val="center"/>
        <w:rPr>
          <w:rFonts w:ascii="Times New Roman" w:eastAsia="Times New Roman" w:hAnsi="Times New Roman"/>
          <w:b/>
          <w:bCs/>
          <w:color w:val="000000" w:themeColor="text1"/>
          <w:sz w:val="28"/>
          <w:szCs w:val="28"/>
          <w:lang w:val="en-US" w:eastAsia="tr-TR"/>
        </w:rPr>
      </w:pPr>
      <w:r w:rsidRPr="003D334F">
        <w:rPr>
          <w:rFonts w:ascii="Times New Roman" w:eastAsia="Times New Roman" w:hAnsi="Times New Roman"/>
          <w:b/>
          <w:bCs/>
          <w:color w:val="000000" w:themeColor="text1"/>
          <w:sz w:val="28"/>
          <w:szCs w:val="28"/>
          <w:lang w:val="en-US" w:eastAsia="tr-TR"/>
        </w:rPr>
        <w:t xml:space="preserve">ARASINDA </w:t>
      </w:r>
      <w:r w:rsidRPr="003D334F">
        <w:rPr>
          <w:rFonts w:ascii="Times New Roman" w:hAnsi="Times New Roman"/>
          <w:b/>
          <w:color w:val="000000" w:themeColor="text1"/>
          <w:sz w:val="28"/>
          <w:szCs w:val="28"/>
        </w:rPr>
        <w:t>İŞ SAĞLIĞI VE GÜVENLİĞİ ALANINDA EĞİTİM, ARAŞTIRMA VE DANIŞMANLIK ÇALIŞMALARI İÇİN İŞBİRLİĞİ PROTOKOLÜ</w:t>
      </w:r>
    </w:p>
    <w:p w14:paraId="5EEEBEEB" w14:textId="77777777" w:rsidR="0033727E"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Amaç</w:t>
      </w:r>
    </w:p>
    <w:p w14:paraId="081F381B" w14:textId="401138A4" w:rsidR="001E262D"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D15D46" w:rsidRPr="00FD29F8">
        <w:rPr>
          <w:rFonts w:ascii="Times New Roman" w:hAnsi="Times New Roman" w:cs="Times New Roman"/>
          <w:b/>
          <w:color w:val="auto"/>
        </w:rPr>
        <w:t xml:space="preserve">1 – </w:t>
      </w:r>
      <w:r w:rsidR="00D15D46" w:rsidRPr="00FD29F8">
        <w:rPr>
          <w:rFonts w:ascii="Times New Roman" w:hAnsi="Times New Roman" w:cs="Times New Roman"/>
          <w:color w:val="auto"/>
        </w:rPr>
        <w:t>(1)</w:t>
      </w:r>
      <w:r w:rsidR="00D15D46" w:rsidRPr="00FD29F8">
        <w:rPr>
          <w:rFonts w:ascii="Times New Roman" w:hAnsi="Times New Roman" w:cs="Times New Roman"/>
          <w:b/>
          <w:color w:val="auto"/>
        </w:rPr>
        <w:t xml:space="preserve"> </w:t>
      </w:r>
      <w:r w:rsidR="0033727E" w:rsidRPr="00FD29F8">
        <w:rPr>
          <w:rFonts w:ascii="Times New Roman" w:hAnsi="Times New Roman" w:cs="Times New Roman"/>
          <w:color w:val="auto"/>
        </w:rPr>
        <w:t xml:space="preserve">Bu </w:t>
      </w:r>
      <w:r w:rsidR="00ED766A">
        <w:rPr>
          <w:rFonts w:ascii="Times New Roman" w:hAnsi="Times New Roman" w:cs="Times New Roman"/>
          <w:color w:val="auto"/>
        </w:rPr>
        <w:t>P</w:t>
      </w:r>
      <w:r w:rsidR="0033727E" w:rsidRPr="00FD29F8">
        <w:rPr>
          <w:rFonts w:ascii="Times New Roman" w:hAnsi="Times New Roman" w:cs="Times New Roman"/>
          <w:color w:val="auto"/>
        </w:rPr>
        <w:t>rotokol</w:t>
      </w:r>
      <w:r w:rsidR="00772711" w:rsidRPr="00FD29F8">
        <w:rPr>
          <w:rFonts w:ascii="Times New Roman" w:hAnsi="Times New Roman" w:cs="Times New Roman"/>
          <w:color w:val="auto"/>
        </w:rPr>
        <w:t>ün amacı</w:t>
      </w:r>
      <w:r w:rsidR="0033727E" w:rsidRPr="00FD29F8">
        <w:rPr>
          <w:rFonts w:ascii="Times New Roman" w:hAnsi="Times New Roman" w:cs="Times New Roman"/>
          <w:color w:val="auto"/>
        </w:rPr>
        <w:t xml:space="preserve">, T.C. </w:t>
      </w:r>
      <w:r w:rsidR="00AF734C" w:rsidRPr="00FD29F8">
        <w:rPr>
          <w:rFonts w:ascii="Times New Roman" w:hAnsi="Times New Roman" w:cs="Times New Roman"/>
          <w:color w:val="auto"/>
        </w:rPr>
        <w:t xml:space="preserve">Çalışma ve Sosyal </w:t>
      </w:r>
      <w:r w:rsidR="00DD0382">
        <w:rPr>
          <w:rFonts w:ascii="Times New Roman" w:hAnsi="Times New Roman" w:cs="Times New Roman"/>
          <w:color w:val="auto"/>
        </w:rPr>
        <w:t>Güvenlik</w:t>
      </w:r>
      <w:r w:rsidR="0033727E" w:rsidRPr="00FD29F8">
        <w:rPr>
          <w:rFonts w:ascii="Times New Roman" w:hAnsi="Times New Roman" w:cs="Times New Roman"/>
          <w:color w:val="auto"/>
        </w:rPr>
        <w:t xml:space="preserve"> Bakanlığı</w:t>
      </w:r>
      <w:r w:rsidR="00772711" w:rsidRPr="00FD29F8">
        <w:rPr>
          <w:rFonts w:ascii="Times New Roman" w:hAnsi="Times New Roman" w:cs="Times New Roman"/>
          <w:color w:val="auto"/>
        </w:rPr>
        <w:t xml:space="preserve"> </w:t>
      </w:r>
      <w:r w:rsidR="00057065" w:rsidRPr="00FD29F8">
        <w:rPr>
          <w:rFonts w:ascii="Times New Roman" w:hAnsi="Times New Roman" w:cs="Times New Roman"/>
          <w:color w:val="auto"/>
        </w:rPr>
        <w:t>(b</w:t>
      </w:r>
      <w:r w:rsidR="00D70777" w:rsidRPr="00FD29F8">
        <w:rPr>
          <w:rFonts w:ascii="Times New Roman" w:hAnsi="Times New Roman" w:cs="Times New Roman"/>
          <w:color w:val="auto"/>
        </w:rPr>
        <w:t xml:space="preserve">undan </w:t>
      </w:r>
      <w:r w:rsidR="003B1F3E" w:rsidRPr="00FD29F8">
        <w:rPr>
          <w:rFonts w:ascii="Times New Roman" w:hAnsi="Times New Roman" w:cs="Times New Roman"/>
          <w:color w:val="auto"/>
        </w:rPr>
        <w:t>böyle</w:t>
      </w:r>
      <w:r w:rsidR="00D70777" w:rsidRPr="00FD29F8">
        <w:rPr>
          <w:rFonts w:ascii="Times New Roman" w:hAnsi="Times New Roman" w:cs="Times New Roman"/>
          <w:color w:val="auto"/>
        </w:rPr>
        <w:t xml:space="preserve"> </w:t>
      </w:r>
      <w:r w:rsidR="002678B6" w:rsidRPr="00FD29F8">
        <w:rPr>
          <w:rFonts w:ascii="Times New Roman" w:hAnsi="Times New Roman" w:cs="Times New Roman"/>
          <w:color w:val="auto"/>
        </w:rPr>
        <w:t xml:space="preserve">Bakanlık olarak </w:t>
      </w:r>
      <w:r w:rsidR="003B1F3E" w:rsidRPr="00FD29F8">
        <w:rPr>
          <w:rFonts w:ascii="Times New Roman" w:hAnsi="Times New Roman" w:cs="Times New Roman"/>
          <w:color w:val="auto"/>
        </w:rPr>
        <w:t>anılacaktır</w:t>
      </w:r>
      <w:r w:rsidR="00D70777" w:rsidRPr="00FD29F8">
        <w:rPr>
          <w:rFonts w:ascii="Times New Roman" w:hAnsi="Times New Roman" w:cs="Times New Roman"/>
          <w:color w:val="auto"/>
        </w:rPr>
        <w:t>)</w:t>
      </w:r>
      <w:r w:rsidR="0033727E" w:rsidRPr="00FD29F8">
        <w:rPr>
          <w:rFonts w:ascii="Times New Roman" w:hAnsi="Times New Roman" w:cs="Times New Roman"/>
          <w:color w:val="auto"/>
        </w:rPr>
        <w:t xml:space="preserve"> ile </w:t>
      </w:r>
      <w:r w:rsidR="00DF294A" w:rsidRPr="00FD29F8">
        <w:rPr>
          <w:rFonts w:ascii="Times New Roman" w:hAnsi="Times New Roman" w:cs="Times New Roman"/>
          <w:color w:val="auto"/>
        </w:rPr>
        <w:t>………</w:t>
      </w:r>
      <w:r w:rsidR="0033727E" w:rsidRPr="00FD29F8">
        <w:rPr>
          <w:rFonts w:ascii="Times New Roman" w:hAnsi="Times New Roman" w:cs="Times New Roman"/>
          <w:color w:val="auto"/>
        </w:rPr>
        <w:t xml:space="preserve"> Üniversitesi Rektörlüğü</w:t>
      </w:r>
      <w:r w:rsidR="00057065" w:rsidRPr="00FD29F8">
        <w:rPr>
          <w:rFonts w:ascii="Times New Roman" w:hAnsi="Times New Roman" w:cs="Times New Roman"/>
          <w:color w:val="auto"/>
        </w:rPr>
        <w:t xml:space="preserve"> (bundan böyle Üniversite olarak anılacaktır)</w:t>
      </w:r>
      <w:r w:rsidR="0033727E" w:rsidRPr="00FD29F8">
        <w:rPr>
          <w:rFonts w:ascii="Times New Roman" w:hAnsi="Times New Roman" w:cs="Times New Roman"/>
          <w:color w:val="auto"/>
        </w:rPr>
        <w:t xml:space="preserve"> </w:t>
      </w:r>
      <w:r w:rsidR="00057065" w:rsidRPr="00FD29F8">
        <w:rPr>
          <w:rFonts w:ascii="Times New Roman" w:hAnsi="Times New Roman" w:cs="Times New Roman"/>
          <w:color w:val="auto"/>
        </w:rPr>
        <w:t xml:space="preserve">arasında </w:t>
      </w:r>
      <w:r w:rsidR="00CF29D6" w:rsidRPr="00FD29F8">
        <w:rPr>
          <w:rFonts w:ascii="Times New Roman" w:hAnsi="Times New Roman" w:cs="Times New Roman"/>
          <w:color w:val="auto"/>
        </w:rPr>
        <w:t>i</w:t>
      </w:r>
      <w:r w:rsidR="00790556" w:rsidRPr="00FD29F8">
        <w:rPr>
          <w:rFonts w:ascii="Times New Roman" w:hAnsi="Times New Roman" w:cs="Times New Roman"/>
          <w:color w:val="auto"/>
        </w:rPr>
        <w:t xml:space="preserve">ş </w:t>
      </w:r>
      <w:r w:rsidR="00CF29D6" w:rsidRPr="00FD29F8">
        <w:rPr>
          <w:rFonts w:ascii="Times New Roman" w:hAnsi="Times New Roman" w:cs="Times New Roman"/>
          <w:color w:val="auto"/>
        </w:rPr>
        <w:t>s</w:t>
      </w:r>
      <w:r w:rsidR="00790556" w:rsidRPr="00FD29F8">
        <w:rPr>
          <w:rFonts w:ascii="Times New Roman" w:hAnsi="Times New Roman" w:cs="Times New Roman"/>
          <w:color w:val="auto"/>
        </w:rPr>
        <w:t xml:space="preserve">ağlığı ve </w:t>
      </w:r>
      <w:r w:rsidR="00CF29D6" w:rsidRPr="00FD29F8">
        <w:rPr>
          <w:rFonts w:ascii="Times New Roman" w:hAnsi="Times New Roman" w:cs="Times New Roman"/>
          <w:color w:val="auto"/>
        </w:rPr>
        <w:t>g</w:t>
      </w:r>
      <w:r w:rsidR="00790556" w:rsidRPr="00FD29F8">
        <w:rPr>
          <w:rFonts w:ascii="Times New Roman" w:hAnsi="Times New Roman" w:cs="Times New Roman"/>
          <w:color w:val="auto"/>
        </w:rPr>
        <w:t xml:space="preserve">üvenliği alanında eğitim, </w:t>
      </w:r>
      <w:r w:rsidR="0033727E" w:rsidRPr="00FD29F8">
        <w:rPr>
          <w:rFonts w:ascii="Times New Roman" w:hAnsi="Times New Roman" w:cs="Times New Roman"/>
          <w:color w:val="auto"/>
        </w:rPr>
        <w:t>araştırma ve danışmanlık</w:t>
      </w:r>
      <w:r w:rsidR="00B02019" w:rsidRPr="00FD29F8">
        <w:rPr>
          <w:rFonts w:ascii="Times New Roman" w:hAnsi="Times New Roman" w:cs="Times New Roman"/>
          <w:color w:val="auto"/>
        </w:rPr>
        <w:t xml:space="preserve"> </w:t>
      </w:r>
      <w:r w:rsidR="00CF29D6" w:rsidRPr="00FD29F8">
        <w:rPr>
          <w:rFonts w:ascii="Times New Roman" w:hAnsi="Times New Roman" w:cs="Times New Roman"/>
          <w:color w:val="auto"/>
        </w:rPr>
        <w:t>uygulamaları ile iş sağlığı ve güvenliği kültürünün geliştirilmesine yönelik faaliyetler yürütülmesi</w:t>
      </w:r>
      <w:r w:rsidR="0033727E" w:rsidRPr="00FD29F8">
        <w:rPr>
          <w:rFonts w:ascii="Times New Roman" w:hAnsi="Times New Roman" w:cs="Times New Roman"/>
          <w:color w:val="auto"/>
        </w:rPr>
        <w:t xml:space="preserve"> konularında </w:t>
      </w:r>
      <w:r w:rsidR="005C03A6" w:rsidRPr="00FD29F8">
        <w:rPr>
          <w:rFonts w:ascii="Times New Roman" w:hAnsi="Times New Roman" w:cs="Times New Roman"/>
          <w:color w:val="auto"/>
        </w:rPr>
        <w:t>protokol</w:t>
      </w:r>
      <w:r w:rsidR="0033727E" w:rsidRPr="00FD29F8">
        <w:rPr>
          <w:rFonts w:ascii="Times New Roman" w:hAnsi="Times New Roman" w:cs="Times New Roman"/>
          <w:color w:val="auto"/>
        </w:rPr>
        <w:t xml:space="preserve"> yapılmasına ilişkin genel çerçeve esasları</w:t>
      </w:r>
      <w:r w:rsidR="005C03A6" w:rsidRPr="00FD29F8">
        <w:rPr>
          <w:rFonts w:ascii="Times New Roman" w:hAnsi="Times New Roman" w:cs="Times New Roman"/>
          <w:color w:val="auto"/>
        </w:rPr>
        <w:t>nı</w:t>
      </w:r>
      <w:r w:rsidR="0033727E" w:rsidRPr="00FD29F8">
        <w:rPr>
          <w:rFonts w:ascii="Times New Roman" w:hAnsi="Times New Roman" w:cs="Times New Roman"/>
          <w:color w:val="auto"/>
        </w:rPr>
        <w:t xml:space="preserve"> düzenlemektedir.</w:t>
      </w:r>
      <w:r w:rsidR="0033727E" w:rsidRPr="00FD29F8" w:rsidDel="00401BD5">
        <w:rPr>
          <w:rFonts w:ascii="Times New Roman" w:hAnsi="Times New Roman" w:cs="Times New Roman"/>
          <w:color w:val="auto"/>
        </w:rPr>
        <w:t xml:space="preserve"> </w:t>
      </w:r>
    </w:p>
    <w:p w14:paraId="30B82B84" w14:textId="77777777" w:rsidR="00D15D46"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 xml:space="preserve">Taraflar </w:t>
      </w:r>
    </w:p>
    <w:p w14:paraId="246A3A47" w14:textId="19E3599A" w:rsidR="00D15D46" w:rsidRPr="00FD29F8" w:rsidRDefault="004B4161" w:rsidP="005A48D9">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sz w:val="24"/>
          <w:szCs w:val="24"/>
        </w:rPr>
        <w:t xml:space="preserve">MADDE </w:t>
      </w:r>
      <w:r w:rsidR="00D15D46" w:rsidRPr="00FD29F8">
        <w:rPr>
          <w:rFonts w:ascii="Times New Roman" w:hAnsi="Times New Roman"/>
          <w:sz w:val="24"/>
          <w:szCs w:val="24"/>
        </w:rPr>
        <w:t xml:space="preserve">2 </w:t>
      </w:r>
      <w:r w:rsidR="001D0AE4" w:rsidRPr="00FD29F8">
        <w:rPr>
          <w:rFonts w:ascii="Times New Roman" w:hAnsi="Times New Roman"/>
          <w:b w:val="0"/>
          <w:sz w:val="24"/>
          <w:szCs w:val="24"/>
        </w:rPr>
        <w:t xml:space="preserve">– </w:t>
      </w:r>
      <w:r w:rsidR="00ED766A">
        <w:rPr>
          <w:rFonts w:ascii="Times New Roman" w:hAnsi="Times New Roman"/>
          <w:b w:val="0"/>
          <w:sz w:val="24"/>
          <w:szCs w:val="24"/>
        </w:rPr>
        <w:t>(1) Bu P</w:t>
      </w:r>
      <w:r w:rsidR="00D15D46" w:rsidRPr="00FD29F8">
        <w:rPr>
          <w:rFonts w:ascii="Times New Roman" w:hAnsi="Times New Roman"/>
          <w:b w:val="0"/>
          <w:sz w:val="24"/>
          <w:szCs w:val="24"/>
        </w:rPr>
        <w:t xml:space="preserve">rotokolün tarafları </w:t>
      </w:r>
      <w:r w:rsidR="00AF734C" w:rsidRPr="00FD29F8">
        <w:rPr>
          <w:rFonts w:ascii="Times New Roman" w:hAnsi="Times New Roman"/>
          <w:b w:val="0"/>
          <w:sz w:val="24"/>
          <w:szCs w:val="24"/>
        </w:rPr>
        <w:t xml:space="preserve">T.C. Çalışma ve Sosyal </w:t>
      </w:r>
      <w:r w:rsidR="00DD0382">
        <w:rPr>
          <w:rFonts w:ascii="Times New Roman" w:hAnsi="Times New Roman"/>
          <w:b w:val="0"/>
          <w:sz w:val="24"/>
          <w:szCs w:val="24"/>
        </w:rPr>
        <w:t>Güvenlik</w:t>
      </w:r>
      <w:r w:rsidR="00AF734C" w:rsidRPr="00FD29F8">
        <w:rPr>
          <w:rFonts w:ascii="Times New Roman" w:hAnsi="Times New Roman"/>
          <w:b w:val="0"/>
          <w:sz w:val="24"/>
          <w:szCs w:val="24"/>
        </w:rPr>
        <w:t xml:space="preserve"> Bakanlığı </w:t>
      </w:r>
      <w:r w:rsidR="00D15D46" w:rsidRPr="00FD29F8">
        <w:rPr>
          <w:rFonts w:ascii="Times New Roman" w:hAnsi="Times New Roman"/>
          <w:b w:val="0"/>
          <w:sz w:val="24"/>
          <w:szCs w:val="24"/>
        </w:rPr>
        <w:t>ile</w:t>
      </w:r>
      <w:proofErr w:type="gramStart"/>
      <w:r w:rsidR="00D15D46" w:rsidRPr="00FD29F8">
        <w:rPr>
          <w:rFonts w:ascii="Times New Roman" w:hAnsi="Times New Roman"/>
          <w:b w:val="0"/>
          <w:sz w:val="24"/>
          <w:szCs w:val="24"/>
        </w:rPr>
        <w:t xml:space="preserve"> </w:t>
      </w:r>
      <w:r w:rsidR="00DF294A" w:rsidRPr="00FD29F8">
        <w:rPr>
          <w:rFonts w:ascii="Times New Roman" w:hAnsi="Times New Roman"/>
          <w:b w:val="0"/>
          <w:sz w:val="24"/>
          <w:szCs w:val="24"/>
        </w:rPr>
        <w:t>….</w:t>
      </w:r>
      <w:proofErr w:type="gramEnd"/>
      <w:r w:rsidR="00DF294A" w:rsidRPr="00FD29F8">
        <w:rPr>
          <w:rFonts w:ascii="Times New Roman" w:hAnsi="Times New Roman"/>
          <w:b w:val="0"/>
          <w:sz w:val="24"/>
          <w:szCs w:val="24"/>
        </w:rPr>
        <w:t>.</w:t>
      </w:r>
      <w:r w:rsidR="00965438">
        <w:rPr>
          <w:rFonts w:ascii="Times New Roman" w:hAnsi="Times New Roman"/>
          <w:b w:val="0"/>
          <w:sz w:val="24"/>
          <w:szCs w:val="24"/>
        </w:rPr>
        <w:t xml:space="preserve"> Üniversitesi</w:t>
      </w:r>
      <w:r w:rsidR="00D15D46" w:rsidRPr="00FD29F8">
        <w:rPr>
          <w:rFonts w:ascii="Times New Roman" w:hAnsi="Times New Roman"/>
          <w:b w:val="0"/>
          <w:sz w:val="24"/>
          <w:szCs w:val="24"/>
        </w:rPr>
        <w:t xml:space="preserve">dir. </w:t>
      </w:r>
    </w:p>
    <w:p w14:paraId="1A4A68AC" w14:textId="2695F881" w:rsidR="00D15D46" w:rsidRPr="00FD29F8" w:rsidRDefault="006D43BF" w:rsidP="005A48D9">
      <w:pPr>
        <w:pStyle w:val="Balk11"/>
        <w:keepNext/>
        <w:keepLines/>
        <w:shd w:val="clear" w:color="auto" w:fill="auto"/>
        <w:spacing w:after="240" w:line="360" w:lineRule="auto"/>
        <w:jc w:val="both"/>
        <w:rPr>
          <w:rFonts w:ascii="Times New Roman" w:hAnsi="Times New Roman"/>
          <w:b w:val="0"/>
          <w:bCs w:val="0"/>
          <w:sz w:val="24"/>
          <w:szCs w:val="24"/>
        </w:rPr>
      </w:pPr>
      <w:r>
        <w:rPr>
          <w:rFonts w:ascii="Times New Roman" w:hAnsi="Times New Roman"/>
          <w:b w:val="0"/>
          <w:sz w:val="24"/>
          <w:szCs w:val="24"/>
        </w:rPr>
        <w:t>(2) Bu Protokol</w:t>
      </w:r>
      <w:r w:rsidR="00D15D46" w:rsidRPr="00FD29F8">
        <w:rPr>
          <w:rFonts w:ascii="Times New Roman" w:hAnsi="Times New Roman"/>
          <w:b w:val="0"/>
          <w:sz w:val="24"/>
          <w:szCs w:val="24"/>
        </w:rPr>
        <w:t>ün yürütümü</w:t>
      </w:r>
      <w:r w:rsidR="00D15D46" w:rsidRPr="00FD29F8">
        <w:rPr>
          <w:rFonts w:ascii="Times New Roman" w:hAnsi="Times New Roman"/>
          <w:sz w:val="24"/>
          <w:szCs w:val="24"/>
        </w:rPr>
        <w:t xml:space="preserve"> </w:t>
      </w:r>
      <w:r w:rsidR="00FA1E95" w:rsidRPr="00FD29F8">
        <w:rPr>
          <w:rFonts w:ascii="Times New Roman" w:hAnsi="Times New Roman"/>
          <w:b w:val="0"/>
          <w:sz w:val="24"/>
          <w:szCs w:val="24"/>
        </w:rPr>
        <w:t>T.C.</w:t>
      </w:r>
      <w:r w:rsidR="00FA1E95" w:rsidRPr="00FD29F8">
        <w:rPr>
          <w:rFonts w:ascii="Times New Roman" w:hAnsi="Times New Roman"/>
          <w:sz w:val="24"/>
          <w:szCs w:val="24"/>
        </w:rPr>
        <w:t xml:space="preserve"> </w:t>
      </w:r>
      <w:r w:rsidR="00AF734C" w:rsidRPr="00FD29F8">
        <w:rPr>
          <w:rFonts w:ascii="Times New Roman" w:hAnsi="Times New Roman"/>
          <w:b w:val="0"/>
          <w:sz w:val="24"/>
          <w:szCs w:val="24"/>
        </w:rPr>
        <w:t xml:space="preserve">Çalışma ve Sosyal </w:t>
      </w:r>
      <w:r w:rsidR="00DD0382">
        <w:rPr>
          <w:rFonts w:ascii="Times New Roman" w:hAnsi="Times New Roman"/>
          <w:b w:val="0"/>
          <w:sz w:val="24"/>
          <w:szCs w:val="24"/>
        </w:rPr>
        <w:t>Güvenlik</w:t>
      </w:r>
      <w:r w:rsidR="00AF734C" w:rsidRPr="00FD29F8">
        <w:rPr>
          <w:rFonts w:ascii="Times New Roman" w:hAnsi="Times New Roman"/>
          <w:b w:val="0"/>
          <w:sz w:val="24"/>
          <w:szCs w:val="24"/>
        </w:rPr>
        <w:t xml:space="preserve"> Bakanlığı </w:t>
      </w:r>
      <w:r w:rsidR="00D15D46" w:rsidRPr="00FD29F8">
        <w:rPr>
          <w:rFonts w:ascii="Times New Roman" w:hAnsi="Times New Roman"/>
          <w:b w:val="0"/>
          <w:sz w:val="24"/>
          <w:szCs w:val="24"/>
        </w:rPr>
        <w:t>adına İş Sağlığı ve Güvenl</w:t>
      </w:r>
      <w:r w:rsidR="00DF294A" w:rsidRPr="00FD29F8">
        <w:rPr>
          <w:rFonts w:ascii="Times New Roman" w:hAnsi="Times New Roman"/>
          <w:b w:val="0"/>
          <w:sz w:val="24"/>
          <w:szCs w:val="24"/>
        </w:rPr>
        <w:t>iği Genel Müdürlüğü tarafından, …</w:t>
      </w:r>
      <w:proofErr w:type="gramStart"/>
      <w:r w:rsidR="00DF294A" w:rsidRPr="00FD29F8">
        <w:rPr>
          <w:rFonts w:ascii="Times New Roman" w:hAnsi="Times New Roman"/>
          <w:b w:val="0"/>
          <w:sz w:val="24"/>
          <w:szCs w:val="24"/>
        </w:rPr>
        <w:t>…….</w:t>
      </w:r>
      <w:proofErr w:type="gramEnd"/>
      <w:r w:rsidR="00DF294A" w:rsidRPr="00FD29F8">
        <w:rPr>
          <w:rFonts w:ascii="Times New Roman" w:hAnsi="Times New Roman"/>
          <w:b w:val="0"/>
          <w:sz w:val="24"/>
          <w:szCs w:val="24"/>
        </w:rPr>
        <w:t>.</w:t>
      </w:r>
      <w:r w:rsidR="00623D9A" w:rsidRPr="00FD29F8">
        <w:rPr>
          <w:rFonts w:ascii="Times New Roman" w:hAnsi="Times New Roman"/>
          <w:b w:val="0"/>
          <w:sz w:val="24"/>
          <w:szCs w:val="24"/>
        </w:rPr>
        <w:t xml:space="preserve">Üniversitesi </w:t>
      </w:r>
      <w:r w:rsidR="00D15D46" w:rsidRPr="00FD29F8">
        <w:rPr>
          <w:rFonts w:ascii="Times New Roman" w:hAnsi="Times New Roman"/>
          <w:b w:val="0"/>
          <w:sz w:val="24"/>
          <w:szCs w:val="24"/>
        </w:rPr>
        <w:t xml:space="preserve">adına </w:t>
      </w:r>
      <w:r w:rsidR="00DF294A" w:rsidRPr="00FD29F8">
        <w:rPr>
          <w:rFonts w:ascii="Times New Roman" w:hAnsi="Times New Roman"/>
          <w:b w:val="0"/>
          <w:sz w:val="24"/>
          <w:szCs w:val="24"/>
        </w:rPr>
        <w:t>……</w:t>
      </w:r>
      <w:r w:rsidR="00623D9A" w:rsidRPr="00FD29F8">
        <w:rPr>
          <w:rFonts w:ascii="Times New Roman" w:hAnsi="Times New Roman"/>
          <w:b w:val="0"/>
          <w:sz w:val="24"/>
          <w:szCs w:val="24"/>
        </w:rPr>
        <w:t xml:space="preserve"> Üniversitesi Rektörlüğü</w:t>
      </w:r>
      <w:r w:rsidR="00D15D46" w:rsidRPr="00FD29F8">
        <w:rPr>
          <w:rFonts w:ascii="Times New Roman" w:hAnsi="Times New Roman"/>
          <w:b w:val="0"/>
          <w:sz w:val="24"/>
          <w:szCs w:val="24"/>
        </w:rPr>
        <w:t xml:space="preserve"> </w:t>
      </w:r>
      <w:r w:rsidR="00D15D46" w:rsidRPr="00FD29F8">
        <w:rPr>
          <w:rFonts w:ascii="Times New Roman" w:hAnsi="Times New Roman"/>
          <w:b w:val="0"/>
          <w:bCs w:val="0"/>
          <w:sz w:val="24"/>
          <w:szCs w:val="24"/>
        </w:rPr>
        <w:t xml:space="preserve">tarafından gerçekleştirilir. </w:t>
      </w:r>
    </w:p>
    <w:p w14:paraId="339E4EC6" w14:textId="77777777" w:rsidR="00D15D46"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Dayanak</w:t>
      </w:r>
    </w:p>
    <w:p w14:paraId="5B40D5EC" w14:textId="77777777" w:rsidR="00D15D46"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7D17F5" w:rsidRPr="00FD29F8">
        <w:rPr>
          <w:rFonts w:ascii="Times New Roman" w:hAnsi="Times New Roman" w:cs="Times New Roman"/>
          <w:b/>
          <w:color w:val="auto"/>
        </w:rPr>
        <w:t>3</w:t>
      </w:r>
      <w:r w:rsidR="00D15D46" w:rsidRPr="00FD29F8">
        <w:rPr>
          <w:rFonts w:ascii="Times New Roman" w:hAnsi="Times New Roman" w:cs="Times New Roman"/>
          <w:b/>
          <w:color w:val="auto"/>
        </w:rPr>
        <w:t xml:space="preserve"> </w:t>
      </w:r>
      <w:r w:rsidR="001D0AE4" w:rsidRPr="00FD29F8">
        <w:rPr>
          <w:rFonts w:ascii="Times New Roman" w:hAnsi="Times New Roman" w:cs="Times New Roman"/>
          <w:b/>
          <w:color w:val="auto"/>
        </w:rPr>
        <w:t xml:space="preserve">– </w:t>
      </w:r>
      <w:r w:rsidR="00ED766A">
        <w:rPr>
          <w:rFonts w:ascii="Times New Roman" w:hAnsi="Times New Roman" w:cs="Times New Roman"/>
          <w:color w:val="auto"/>
        </w:rPr>
        <w:t>(1) Bu P</w:t>
      </w:r>
      <w:r w:rsidR="00D15D46" w:rsidRPr="00FD29F8">
        <w:rPr>
          <w:rFonts w:ascii="Times New Roman" w:hAnsi="Times New Roman" w:cs="Times New Roman"/>
          <w:color w:val="auto"/>
        </w:rPr>
        <w:t xml:space="preserve">rotokolün dayanağı, 2547 sayılı Yükseköğretim Kurumları Kanunu, 657 sayılı Devlet Memurları Kanunu, </w:t>
      </w:r>
      <w:r w:rsidR="00AF734C" w:rsidRPr="00FD29F8">
        <w:rPr>
          <w:rFonts w:ascii="Times New Roman" w:hAnsi="Times New Roman" w:cs="Times New Roman"/>
          <w:color w:val="auto"/>
        </w:rPr>
        <w:t xml:space="preserve">1 </w:t>
      </w:r>
      <w:proofErr w:type="spellStart"/>
      <w:r w:rsidR="00AF734C" w:rsidRPr="00FD29F8">
        <w:rPr>
          <w:rFonts w:ascii="Times New Roman" w:hAnsi="Times New Roman" w:cs="Times New Roman"/>
          <w:color w:val="auto"/>
        </w:rPr>
        <w:t>No</w:t>
      </w:r>
      <w:r w:rsidR="00153A1B">
        <w:rPr>
          <w:rFonts w:ascii="Times New Roman" w:hAnsi="Times New Roman" w:cs="Times New Roman"/>
          <w:color w:val="auto"/>
        </w:rPr>
        <w:t>’</w:t>
      </w:r>
      <w:r w:rsidR="00AF734C" w:rsidRPr="00FD29F8">
        <w:rPr>
          <w:rFonts w:ascii="Times New Roman" w:hAnsi="Times New Roman" w:cs="Times New Roman"/>
          <w:color w:val="auto"/>
        </w:rPr>
        <w:t>lu</w:t>
      </w:r>
      <w:proofErr w:type="spellEnd"/>
      <w:r w:rsidR="00AF734C" w:rsidRPr="00FD29F8">
        <w:rPr>
          <w:rFonts w:ascii="Times New Roman" w:hAnsi="Times New Roman" w:cs="Times New Roman"/>
          <w:color w:val="auto"/>
        </w:rPr>
        <w:t xml:space="preserve"> Cumhurbaşkanlığı Kararnamesi</w:t>
      </w:r>
      <w:r w:rsidR="00D15D46" w:rsidRPr="00FD29F8">
        <w:rPr>
          <w:rFonts w:ascii="Times New Roman" w:hAnsi="Times New Roman" w:cs="Times New Roman"/>
          <w:color w:val="auto"/>
        </w:rPr>
        <w:t xml:space="preserve"> ile 6331 sayılı İş Sağlığı ve Güvenliği Kanunu ve ilgili diğer mevzuattır. </w:t>
      </w:r>
    </w:p>
    <w:p w14:paraId="615BB053" w14:textId="77777777" w:rsidR="00D15D46" w:rsidRPr="00FD29F8" w:rsidRDefault="00D15D46" w:rsidP="00FA1E95">
      <w:pPr>
        <w:pStyle w:val="Balk11"/>
        <w:keepNext/>
        <w:keepLines/>
        <w:shd w:val="clear" w:color="auto" w:fill="auto"/>
        <w:spacing w:after="0" w:line="360" w:lineRule="auto"/>
        <w:jc w:val="both"/>
        <w:rPr>
          <w:rFonts w:ascii="Times New Roman" w:hAnsi="Times New Roman"/>
          <w:sz w:val="24"/>
          <w:szCs w:val="24"/>
        </w:rPr>
      </w:pPr>
      <w:r w:rsidRPr="00FD29F8">
        <w:rPr>
          <w:rFonts w:ascii="Times New Roman" w:hAnsi="Times New Roman"/>
          <w:sz w:val="24"/>
          <w:szCs w:val="24"/>
        </w:rPr>
        <w:t>Protokolün Konusu</w:t>
      </w:r>
      <w:r w:rsidRPr="00FD29F8">
        <w:rPr>
          <w:rFonts w:ascii="Times New Roman" w:hAnsi="Times New Roman"/>
          <w:sz w:val="24"/>
          <w:szCs w:val="24"/>
        </w:rPr>
        <w:tab/>
      </w:r>
    </w:p>
    <w:p w14:paraId="15884815" w14:textId="77777777" w:rsidR="00D15D46" w:rsidRPr="00FD29F8" w:rsidRDefault="004B4161" w:rsidP="005A48D9">
      <w:pPr>
        <w:pStyle w:val="Default"/>
        <w:shd w:val="clear" w:color="auto" w:fill="FFFFFF" w:themeFill="background1"/>
        <w:spacing w:after="240" w:line="360" w:lineRule="auto"/>
        <w:jc w:val="both"/>
        <w:rPr>
          <w:rFonts w:ascii="Times New Roman" w:hAnsi="Times New Roman" w:cs="Times New Roman"/>
          <w:bCs/>
          <w:color w:val="auto"/>
        </w:rPr>
      </w:pPr>
      <w:r w:rsidRPr="00FD29F8">
        <w:rPr>
          <w:rFonts w:ascii="Times New Roman" w:hAnsi="Times New Roman" w:cs="Times New Roman"/>
          <w:b/>
          <w:color w:val="auto"/>
        </w:rPr>
        <w:t xml:space="preserve">MADDE </w:t>
      </w:r>
      <w:r w:rsidR="00D15D46" w:rsidRPr="00FD29F8">
        <w:rPr>
          <w:rFonts w:ascii="Times New Roman" w:hAnsi="Times New Roman" w:cs="Times New Roman"/>
          <w:b/>
          <w:bCs/>
          <w:color w:val="auto"/>
        </w:rPr>
        <w:t>4</w:t>
      </w:r>
      <w:r w:rsidR="001D0AE4" w:rsidRPr="00FD29F8">
        <w:rPr>
          <w:rFonts w:ascii="Times New Roman" w:hAnsi="Times New Roman" w:cs="Times New Roman"/>
          <w:b/>
          <w:bCs/>
          <w:color w:val="auto"/>
        </w:rPr>
        <w:t xml:space="preserve"> </w:t>
      </w:r>
      <w:r w:rsidR="001D0AE4" w:rsidRPr="00FD29F8">
        <w:rPr>
          <w:rFonts w:ascii="Times New Roman" w:hAnsi="Times New Roman" w:cs="Times New Roman"/>
          <w:b/>
          <w:color w:val="auto"/>
        </w:rPr>
        <w:t xml:space="preserve">– </w:t>
      </w:r>
      <w:r w:rsidR="00D15D46" w:rsidRPr="00FD29F8">
        <w:rPr>
          <w:rFonts w:ascii="Times New Roman" w:hAnsi="Times New Roman" w:cs="Times New Roman"/>
          <w:bCs/>
          <w:color w:val="auto"/>
        </w:rPr>
        <w:t>(1</w:t>
      </w:r>
      <w:r w:rsidR="007D17F5" w:rsidRPr="00FD29F8">
        <w:rPr>
          <w:rFonts w:ascii="Times New Roman" w:hAnsi="Times New Roman" w:cs="Times New Roman"/>
          <w:bCs/>
          <w:color w:val="auto"/>
        </w:rPr>
        <w:t>)</w:t>
      </w:r>
      <w:r w:rsidR="00ED766A">
        <w:rPr>
          <w:rFonts w:ascii="Times New Roman" w:hAnsi="Times New Roman" w:cs="Times New Roman"/>
          <w:bCs/>
          <w:color w:val="auto"/>
        </w:rPr>
        <w:t xml:space="preserve"> Bu P</w:t>
      </w:r>
      <w:r w:rsidR="00D15D46" w:rsidRPr="00FD29F8">
        <w:rPr>
          <w:rFonts w:ascii="Times New Roman" w:hAnsi="Times New Roman" w:cs="Times New Roman"/>
          <w:bCs/>
          <w:color w:val="auto"/>
        </w:rPr>
        <w:t xml:space="preserve">rotokolün konusu, </w:t>
      </w:r>
      <w:r w:rsidR="004C1F6C" w:rsidRPr="00FD29F8">
        <w:rPr>
          <w:rFonts w:ascii="Times New Roman" w:hAnsi="Times New Roman" w:cs="Times New Roman"/>
          <w:bCs/>
          <w:color w:val="auto"/>
        </w:rPr>
        <w:t xml:space="preserve">tarafların personeline ve öğrencilere yönelik </w:t>
      </w:r>
      <w:r w:rsidR="00D15D46" w:rsidRPr="00FD29F8">
        <w:rPr>
          <w:rFonts w:ascii="Times New Roman" w:hAnsi="Times New Roman" w:cs="Times New Roman"/>
          <w:bCs/>
          <w:color w:val="auto"/>
        </w:rPr>
        <w:t>eğitim programlarının hazırlanma ve</w:t>
      </w:r>
      <w:r w:rsidR="00D5533F" w:rsidRPr="00FD29F8">
        <w:rPr>
          <w:rFonts w:ascii="Times New Roman" w:hAnsi="Times New Roman" w:cs="Times New Roman"/>
          <w:bCs/>
          <w:color w:val="auto"/>
        </w:rPr>
        <w:t xml:space="preserve"> yürütülmesine ilişkin hükümler </w:t>
      </w:r>
      <w:r w:rsidR="0048124B" w:rsidRPr="00FD29F8">
        <w:rPr>
          <w:rFonts w:ascii="Times New Roman" w:hAnsi="Times New Roman" w:cs="Times New Roman"/>
          <w:bCs/>
          <w:color w:val="auto"/>
        </w:rPr>
        <w:t>ile</w:t>
      </w:r>
      <w:r w:rsidR="00D15D46" w:rsidRPr="00FD29F8">
        <w:rPr>
          <w:rFonts w:ascii="Times New Roman" w:hAnsi="Times New Roman" w:cs="Times New Roman"/>
          <w:bCs/>
          <w:color w:val="auto"/>
        </w:rPr>
        <w:t xml:space="preserve"> Bakanlığın talepleri doğrultusunda verilecek olan bilimsel, akademik</w:t>
      </w:r>
      <w:r w:rsidR="00D15154" w:rsidRPr="00FD29F8">
        <w:rPr>
          <w:rFonts w:ascii="Times New Roman" w:hAnsi="Times New Roman" w:cs="Times New Roman"/>
          <w:bCs/>
          <w:color w:val="auto"/>
        </w:rPr>
        <w:t>,</w:t>
      </w:r>
      <w:r w:rsidR="00D15D46" w:rsidRPr="00FD29F8">
        <w:rPr>
          <w:rFonts w:ascii="Times New Roman" w:hAnsi="Times New Roman" w:cs="Times New Roman"/>
          <w:bCs/>
          <w:color w:val="auto"/>
        </w:rPr>
        <w:t xml:space="preserve"> araştırma ve danışmanlık hizmetleri ve Üniversitenin</w:t>
      </w:r>
      <w:r w:rsidR="004C1F6C" w:rsidRPr="00FD29F8">
        <w:rPr>
          <w:rFonts w:ascii="Times New Roman" w:hAnsi="Times New Roman" w:cs="Times New Roman"/>
          <w:bCs/>
          <w:color w:val="auto"/>
        </w:rPr>
        <w:t xml:space="preserve"> talepleri</w:t>
      </w:r>
      <w:r w:rsidR="00D15D46" w:rsidRPr="00FD29F8">
        <w:rPr>
          <w:rFonts w:ascii="Times New Roman" w:hAnsi="Times New Roman" w:cs="Times New Roman"/>
          <w:bCs/>
          <w:color w:val="auto"/>
        </w:rPr>
        <w:t xml:space="preserve"> doğrultusunda </w:t>
      </w:r>
      <w:r w:rsidR="004C1F6C" w:rsidRPr="00FD29F8">
        <w:rPr>
          <w:rFonts w:ascii="Times New Roman" w:hAnsi="Times New Roman" w:cs="Times New Roman"/>
          <w:bCs/>
          <w:color w:val="auto"/>
        </w:rPr>
        <w:t>yürütülecek</w:t>
      </w:r>
      <w:r w:rsidR="00D15D46" w:rsidRPr="00FD29F8">
        <w:rPr>
          <w:rFonts w:ascii="Times New Roman" w:hAnsi="Times New Roman" w:cs="Times New Roman"/>
          <w:bCs/>
          <w:color w:val="auto"/>
        </w:rPr>
        <w:t xml:space="preserve"> </w:t>
      </w:r>
      <w:r w:rsidR="00CF29D6" w:rsidRPr="00FD29F8">
        <w:rPr>
          <w:rFonts w:ascii="Times New Roman" w:hAnsi="Times New Roman" w:cs="Times New Roman"/>
          <w:bCs/>
          <w:color w:val="auto"/>
        </w:rPr>
        <w:t xml:space="preserve">olan </w:t>
      </w:r>
      <w:r w:rsidR="00D15D46" w:rsidRPr="00FD29F8">
        <w:rPr>
          <w:rFonts w:ascii="Times New Roman" w:hAnsi="Times New Roman" w:cs="Times New Roman"/>
          <w:bCs/>
          <w:color w:val="auto"/>
        </w:rPr>
        <w:t xml:space="preserve">iş sağlığı ve güvenliği </w:t>
      </w:r>
      <w:r w:rsidR="00CF29D6" w:rsidRPr="00FD29F8">
        <w:rPr>
          <w:rFonts w:ascii="Times New Roman" w:hAnsi="Times New Roman" w:cs="Times New Roman"/>
          <w:bCs/>
          <w:color w:val="auto"/>
        </w:rPr>
        <w:t>konularındaki</w:t>
      </w:r>
      <w:r w:rsidR="00D15D46" w:rsidRPr="00FD29F8">
        <w:rPr>
          <w:rFonts w:ascii="Times New Roman" w:hAnsi="Times New Roman" w:cs="Times New Roman"/>
          <w:bCs/>
          <w:color w:val="auto"/>
        </w:rPr>
        <w:t xml:space="preserve"> </w:t>
      </w:r>
      <w:r w:rsidR="004C1F6C" w:rsidRPr="00FD29F8">
        <w:rPr>
          <w:rFonts w:ascii="Times New Roman" w:hAnsi="Times New Roman" w:cs="Times New Roman"/>
          <w:bCs/>
          <w:color w:val="auto"/>
        </w:rPr>
        <w:t>faaliyetlerdir</w:t>
      </w:r>
      <w:r w:rsidR="007D17F5" w:rsidRPr="00FD29F8">
        <w:rPr>
          <w:rFonts w:ascii="Times New Roman" w:hAnsi="Times New Roman" w:cs="Times New Roman"/>
          <w:bCs/>
          <w:color w:val="auto"/>
        </w:rPr>
        <w:t xml:space="preserve">. </w:t>
      </w:r>
    </w:p>
    <w:p w14:paraId="2841FEA2" w14:textId="77777777" w:rsidR="007D17F5" w:rsidRPr="00FD29F8" w:rsidRDefault="007D17F5" w:rsidP="004B4161">
      <w:pPr>
        <w:pStyle w:val="Balk11"/>
        <w:keepNext/>
        <w:keepLines/>
        <w:shd w:val="clear" w:color="auto" w:fill="auto"/>
        <w:spacing w:after="0" w:line="360" w:lineRule="auto"/>
        <w:jc w:val="both"/>
        <w:rPr>
          <w:rFonts w:ascii="Times New Roman" w:hAnsi="Times New Roman"/>
          <w:sz w:val="24"/>
          <w:szCs w:val="24"/>
        </w:rPr>
      </w:pPr>
      <w:r w:rsidRPr="00FD29F8">
        <w:rPr>
          <w:rFonts w:ascii="Times New Roman" w:hAnsi="Times New Roman"/>
          <w:sz w:val="24"/>
          <w:szCs w:val="24"/>
        </w:rPr>
        <w:lastRenderedPageBreak/>
        <w:t>Protokol Kapsamında Yapılacak Çalışmalar</w:t>
      </w:r>
    </w:p>
    <w:p w14:paraId="06D25EC1" w14:textId="77777777" w:rsidR="00B24609"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7D17F5" w:rsidRPr="00FD29F8">
        <w:rPr>
          <w:rFonts w:ascii="Times New Roman" w:hAnsi="Times New Roman" w:cs="Times New Roman"/>
          <w:b/>
          <w:color w:val="auto"/>
        </w:rPr>
        <w:t xml:space="preserve">5 </w:t>
      </w:r>
      <w:r w:rsidR="001D0AE4" w:rsidRPr="00FD29F8">
        <w:rPr>
          <w:rFonts w:ascii="Times New Roman" w:hAnsi="Times New Roman" w:cs="Times New Roman"/>
          <w:b/>
          <w:color w:val="auto"/>
        </w:rPr>
        <w:t xml:space="preserve">– </w:t>
      </w:r>
      <w:r w:rsidR="007D17F5" w:rsidRPr="00FD29F8">
        <w:rPr>
          <w:rFonts w:ascii="Times New Roman" w:hAnsi="Times New Roman" w:cs="Times New Roman"/>
          <w:color w:val="auto"/>
        </w:rPr>
        <w:t>(1)</w:t>
      </w:r>
      <w:r w:rsidR="00ED766A">
        <w:rPr>
          <w:rFonts w:ascii="Times New Roman" w:hAnsi="Times New Roman" w:cs="Times New Roman"/>
          <w:color w:val="auto"/>
        </w:rPr>
        <w:t xml:space="preserve"> Üniversite</w:t>
      </w:r>
      <w:r w:rsidR="005A48D9" w:rsidRPr="00FD29F8">
        <w:rPr>
          <w:rFonts w:ascii="Times New Roman" w:hAnsi="Times New Roman" w:cs="Times New Roman"/>
          <w:color w:val="auto"/>
        </w:rPr>
        <w:t>de eğitim gören öğrencilerde iş sağlığı ve güvenliği kültürü</w:t>
      </w:r>
      <w:r w:rsidR="00CF29D6" w:rsidRPr="00FD29F8">
        <w:rPr>
          <w:rFonts w:ascii="Times New Roman" w:hAnsi="Times New Roman" w:cs="Times New Roman"/>
          <w:color w:val="auto"/>
        </w:rPr>
        <w:t xml:space="preserve">nün geliştirilmesine </w:t>
      </w:r>
      <w:r w:rsidR="005A48D9" w:rsidRPr="00FD29F8">
        <w:rPr>
          <w:rFonts w:ascii="Times New Roman" w:hAnsi="Times New Roman" w:cs="Times New Roman"/>
          <w:color w:val="auto"/>
        </w:rPr>
        <w:t xml:space="preserve">yönelik </w:t>
      </w:r>
      <w:r w:rsidR="004C1F6C" w:rsidRPr="00FD29F8">
        <w:rPr>
          <w:rFonts w:ascii="Times New Roman" w:hAnsi="Times New Roman" w:cs="Times New Roman"/>
          <w:color w:val="auto"/>
        </w:rPr>
        <w:t xml:space="preserve">eğitim, proje, sosyal etkinlikler vb. </w:t>
      </w:r>
      <w:r w:rsidR="005A48D9" w:rsidRPr="00FD29F8">
        <w:rPr>
          <w:rFonts w:ascii="Times New Roman" w:hAnsi="Times New Roman" w:cs="Times New Roman"/>
          <w:color w:val="auto"/>
        </w:rPr>
        <w:t xml:space="preserve">ortak </w:t>
      </w:r>
      <w:r w:rsidR="004C1F6C" w:rsidRPr="00FD29F8">
        <w:rPr>
          <w:rFonts w:ascii="Times New Roman" w:hAnsi="Times New Roman" w:cs="Times New Roman"/>
          <w:color w:val="auto"/>
        </w:rPr>
        <w:t>faaliyetlerin</w:t>
      </w:r>
      <w:r w:rsidR="005A48D9" w:rsidRPr="00FD29F8">
        <w:rPr>
          <w:rFonts w:ascii="Times New Roman" w:hAnsi="Times New Roman" w:cs="Times New Roman"/>
          <w:color w:val="auto"/>
        </w:rPr>
        <w:t xml:space="preserve"> düzenlenmesi</w:t>
      </w:r>
      <w:r w:rsidR="00B24609" w:rsidRPr="00FD29F8">
        <w:rPr>
          <w:rFonts w:ascii="Times New Roman" w:hAnsi="Times New Roman" w:cs="Times New Roman"/>
          <w:color w:val="auto"/>
        </w:rPr>
        <w:t>,</w:t>
      </w:r>
    </w:p>
    <w:p w14:paraId="4F89B3AE" w14:textId="77777777" w:rsidR="005A48D9" w:rsidRPr="00FD29F8" w:rsidRDefault="005A48D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(2) </w:t>
      </w:r>
      <w:r w:rsidR="00C832DA" w:rsidRPr="00FD29F8">
        <w:rPr>
          <w:rFonts w:ascii="Times New Roman" w:hAnsi="Times New Roman" w:cs="Times New Roman"/>
          <w:color w:val="auto"/>
          <w:highlight w:val="yellow"/>
        </w:rPr>
        <w:t xml:space="preserve">Mühendislik-Mimarlık </w:t>
      </w:r>
      <w:proofErr w:type="gramStart"/>
      <w:r w:rsidR="00C832DA" w:rsidRPr="00FD29F8">
        <w:rPr>
          <w:rFonts w:ascii="Times New Roman" w:hAnsi="Times New Roman" w:cs="Times New Roman"/>
          <w:color w:val="auto"/>
          <w:highlight w:val="yellow"/>
        </w:rPr>
        <w:t xml:space="preserve">Fakültesi, </w:t>
      </w:r>
      <w:r w:rsidR="00C65A75" w:rsidRPr="00FD29F8">
        <w:rPr>
          <w:rFonts w:ascii="Times New Roman" w:hAnsi="Times New Roman" w:cs="Times New Roman"/>
          <w:color w:val="auto"/>
          <w:highlight w:val="yellow"/>
        </w:rPr>
        <w:t>….</w:t>
      </w:r>
      <w:proofErr w:type="gramEnd"/>
      <w:r w:rsidR="00C65A75" w:rsidRPr="00FD29F8">
        <w:rPr>
          <w:rFonts w:ascii="Times New Roman" w:hAnsi="Times New Roman" w:cs="Times New Roman"/>
          <w:color w:val="auto"/>
          <w:highlight w:val="yellow"/>
        </w:rPr>
        <w:t>.</w:t>
      </w:r>
      <w:r w:rsidR="00C832DA" w:rsidRPr="00FD29F8">
        <w:rPr>
          <w:rFonts w:ascii="Times New Roman" w:hAnsi="Times New Roman" w:cs="Times New Roman"/>
          <w:color w:val="auto"/>
          <w:highlight w:val="yellow"/>
        </w:rPr>
        <w:t xml:space="preserve"> Fakültesi ve Fen Edebiyat Fakültesinin Fizik, Kimya, Biyoloji Bölümlerinde</w:t>
      </w:r>
      <w:r w:rsidR="00FA1E95" w:rsidRPr="00FD29F8">
        <w:rPr>
          <w:rFonts w:ascii="Times New Roman" w:hAnsi="Times New Roman" w:cs="Times New Roman"/>
          <w:color w:val="auto"/>
          <w:highlight w:val="yellow"/>
        </w:rPr>
        <w:t xml:space="preserve"> (Üniversitede bulunan bölümlere göre güncellenecektir!)</w:t>
      </w:r>
      <w:r w:rsidR="00C832DA" w:rsidRPr="00FD29F8">
        <w:rPr>
          <w:rFonts w:ascii="Times New Roman" w:hAnsi="Times New Roman" w:cs="Times New Roman"/>
          <w:color w:val="auto"/>
        </w:rPr>
        <w:t xml:space="preserve"> iş sağlığı ve güvenliği dersinin zorunlu, diğer tüm bölümlerde seçilebilir hale getirilmesi</w:t>
      </w:r>
      <w:r w:rsidR="00153A1B">
        <w:rPr>
          <w:rFonts w:ascii="Times New Roman" w:hAnsi="Times New Roman" w:cs="Times New Roman"/>
          <w:color w:val="auto"/>
        </w:rPr>
        <w:t>nin</w:t>
      </w:r>
      <w:r w:rsidR="00C832DA" w:rsidRPr="00FD29F8">
        <w:rPr>
          <w:rFonts w:ascii="Times New Roman" w:hAnsi="Times New Roman" w:cs="Times New Roman"/>
          <w:color w:val="auto"/>
        </w:rPr>
        <w:t xml:space="preserve"> sağlanması</w:t>
      </w:r>
      <w:r w:rsidR="00021515" w:rsidRPr="00FD29F8">
        <w:rPr>
          <w:rFonts w:ascii="Times New Roman" w:hAnsi="Times New Roman" w:cs="Times New Roman"/>
          <w:color w:val="auto"/>
        </w:rPr>
        <w:t>,</w:t>
      </w:r>
    </w:p>
    <w:p w14:paraId="70BF026F" w14:textId="77777777" w:rsidR="009E3BA9" w:rsidRPr="00FD29F8" w:rsidRDefault="005A48D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(3) </w:t>
      </w:r>
      <w:r w:rsidR="00014C2B" w:rsidRPr="00FD29F8">
        <w:rPr>
          <w:rFonts w:ascii="Times New Roman" w:hAnsi="Times New Roman" w:cs="Times New Roman"/>
          <w:color w:val="auto"/>
        </w:rPr>
        <w:t xml:space="preserve">İlgili mevzuat gereğince iş ekipmanlarının periyodik muayenelerinde görev alacak kişilerin eğitimlerine ilişkin hususlarda </w:t>
      </w:r>
      <w:r w:rsidR="00B35CD0" w:rsidRPr="00FD29F8">
        <w:rPr>
          <w:rFonts w:ascii="Times New Roman" w:hAnsi="Times New Roman" w:cs="Times New Roman"/>
          <w:color w:val="auto"/>
        </w:rPr>
        <w:t>karşılıklı destek sağlanması</w:t>
      </w:r>
      <w:r w:rsidR="00BD37FC" w:rsidRPr="00FD29F8">
        <w:rPr>
          <w:rFonts w:ascii="Times New Roman" w:hAnsi="Times New Roman" w:cs="Times New Roman"/>
          <w:color w:val="auto"/>
        </w:rPr>
        <w:t xml:space="preserve">, </w:t>
      </w:r>
    </w:p>
    <w:p w14:paraId="6ACD4F90" w14:textId="77777777" w:rsidR="005A48D9" w:rsidRPr="00FD29F8" w:rsidRDefault="009E3BA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(4) </w:t>
      </w:r>
      <w:r w:rsidR="00CF29D6" w:rsidRPr="00FD29F8">
        <w:rPr>
          <w:rFonts w:ascii="Times New Roman" w:hAnsi="Times New Roman" w:cs="Times New Roman"/>
          <w:color w:val="auto"/>
        </w:rPr>
        <w:t>Taraflarca, i</w:t>
      </w:r>
      <w:r w:rsidR="00BD37FC" w:rsidRPr="00FD29F8">
        <w:rPr>
          <w:rFonts w:ascii="Times New Roman" w:hAnsi="Times New Roman" w:cs="Times New Roman"/>
          <w:color w:val="auto"/>
        </w:rPr>
        <w:t xml:space="preserve">ş sağlığı ve güvenliği konusunda düzenlenen ulusal ve uluslararası </w:t>
      </w:r>
      <w:r w:rsidRPr="00FD29F8">
        <w:rPr>
          <w:rFonts w:ascii="Times New Roman" w:hAnsi="Times New Roman" w:cs="Times New Roman"/>
          <w:color w:val="auto"/>
        </w:rPr>
        <w:t>organizasyonlar</w:t>
      </w:r>
      <w:r w:rsidR="00BD37FC" w:rsidRPr="00FD29F8">
        <w:rPr>
          <w:rFonts w:ascii="Times New Roman" w:hAnsi="Times New Roman" w:cs="Times New Roman"/>
          <w:color w:val="auto"/>
        </w:rPr>
        <w:t>a</w:t>
      </w:r>
      <w:r w:rsidRPr="00FD29F8">
        <w:rPr>
          <w:rFonts w:ascii="Times New Roman" w:hAnsi="Times New Roman" w:cs="Times New Roman"/>
          <w:color w:val="auto"/>
        </w:rPr>
        <w:t xml:space="preserve"> </w:t>
      </w:r>
      <w:r w:rsidR="00BD37FC" w:rsidRPr="00FD29F8">
        <w:rPr>
          <w:rFonts w:ascii="Times New Roman" w:hAnsi="Times New Roman" w:cs="Times New Roman"/>
          <w:color w:val="auto"/>
        </w:rPr>
        <w:t>tarafların</w:t>
      </w:r>
      <w:r w:rsidR="005B7940" w:rsidRPr="00FD29F8">
        <w:rPr>
          <w:rFonts w:ascii="Times New Roman" w:hAnsi="Times New Roman" w:cs="Times New Roman"/>
          <w:color w:val="auto"/>
        </w:rPr>
        <w:t xml:space="preserve"> </w:t>
      </w:r>
      <w:r w:rsidR="008B052D" w:rsidRPr="00FD29F8">
        <w:rPr>
          <w:rFonts w:ascii="Times New Roman" w:hAnsi="Times New Roman" w:cs="Times New Roman"/>
          <w:color w:val="auto"/>
        </w:rPr>
        <w:t xml:space="preserve">desteği ve </w:t>
      </w:r>
      <w:r w:rsidR="005B7940" w:rsidRPr="00FD29F8">
        <w:rPr>
          <w:rFonts w:ascii="Times New Roman" w:hAnsi="Times New Roman" w:cs="Times New Roman"/>
          <w:color w:val="auto"/>
        </w:rPr>
        <w:t>katılım sağlaması</w:t>
      </w:r>
      <w:r w:rsidR="00153A1B">
        <w:rPr>
          <w:rFonts w:ascii="Times New Roman" w:hAnsi="Times New Roman" w:cs="Times New Roman"/>
          <w:color w:val="auto"/>
        </w:rPr>
        <w:t>,</w:t>
      </w:r>
    </w:p>
    <w:p w14:paraId="61722F3D" w14:textId="77777777" w:rsidR="009E3BA9" w:rsidRPr="00FD29F8" w:rsidRDefault="009E3BA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(5) </w:t>
      </w:r>
      <w:r w:rsidR="00B24609" w:rsidRPr="00FD29F8">
        <w:rPr>
          <w:rFonts w:ascii="Times New Roman" w:hAnsi="Times New Roman" w:cs="Times New Roman"/>
          <w:color w:val="auto"/>
        </w:rPr>
        <w:t>Üniversite bünyesinde düzenlenen kariyer gün</w:t>
      </w:r>
      <w:r w:rsidR="00CF29D6" w:rsidRPr="00FD29F8">
        <w:rPr>
          <w:rFonts w:ascii="Times New Roman" w:hAnsi="Times New Roman" w:cs="Times New Roman"/>
          <w:color w:val="auto"/>
        </w:rPr>
        <w:t>leri, marka günleri</w:t>
      </w:r>
      <w:r w:rsidR="00B24609" w:rsidRPr="00FD29F8">
        <w:rPr>
          <w:rFonts w:ascii="Times New Roman" w:hAnsi="Times New Roman" w:cs="Times New Roman"/>
          <w:color w:val="auto"/>
        </w:rPr>
        <w:t xml:space="preserve"> vb. programlar</w:t>
      </w:r>
      <w:r w:rsidR="00BD37FC" w:rsidRPr="00FD29F8">
        <w:rPr>
          <w:rFonts w:ascii="Times New Roman" w:hAnsi="Times New Roman" w:cs="Times New Roman"/>
          <w:color w:val="auto"/>
        </w:rPr>
        <w:t>d</w:t>
      </w:r>
      <w:r w:rsidR="00B24609" w:rsidRPr="00FD29F8">
        <w:rPr>
          <w:rFonts w:ascii="Times New Roman" w:hAnsi="Times New Roman" w:cs="Times New Roman"/>
          <w:color w:val="auto"/>
        </w:rPr>
        <w:t xml:space="preserve">a </w:t>
      </w:r>
      <w:r w:rsidR="00BD37FC" w:rsidRPr="00FD29F8">
        <w:rPr>
          <w:rFonts w:ascii="Times New Roman" w:hAnsi="Times New Roman" w:cs="Times New Roman"/>
          <w:color w:val="auto"/>
        </w:rPr>
        <w:t>iş sağlığı ve güvenliğinin görünür hale getirilmesi</w:t>
      </w:r>
      <w:r w:rsidR="00CF29D6" w:rsidRPr="00FD29F8">
        <w:rPr>
          <w:rFonts w:ascii="Times New Roman" w:hAnsi="Times New Roman" w:cs="Times New Roman"/>
          <w:color w:val="auto"/>
        </w:rPr>
        <w:t>,</w:t>
      </w:r>
    </w:p>
    <w:p w14:paraId="748B0E99" w14:textId="77777777" w:rsidR="006F0F1C" w:rsidRPr="00FD29F8" w:rsidRDefault="00CF29D6"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(6) Tarafların bünyesinde görevli personelin kariyer gelişimine yönelik ortak eğitim faaliyetleri planlanması ve uygulanması</w:t>
      </w:r>
      <w:r w:rsidR="006F0F1C" w:rsidRPr="00FD29F8">
        <w:rPr>
          <w:rFonts w:ascii="Times New Roman" w:hAnsi="Times New Roman" w:cs="Times New Roman"/>
          <w:color w:val="auto"/>
        </w:rPr>
        <w:t>,</w:t>
      </w:r>
    </w:p>
    <w:p w14:paraId="15BC02D0" w14:textId="77777777" w:rsidR="00CF29D6" w:rsidRPr="00FD29F8" w:rsidRDefault="006F0F1C"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(7) Üniversite bünyesinde bulunan sosyal topluluklar arasın</w:t>
      </w:r>
      <w:r w:rsidR="008B052D" w:rsidRPr="00FD29F8">
        <w:rPr>
          <w:rFonts w:ascii="Times New Roman" w:hAnsi="Times New Roman" w:cs="Times New Roman"/>
          <w:color w:val="auto"/>
        </w:rPr>
        <w:t>d</w:t>
      </w:r>
      <w:r w:rsidRPr="00FD29F8">
        <w:rPr>
          <w:rFonts w:ascii="Times New Roman" w:hAnsi="Times New Roman" w:cs="Times New Roman"/>
          <w:color w:val="auto"/>
        </w:rPr>
        <w:t xml:space="preserve">a iş sağlığı ve güvenliği </w:t>
      </w:r>
      <w:r w:rsidR="008B052D" w:rsidRPr="00FD29F8">
        <w:rPr>
          <w:rFonts w:ascii="Times New Roman" w:hAnsi="Times New Roman" w:cs="Times New Roman"/>
          <w:color w:val="auto"/>
        </w:rPr>
        <w:t xml:space="preserve">öğrenci </w:t>
      </w:r>
      <w:r w:rsidRPr="00FD29F8">
        <w:rPr>
          <w:rFonts w:ascii="Times New Roman" w:hAnsi="Times New Roman" w:cs="Times New Roman"/>
          <w:color w:val="auto"/>
        </w:rPr>
        <w:t xml:space="preserve">topluluğunun </w:t>
      </w:r>
      <w:r w:rsidR="008B052D" w:rsidRPr="00FD29F8">
        <w:rPr>
          <w:rFonts w:ascii="Times New Roman" w:hAnsi="Times New Roman" w:cs="Times New Roman"/>
          <w:color w:val="auto"/>
        </w:rPr>
        <w:t xml:space="preserve">etkinliğinin ve desteğinin arttırılması, </w:t>
      </w:r>
    </w:p>
    <w:p w14:paraId="68C4A985" w14:textId="77777777" w:rsidR="00014C2B" w:rsidRPr="00FD29F8" w:rsidRDefault="00014C2B"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(8) İş kazaları ve meslek hastalıklarının azaltılmasına yönelik eğitim, araştırma ve gelişti</w:t>
      </w:r>
      <w:r w:rsidR="00153A1B">
        <w:rPr>
          <w:rFonts w:ascii="Times New Roman" w:hAnsi="Times New Roman" w:cs="Times New Roman"/>
          <w:color w:val="auto"/>
        </w:rPr>
        <w:t>rme faaliyetlerinde bulunulması,</w:t>
      </w:r>
      <w:r w:rsidRPr="00FD29F8">
        <w:rPr>
          <w:rFonts w:ascii="Times New Roman" w:hAnsi="Times New Roman" w:cs="Times New Roman"/>
          <w:color w:val="auto"/>
        </w:rPr>
        <w:t xml:space="preserve"> </w:t>
      </w:r>
    </w:p>
    <w:p w14:paraId="5BA849DA" w14:textId="77777777" w:rsidR="006A378D" w:rsidRPr="00FD29F8" w:rsidRDefault="006A378D" w:rsidP="006A378D">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14:paraId="622617AB" w14:textId="77777777" w:rsidR="007D17F5" w:rsidRPr="00FD29F8" w:rsidRDefault="004B4161" w:rsidP="004B4161">
      <w:pPr>
        <w:autoSpaceDE w:val="0"/>
        <w:autoSpaceDN w:val="0"/>
        <w:adjustRightInd w:val="0"/>
        <w:spacing w:after="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Fonts w:ascii="Times New Roman" w:hAnsi="Times New Roman"/>
          <w:b/>
          <w:sz w:val="24"/>
          <w:szCs w:val="24"/>
        </w:rPr>
        <w:t xml:space="preserve">6 </w:t>
      </w:r>
      <w:r w:rsidR="001D0AE4" w:rsidRPr="00FD29F8">
        <w:rPr>
          <w:rFonts w:ascii="Times New Roman" w:hAnsi="Times New Roman"/>
          <w:b/>
          <w:sz w:val="24"/>
          <w:szCs w:val="24"/>
        </w:rPr>
        <w:t xml:space="preserve">– </w:t>
      </w:r>
      <w:r w:rsidR="007D17F5" w:rsidRPr="00FD29F8">
        <w:rPr>
          <w:rFonts w:ascii="Times New Roman" w:hAnsi="Times New Roman"/>
          <w:sz w:val="24"/>
          <w:szCs w:val="24"/>
        </w:rPr>
        <w:t>Bakanlığın yükümlülükleri;</w:t>
      </w:r>
    </w:p>
    <w:p w14:paraId="6A66F567" w14:textId="77777777" w:rsidR="00EC3EFE" w:rsidRPr="00FD29F8" w:rsidRDefault="00ED766A" w:rsidP="005A48D9">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(1) Üniversite</w:t>
      </w:r>
      <w:r w:rsidR="00EC3EFE" w:rsidRPr="00FD29F8">
        <w:rPr>
          <w:rFonts w:ascii="Times New Roman" w:hAnsi="Times New Roman"/>
          <w:sz w:val="24"/>
          <w:szCs w:val="24"/>
        </w:rPr>
        <w:t xml:space="preserve">de </w:t>
      </w:r>
      <w:r w:rsidR="00114482" w:rsidRPr="00FD29F8">
        <w:rPr>
          <w:rFonts w:ascii="Times New Roman" w:hAnsi="Times New Roman"/>
          <w:sz w:val="24"/>
          <w:szCs w:val="24"/>
        </w:rPr>
        <w:t xml:space="preserve">eğitim gören öğrencilerde </w:t>
      </w:r>
      <w:r w:rsidR="00EC3EFE" w:rsidRPr="00FD29F8">
        <w:rPr>
          <w:rFonts w:ascii="Times New Roman" w:hAnsi="Times New Roman"/>
          <w:sz w:val="24"/>
          <w:szCs w:val="24"/>
        </w:rPr>
        <w:t>iş sağlığı ve güvenliği kültürünün yaygınlaştırılması için yapılacak proje, sosyal etkinlikler vb. faaliyetler için koordinasyon desteği, teknik destek ile ihtiyaç duyulabilecek her türlü materyalin sağlanması,</w:t>
      </w:r>
    </w:p>
    <w:p w14:paraId="0AE15B0B" w14:textId="77777777" w:rsidR="00EC3EFE" w:rsidRPr="00FD29F8" w:rsidRDefault="00EC3EFE"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(2) </w:t>
      </w:r>
      <w:r w:rsidR="00E47228" w:rsidRPr="00FD29F8">
        <w:rPr>
          <w:rFonts w:ascii="Times New Roman" w:hAnsi="Times New Roman"/>
          <w:sz w:val="24"/>
          <w:szCs w:val="24"/>
          <w:highlight w:val="yellow"/>
        </w:rPr>
        <w:t xml:space="preserve">Mühendislik-Mimarlık Fakültesi, </w:t>
      </w:r>
      <w:r w:rsidR="00C65A75" w:rsidRPr="00FD29F8">
        <w:rPr>
          <w:rFonts w:ascii="Times New Roman" w:hAnsi="Times New Roman"/>
          <w:sz w:val="24"/>
          <w:szCs w:val="24"/>
          <w:highlight w:val="yellow"/>
        </w:rPr>
        <w:t>…….</w:t>
      </w:r>
      <w:r w:rsidR="00E47228" w:rsidRPr="00FD29F8">
        <w:rPr>
          <w:rFonts w:ascii="Times New Roman" w:hAnsi="Times New Roman"/>
          <w:sz w:val="24"/>
          <w:szCs w:val="24"/>
          <w:highlight w:val="yellow"/>
        </w:rPr>
        <w:t xml:space="preserve"> Fakültesi ve Fen Edebiyat Fakültesinin Fizik, Kimya, Biyoloji Bölümlerinde</w:t>
      </w:r>
      <w:r w:rsidR="00FA1E95" w:rsidRPr="00FD29F8">
        <w:rPr>
          <w:rFonts w:ascii="Times New Roman" w:hAnsi="Times New Roman"/>
          <w:sz w:val="24"/>
          <w:szCs w:val="24"/>
        </w:rPr>
        <w:t xml:space="preserve"> </w:t>
      </w:r>
      <w:r w:rsidR="00FA1E95" w:rsidRPr="00FD29F8">
        <w:rPr>
          <w:rFonts w:ascii="Times New Roman" w:hAnsi="Times New Roman"/>
          <w:sz w:val="24"/>
          <w:szCs w:val="24"/>
          <w:highlight w:val="yellow"/>
        </w:rPr>
        <w:t>(Üniversitede bulunan bölümlere göre güncellenecektir!)</w:t>
      </w:r>
      <w:r w:rsidR="004D351A" w:rsidRPr="00FD29F8">
        <w:rPr>
          <w:rFonts w:ascii="Times New Roman" w:hAnsi="Times New Roman"/>
          <w:sz w:val="24"/>
          <w:szCs w:val="24"/>
        </w:rPr>
        <w:t xml:space="preserve"> okutulacak iş sağlığı ve güvenliği dersinin içeriğinin belirlenmesi </w:t>
      </w:r>
      <w:r w:rsidR="00114482" w:rsidRPr="00FD29F8">
        <w:rPr>
          <w:rFonts w:ascii="Times New Roman" w:hAnsi="Times New Roman"/>
          <w:sz w:val="24"/>
          <w:szCs w:val="24"/>
        </w:rPr>
        <w:t xml:space="preserve">ve derslerin uygulanması </w:t>
      </w:r>
      <w:r w:rsidR="004D351A" w:rsidRPr="00FD29F8">
        <w:rPr>
          <w:rFonts w:ascii="Times New Roman" w:hAnsi="Times New Roman"/>
          <w:sz w:val="24"/>
          <w:szCs w:val="24"/>
        </w:rPr>
        <w:t>için teknik desteğin sağlanması</w:t>
      </w:r>
      <w:r w:rsidR="00C017AB" w:rsidRPr="00FD29F8">
        <w:rPr>
          <w:rFonts w:ascii="Times New Roman" w:hAnsi="Times New Roman"/>
          <w:sz w:val="24"/>
          <w:szCs w:val="24"/>
        </w:rPr>
        <w:t>,</w:t>
      </w:r>
      <w:r w:rsidR="004D351A" w:rsidRPr="00FD29F8">
        <w:rPr>
          <w:rFonts w:ascii="Times New Roman" w:hAnsi="Times New Roman"/>
          <w:sz w:val="24"/>
          <w:szCs w:val="24"/>
        </w:rPr>
        <w:t xml:space="preserve">   </w:t>
      </w:r>
    </w:p>
    <w:p w14:paraId="026E7AAF" w14:textId="77777777" w:rsidR="004D351A" w:rsidRPr="00FD29F8" w:rsidRDefault="00EC3EFE" w:rsidP="00EC3EFE">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lastRenderedPageBreak/>
        <w:t xml:space="preserve">(3) </w:t>
      </w:r>
      <w:r w:rsidR="00297ACA" w:rsidRPr="00FD29F8">
        <w:rPr>
          <w:rFonts w:ascii="Times New Roman" w:hAnsi="Times New Roman" w:cs="Times New Roman"/>
          <w:color w:val="auto"/>
        </w:rPr>
        <w:t>İş sağlığı ve güvenliği ile ilgili</w:t>
      </w:r>
      <w:r w:rsidR="004D351A" w:rsidRPr="00FD29F8">
        <w:rPr>
          <w:rFonts w:ascii="Times New Roman" w:hAnsi="Times New Roman" w:cs="Times New Roman"/>
          <w:color w:val="auto"/>
        </w:rPr>
        <w:t xml:space="preserve"> </w:t>
      </w:r>
      <w:r w:rsidR="00297ACA" w:rsidRPr="00FD29F8">
        <w:rPr>
          <w:rFonts w:ascii="Times New Roman" w:hAnsi="Times New Roman" w:cs="Times New Roman"/>
          <w:color w:val="auto"/>
        </w:rPr>
        <w:t xml:space="preserve">öncelikler doğrultusunda proje </w:t>
      </w:r>
      <w:r w:rsidR="00114482" w:rsidRPr="00FD29F8">
        <w:rPr>
          <w:rFonts w:ascii="Times New Roman" w:hAnsi="Times New Roman" w:cs="Times New Roman"/>
          <w:color w:val="auto"/>
        </w:rPr>
        <w:t>alanlarının</w:t>
      </w:r>
      <w:r w:rsidR="00297ACA" w:rsidRPr="00FD29F8">
        <w:rPr>
          <w:rFonts w:ascii="Times New Roman" w:hAnsi="Times New Roman" w:cs="Times New Roman"/>
          <w:color w:val="auto"/>
        </w:rPr>
        <w:t xml:space="preserve"> belirlenmesi, yürütümüne destek verilmesi ve </w:t>
      </w:r>
      <w:r w:rsidR="004D351A" w:rsidRPr="00FD29F8">
        <w:rPr>
          <w:rFonts w:ascii="Times New Roman" w:hAnsi="Times New Roman" w:cs="Times New Roman"/>
          <w:color w:val="auto"/>
        </w:rPr>
        <w:t>sonuçlarının ülke genelinde kullanımına sunulmasının</w:t>
      </w:r>
      <w:r w:rsidR="00297ACA" w:rsidRPr="00FD29F8">
        <w:rPr>
          <w:rFonts w:ascii="Times New Roman" w:hAnsi="Times New Roman" w:cs="Times New Roman"/>
          <w:color w:val="auto"/>
        </w:rPr>
        <w:t xml:space="preserve"> sağlanması,</w:t>
      </w:r>
      <w:r w:rsidR="004D351A" w:rsidRPr="00FD29F8">
        <w:rPr>
          <w:rFonts w:ascii="Times New Roman" w:hAnsi="Times New Roman" w:cs="Times New Roman"/>
          <w:color w:val="auto"/>
        </w:rPr>
        <w:t xml:space="preserve"> </w:t>
      </w:r>
    </w:p>
    <w:p w14:paraId="63653C33" w14:textId="77777777" w:rsidR="00297ACA" w:rsidRPr="00FD29F8" w:rsidRDefault="00EC3EFE" w:rsidP="00EC3EFE">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(4) </w:t>
      </w:r>
      <w:r w:rsidR="00297ACA" w:rsidRPr="00FD29F8">
        <w:rPr>
          <w:rFonts w:ascii="Times New Roman" w:hAnsi="Times New Roman" w:cs="Times New Roman"/>
          <w:color w:val="auto"/>
        </w:rPr>
        <w:t xml:space="preserve">Düzenlenen ulusal ve uluslararası </w:t>
      </w:r>
      <w:r w:rsidR="00114482" w:rsidRPr="00FD29F8">
        <w:rPr>
          <w:rFonts w:ascii="Times New Roman" w:hAnsi="Times New Roman" w:cs="Times New Roman"/>
          <w:color w:val="auto"/>
        </w:rPr>
        <w:t xml:space="preserve">iş sağlığı ve güvenliği </w:t>
      </w:r>
      <w:r w:rsidR="00297ACA" w:rsidRPr="00FD29F8">
        <w:rPr>
          <w:rFonts w:ascii="Times New Roman" w:hAnsi="Times New Roman" w:cs="Times New Roman"/>
          <w:color w:val="auto"/>
        </w:rPr>
        <w:t>organizasyonlar</w:t>
      </w:r>
      <w:r w:rsidR="00114482" w:rsidRPr="00FD29F8">
        <w:rPr>
          <w:rFonts w:ascii="Times New Roman" w:hAnsi="Times New Roman" w:cs="Times New Roman"/>
          <w:color w:val="auto"/>
        </w:rPr>
        <w:t>ın</w:t>
      </w:r>
      <w:r w:rsidR="00297ACA" w:rsidRPr="00FD29F8">
        <w:rPr>
          <w:rFonts w:ascii="Times New Roman" w:hAnsi="Times New Roman" w:cs="Times New Roman"/>
          <w:color w:val="auto"/>
        </w:rPr>
        <w:t xml:space="preserve">a </w:t>
      </w:r>
      <w:r w:rsidR="00114482" w:rsidRPr="00FD29F8">
        <w:rPr>
          <w:rFonts w:ascii="Times New Roman" w:hAnsi="Times New Roman" w:cs="Times New Roman"/>
          <w:color w:val="auto"/>
        </w:rPr>
        <w:t xml:space="preserve">Üniversiteden </w:t>
      </w:r>
      <w:r w:rsidR="00297ACA" w:rsidRPr="00FD29F8">
        <w:rPr>
          <w:rFonts w:ascii="Times New Roman" w:hAnsi="Times New Roman" w:cs="Times New Roman"/>
          <w:color w:val="auto"/>
        </w:rPr>
        <w:t>temsilci</w:t>
      </w:r>
      <w:r w:rsidR="00961315" w:rsidRPr="00FD29F8">
        <w:rPr>
          <w:rFonts w:ascii="Times New Roman" w:hAnsi="Times New Roman" w:cs="Times New Roman"/>
          <w:color w:val="auto"/>
        </w:rPr>
        <w:t>(</w:t>
      </w:r>
      <w:proofErr w:type="spellStart"/>
      <w:r w:rsidR="00961315" w:rsidRPr="00FD29F8">
        <w:rPr>
          <w:rFonts w:ascii="Times New Roman" w:hAnsi="Times New Roman" w:cs="Times New Roman"/>
          <w:color w:val="auto"/>
        </w:rPr>
        <w:t>ler</w:t>
      </w:r>
      <w:proofErr w:type="spellEnd"/>
      <w:r w:rsidR="00961315" w:rsidRPr="00FD29F8">
        <w:rPr>
          <w:rFonts w:ascii="Times New Roman" w:hAnsi="Times New Roman" w:cs="Times New Roman"/>
          <w:color w:val="auto"/>
        </w:rPr>
        <w:t>)</w:t>
      </w:r>
      <w:r w:rsidR="00297ACA" w:rsidRPr="00FD29F8">
        <w:rPr>
          <w:rFonts w:ascii="Times New Roman" w:hAnsi="Times New Roman" w:cs="Times New Roman"/>
          <w:color w:val="auto"/>
        </w:rPr>
        <w:t xml:space="preserve"> </w:t>
      </w:r>
      <w:r w:rsidR="00114482" w:rsidRPr="00FD29F8">
        <w:rPr>
          <w:rFonts w:ascii="Times New Roman" w:hAnsi="Times New Roman" w:cs="Times New Roman"/>
          <w:color w:val="auto"/>
        </w:rPr>
        <w:t xml:space="preserve">davet edilmesi, </w:t>
      </w:r>
      <w:r w:rsidR="00297ACA" w:rsidRPr="00FD29F8">
        <w:rPr>
          <w:rFonts w:ascii="Times New Roman" w:hAnsi="Times New Roman" w:cs="Times New Roman"/>
          <w:color w:val="auto"/>
        </w:rPr>
        <w:t xml:space="preserve"> </w:t>
      </w:r>
    </w:p>
    <w:p w14:paraId="3DC36C50" w14:textId="77777777" w:rsidR="002B7B0D" w:rsidRPr="00FD29F8" w:rsidRDefault="00EC3EFE" w:rsidP="00C017AB">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E75FE2" w:rsidRPr="00FD29F8">
        <w:rPr>
          <w:rFonts w:ascii="Times New Roman" w:hAnsi="Times New Roman" w:cs="Times New Roman"/>
          <w:color w:val="auto"/>
        </w:rPr>
        <w:t>5</w:t>
      </w:r>
      <w:r w:rsidRPr="00FD29F8">
        <w:rPr>
          <w:rFonts w:ascii="Times New Roman" w:hAnsi="Times New Roman" w:cs="Times New Roman"/>
          <w:color w:val="auto"/>
        </w:rPr>
        <w:t xml:space="preserve">) </w:t>
      </w:r>
      <w:r w:rsidR="00C017AB" w:rsidRPr="00FD29F8">
        <w:rPr>
          <w:rFonts w:ascii="Times New Roman" w:hAnsi="Times New Roman" w:cs="Times New Roman"/>
          <w:color w:val="auto"/>
        </w:rPr>
        <w:t xml:space="preserve">Üniversite bünyesinde iş sağlığı ve güvenliği ile ilgili yapılacak </w:t>
      </w:r>
      <w:r w:rsidR="00961315" w:rsidRPr="00FD29F8">
        <w:rPr>
          <w:rFonts w:ascii="Times New Roman" w:hAnsi="Times New Roman" w:cs="Times New Roman"/>
          <w:color w:val="auto"/>
        </w:rPr>
        <w:t xml:space="preserve">proje, </w:t>
      </w:r>
      <w:r w:rsidR="00585A8D" w:rsidRPr="00FD29F8">
        <w:rPr>
          <w:rFonts w:ascii="Times New Roman" w:hAnsi="Times New Roman" w:cs="Times New Roman"/>
          <w:color w:val="auto"/>
        </w:rPr>
        <w:t>uygulama ve tez</w:t>
      </w:r>
      <w:r w:rsidR="00C017AB" w:rsidRPr="00FD29F8">
        <w:rPr>
          <w:rFonts w:ascii="Times New Roman" w:hAnsi="Times New Roman" w:cs="Times New Roman"/>
          <w:color w:val="auto"/>
        </w:rPr>
        <w:t xml:space="preserve"> çalışmalarına katkı sağlanması</w:t>
      </w:r>
      <w:r w:rsidR="002B7B0D" w:rsidRPr="00FD29F8">
        <w:rPr>
          <w:rFonts w:ascii="Times New Roman" w:hAnsi="Times New Roman" w:cs="Times New Roman"/>
          <w:color w:val="auto"/>
        </w:rPr>
        <w:t>,</w:t>
      </w:r>
    </w:p>
    <w:p w14:paraId="0D1F063E" w14:textId="77777777" w:rsidR="002B7B0D" w:rsidRPr="00FD29F8" w:rsidRDefault="002B7B0D" w:rsidP="00C017AB">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E75FE2" w:rsidRPr="00FD29F8">
        <w:rPr>
          <w:rFonts w:ascii="Times New Roman" w:hAnsi="Times New Roman" w:cs="Times New Roman"/>
          <w:color w:val="auto"/>
        </w:rPr>
        <w:t>6</w:t>
      </w:r>
      <w:r w:rsidRPr="00FD29F8">
        <w:rPr>
          <w:rFonts w:ascii="Times New Roman" w:hAnsi="Times New Roman" w:cs="Times New Roman"/>
          <w:color w:val="auto"/>
        </w:rPr>
        <w:t xml:space="preserve">) Protokol kapsamında yapılacak tüm çalışma ve organizasyonların Bakanlık ile </w:t>
      </w:r>
      <w:r w:rsidR="001D0AE4" w:rsidRPr="00FD29F8">
        <w:rPr>
          <w:rFonts w:ascii="Times New Roman" w:hAnsi="Times New Roman" w:cs="Times New Roman"/>
          <w:color w:val="auto"/>
        </w:rPr>
        <w:t xml:space="preserve">ilgili </w:t>
      </w:r>
      <w:r w:rsidRPr="00FD29F8">
        <w:rPr>
          <w:rFonts w:ascii="Times New Roman" w:hAnsi="Times New Roman" w:cs="Times New Roman"/>
          <w:color w:val="auto"/>
        </w:rPr>
        <w:t xml:space="preserve">olan </w:t>
      </w:r>
      <w:r w:rsidR="00E81A9A" w:rsidRPr="00FD29F8">
        <w:rPr>
          <w:rFonts w:ascii="Times New Roman" w:hAnsi="Times New Roman" w:cs="Times New Roman"/>
          <w:color w:val="auto"/>
        </w:rPr>
        <w:t>hususlar</w:t>
      </w:r>
      <w:r w:rsidR="001D0AE4" w:rsidRPr="00FD29F8">
        <w:rPr>
          <w:rFonts w:ascii="Times New Roman" w:hAnsi="Times New Roman" w:cs="Times New Roman"/>
          <w:color w:val="auto"/>
        </w:rPr>
        <w:t>ı</w:t>
      </w:r>
      <w:r w:rsidR="00E81A9A" w:rsidRPr="00FD29F8">
        <w:rPr>
          <w:rFonts w:ascii="Times New Roman" w:hAnsi="Times New Roman" w:cs="Times New Roman"/>
          <w:color w:val="auto"/>
        </w:rPr>
        <w:t xml:space="preserve"> için</w:t>
      </w:r>
      <w:r w:rsidRPr="00FD29F8">
        <w:rPr>
          <w:rFonts w:ascii="Times New Roman" w:hAnsi="Times New Roman" w:cs="Times New Roman"/>
          <w:color w:val="auto"/>
        </w:rPr>
        <w:t xml:space="preserve"> idari, teknik v</w:t>
      </w:r>
      <w:r w:rsidR="00E81A9A" w:rsidRPr="00FD29F8">
        <w:rPr>
          <w:rFonts w:ascii="Times New Roman" w:hAnsi="Times New Roman" w:cs="Times New Roman"/>
          <w:color w:val="auto"/>
        </w:rPr>
        <w:t>e malî yönlerden sorumlu</w:t>
      </w:r>
      <w:r w:rsidR="001D0AE4" w:rsidRPr="00FD29F8">
        <w:rPr>
          <w:rFonts w:ascii="Times New Roman" w:hAnsi="Times New Roman" w:cs="Times New Roman"/>
          <w:color w:val="auto"/>
        </w:rPr>
        <w:t>luğun üstlenilmesi,</w:t>
      </w:r>
    </w:p>
    <w:p w14:paraId="7A3F2F71" w14:textId="77777777" w:rsidR="001D0AE4" w:rsidRPr="00FD29F8" w:rsidRDefault="001D0AE4" w:rsidP="00C017AB">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14:paraId="650C07B9" w14:textId="77777777" w:rsidR="00E81A9A" w:rsidRPr="00FD29F8" w:rsidRDefault="004B4161"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Fonts w:ascii="Times New Roman" w:hAnsi="Times New Roman"/>
          <w:b/>
          <w:sz w:val="24"/>
          <w:szCs w:val="24"/>
        </w:rPr>
        <w:t xml:space="preserve">7 </w:t>
      </w:r>
      <w:r w:rsidR="001D0AE4" w:rsidRPr="00FD29F8">
        <w:rPr>
          <w:rFonts w:ascii="Times New Roman" w:hAnsi="Times New Roman"/>
          <w:b/>
          <w:sz w:val="24"/>
          <w:szCs w:val="24"/>
        </w:rPr>
        <w:t xml:space="preserve">– </w:t>
      </w:r>
      <w:r w:rsidR="007D17F5" w:rsidRPr="00FD29F8">
        <w:rPr>
          <w:rFonts w:ascii="Times New Roman" w:hAnsi="Times New Roman"/>
          <w:sz w:val="24"/>
          <w:szCs w:val="24"/>
          <w:lang w:eastAsia="tr-TR"/>
        </w:rPr>
        <w:t>Üniversitenin yükümlülükleri;</w:t>
      </w:r>
    </w:p>
    <w:p w14:paraId="19911FD9" w14:textId="77777777" w:rsidR="00B64B57" w:rsidRPr="00FD29F8" w:rsidRDefault="00E81A9A"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(1) </w:t>
      </w:r>
      <w:r w:rsidR="007D17F5" w:rsidRPr="00FD29F8">
        <w:rPr>
          <w:rFonts w:ascii="Times New Roman" w:hAnsi="Times New Roman"/>
          <w:sz w:val="24"/>
          <w:szCs w:val="24"/>
        </w:rPr>
        <w:t xml:space="preserve"> </w:t>
      </w:r>
      <w:r w:rsidR="00ED766A">
        <w:rPr>
          <w:rFonts w:ascii="Times New Roman" w:hAnsi="Times New Roman"/>
          <w:sz w:val="24"/>
          <w:szCs w:val="24"/>
        </w:rPr>
        <w:t>Üniversite</w:t>
      </w:r>
      <w:r w:rsidRPr="00FD29F8">
        <w:rPr>
          <w:rFonts w:ascii="Times New Roman" w:hAnsi="Times New Roman"/>
          <w:sz w:val="24"/>
          <w:szCs w:val="24"/>
        </w:rPr>
        <w:t xml:space="preserve">de iş sağlığı ve güvenliği kültürünün yaygınlaştırılması için yapılacak proje, sosyal etkinlikler vb. faaliyetler için planlama, uygulama ve gerekli akademik </w:t>
      </w:r>
      <w:r w:rsidR="00B64B57" w:rsidRPr="00FD29F8">
        <w:rPr>
          <w:rFonts w:ascii="Times New Roman" w:hAnsi="Times New Roman"/>
          <w:sz w:val="24"/>
          <w:szCs w:val="24"/>
        </w:rPr>
        <w:t>desteğin sağlanması, yapılacak çalışmalara ulusal ve uluslararası bilimsel değer kazandırılması,</w:t>
      </w:r>
    </w:p>
    <w:p w14:paraId="6F7F80ED" w14:textId="77777777" w:rsidR="00B64B57" w:rsidRPr="00FD29F8" w:rsidRDefault="00B64B57"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(2) </w:t>
      </w:r>
      <w:r w:rsidR="00415342" w:rsidRPr="00FD29F8">
        <w:rPr>
          <w:rFonts w:ascii="Times New Roman" w:hAnsi="Times New Roman"/>
          <w:sz w:val="24"/>
          <w:szCs w:val="24"/>
          <w:highlight w:val="yellow"/>
        </w:rPr>
        <w:t xml:space="preserve">Mühendislik-Mimarlık </w:t>
      </w:r>
      <w:proofErr w:type="gramStart"/>
      <w:r w:rsidR="00415342" w:rsidRPr="00FD29F8">
        <w:rPr>
          <w:rFonts w:ascii="Times New Roman" w:hAnsi="Times New Roman"/>
          <w:sz w:val="24"/>
          <w:szCs w:val="24"/>
          <w:highlight w:val="yellow"/>
        </w:rPr>
        <w:t xml:space="preserve">Fakültesi, </w:t>
      </w:r>
      <w:r w:rsidR="00C65A75" w:rsidRPr="00FD29F8">
        <w:rPr>
          <w:rFonts w:ascii="Times New Roman" w:hAnsi="Times New Roman"/>
          <w:sz w:val="24"/>
          <w:szCs w:val="24"/>
          <w:highlight w:val="yellow"/>
        </w:rPr>
        <w:t>….</w:t>
      </w:r>
      <w:proofErr w:type="gramEnd"/>
      <w:r w:rsidR="00C65A75" w:rsidRPr="00FD29F8">
        <w:rPr>
          <w:rFonts w:ascii="Times New Roman" w:hAnsi="Times New Roman"/>
          <w:sz w:val="24"/>
          <w:szCs w:val="24"/>
          <w:highlight w:val="yellow"/>
        </w:rPr>
        <w:t>.</w:t>
      </w:r>
      <w:r w:rsidR="00415342" w:rsidRPr="00FD29F8">
        <w:rPr>
          <w:rFonts w:ascii="Times New Roman" w:hAnsi="Times New Roman"/>
          <w:sz w:val="24"/>
          <w:szCs w:val="24"/>
          <w:highlight w:val="yellow"/>
        </w:rPr>
        <w:t xml:space="preserve"> Fakültesi ve Fen Edebiyat Fakültesinin Fizik, Kimya, Biyoloji Bölümlerinde</w:t>
      </w:r>
      <w:r w:rsidR="00FA1E95" w:rsidRPr="00FD29F8">
        <w:rPr>
          <w:rFonts w:ascii="Times New Roman" w:hAnsi="Times New Roman"/>
          <w:sz w:val="24"/>
          <w:szCs w:val="24"/>
        </w:rPr>
        <w:t xml:space="preserve"> </w:t>
      </w:r>
      <w:r w:rsidR="00FA1E95" w:rsidRPr="00FD29F8">
        <w:rPr>
          <w:rFonts w:ascii="Times New Roman" w:hAnsi="Times New Roman"/>
          <w:sz w:val="24"/>
          <w:szCs w:val="24"/>
          <w:highlight w:val="yellow"/>
        </w:rPr>
        <w:t>(Üniversitede bulunan bölümlere göre güncellenecektir!)</w:t>
      </w:r>
      <w:r w:rsidR="00415342" w:rsidRPr="00FD29F8">
        <w:rPr>
          <w:rFonts w:ascii="Times New Roman" w:hAnsi="Times New Roman"/>
          <w:sz w:val="24"/>
          <w:szCs w:val="24"/>
        </w:rPr>
        <w:t xml:space="preserve"> iş sağlığı ve güvenliği dersinin zorunlu hale getirilmesi, dersin akademik, teknik ve bilimsel açıdan yeterli hale getirilmesi ile dersin standardizasyonunun sağlanması</w:t>
      </w:r>
      <w:r w:rsidR="00114482" w:rsidRPr="00FD29F8">
        <w:rPr>
          <w:rFonts w:ascii="Times New Roman" w:hAnsi="Times New Roman"/>
          <w:sz w:val="24"/>
          <w:szCs w:val="24"/>
        </w:rPr>
        <w:t xml:space="preserve">, </w:t>
      </w:r>
    </w:p>
    <w:p w14:paraId="0981EDAD" w14:textId="77777777" w:rsidR="00B10C19" w:rsidRPr="00FD29F8" w:rsidRDefault="00B10C19"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(3) Yapıl</w:t>
      </w:r>
      <w:r w:rsidR="00A14A1F" w:rsidRPr="00FD29F8">
        <w:rPr>
          <w:rFonts w:ascii="Times New Roman" w:hAnsi="Times New Roman"/>
          <w:sz w:val="24"/>
          <w:szCs w:val="24"/>
        </w:rPr>
        <w:t>acak proje</w:t>
      </w:r>
      <w:r w:rsidR="007501F4" w:rsidRPr="00FD29F8">
        <w:rPr>
          <w:rFonts w:ascii="Times New Roman" w:hAnsi="Times New Roman"/>
          <w:sz w:val="24"/>
          <w:szCs w:val="24"/>
        </w:rPr>
        <w:t>, sosyal etkinlik vb. faaliyetler için</w:t>
      </w:r>
      <w:r w:rsidR="00A14A1F" w:rsidRPr="00FD29F8">
        <w:rPr>
          <w:rFonts w:ascii="Times New Roman" w:hAnsi="Times New Roman"/>
          <w:sz w:val="24"/>
          <w:szCs w:val="24"/>
        </w:rPr>
        <w:t xml:space="preserve"> uygulama ortamı, araştırma, </w:t>
      </w:r>
      <w:r w:rsidRPr="00FD29F8">
        <w:rPr>
          <w:rFonts w:ascii="Times New Roman" w:hAnsi="Times New Roman"/>
          <w:sz w:val="24"/>
          <w:szCs w:val="24"/>
        </w:rPr>
        <w:t>danışmanlık</w:t>
      </w:r>
      <w:r w:rsidR="00A14A1F" w:rsidRPr="00FD29F8">
        <w:rPr>
          <w:rFonts w:ascii="Times New Roman" w:hAnsi="Times New Roman"/>
          <w:sz w:val="24"/>
          <w:szCs w:val="24"/>
        </w:rPr>
        <w:t xml:space="preserve"> ve personel desteği ile saha araştırmalarına katkı sağlanması</w:t>
      </w:r>
      <w:r w:rsidR="007501F4" w:rsidRPr="00FD29F8">
        <w:rPr>
          <w:rFonts w:ascii="Times New Roman" w:hAnsi="Times New Roman"/>
          <w:sz w:val="24"/>
          <w:szCs w:val="24"/>
        </w:rPr>
        <w:t>,</w:t>
      </w:r>
      <w:r w:rsidR="00114482" w:rsidRPr="00FD29F8">
        <w:rPr>
          <w:rFonts w:ascii="Times New Roman" w:hAnsi="Times New Roman"/>
          <w:sz w:val="24"/>
          <w:szCs w:val="24"/>
        </w:rPr>
        <w:t xml:space="preserve"> sonuçlarının izleme ve değerlendirmelerinin yapılarak bu çalışmalara bilimsel değer kazandırılması,</w:t>
      </w:r>
    </w:p>
    <w:p w14:paraId="5887B6C6" w14:textId="77777777" w:rsidR="007501F4" w:rsidRPr="00FD29F8" w:rsidRDefault="00A14A1F"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(4)</w:t>
      </w:r>
      <w:r w:rsidR="007501F4" w:rsidRPr="00FD29F8">
        <w:rPr>
          <w:rFonts w:ascii="Times New Roman" w:hAnsi="Times New Roman" w:cs="Times New Roman"/>
          <w:color w:val="auto"/>
        </w:rPr>
        <w:t xml:space="preserve"> </w:t>
      </w:r>
      <w:r w:rsidR="00114482" w:rsidRPr="00FD29F8">
        <w:rPr>
          <w:rFonts w:ascii="Times New Roman" w:hAnsi="Times New Roman" w:cs="Times New Roman"/>
          <w:color w:val="auto"/>
        </w:rPr>
        <w:t>Düzenlenen ulusal ve uluslararası iş sağlığı ve güvenliği organizasyonlarına Bakanlıktan temsilci</w:t>
      </w:r>
      <w:r w:rsidR="00C93F81" w:rsidRPr="00FD29F8">
        <w:rPr>
          <w:rFonts w:ascii="Times New Roman" w:hAnsi="Times New Roman" w:cs="Times New Roman"/>
          <w:color w:val="auto"/>
        </w:rPr>
        <w:t>(</w:t>
      </w:r>
      <w:proofErr w:type="spellStart"/>
      <w:r w:rsidR="00C93F81" w:rsidRPr="00FD29F8">
        <w:rPr>
          <w:rFonts w:ascii="Times New Roman" w:hAnsi="Times New Roman" w:cs="Times New Roman"/>
          <w:color w:val="auto"/>
        </w:rPr>
        <w:t>ler</w:t>
      </w:r>
      <w:proofErr w:type="spellEnd"/>
      <w:r w:rsidR="00C93F81" w:rsidRPr="00FD29F8">
        <w:rPr>
          <w:rFonts w:ascii="Times New Roman" w:hAnsi="Times New Roman" w:cs="Times New Roman"/>
          <w:color w:val="auto"/>
        </w:rPr>
        <w:t>)</w:t>
      </w:r>
      <w:r w:rsidR="00FA1E95" w:rsidRPr="00FD29F8">
        <w:rPr>
          <w:rFonts w:ascii="Times New Roman" w:hAnsi="Times New Roman" w:cs="Times New Roman"/>
          <w:color w:val="auto"/>
        </w:rPr>
        <w:t xml:space="preserve"> davet edilmesi,</w:t>
      </w:r>
    </w:p>
    <w:p w14:paraId="697BBB38" w14:textId="77777777" w:rsidR="007501F4"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(5) Üniversite bünyesinde düzenlenen program</w:t>
      </w:r>
      <w:r w:rsidR="00114482" w:rsidRPr="00FD29F8">
        <w:rPr>
          <w:rFonts w:ascii="Times New Roman" w:hAnsi="Times New Roman" w:cs="Times New Roman"/>
          <w:color w:val="auto"/>
        </w:rPr>
        <w:t xml:space="preserve"> ve organizasyonlarda</w:t>
      </w:r>
      <w:r w:rsidRPr="00FD29F8">
        <w:rPr>
          <w:rFonts w:ascii="Times New Roman" w:hAnsi="Times New Roman" w:cs="Times New Roman"/>
          <w:color w:val="auto"/>
        </w:rPr>
        <w:t xml:space="preserve"> iş sağlığı ve güvenliği</w:t>
      </w:r>
      <w:r w:rsidR="00114482" w:rsidRPr="00FD29F8">
        <w:rPr>
          <w:rFonts w:ascii="Times New Roman" w:hAnsi="Times New Roman" w:cs="Times New Roman"/>
          <w:color w:val="auto"/>
        </w:rPr>
        <w:t>nin</w:t>
      </w:r>
      <w:r w:rsidRPr="00FD29F8">
        <w:rPr>
          <w:rFonts w:ascii="Times New Roman" w:hAnsi="Times New Roman" w:cs="Times New Roman"/>
          <w:color w:val="auto"/>
        </w:rPr>
        <w:t xml:space="preserve"> görünü</w:t>
      </w:r>
      <w:r w:rsidR="00114482" w:rsidRPr="00FD29F8">
        <w:rPr>
          <w:rFonts w:ascii="Times New Roman" w:hAnsi="Times New Roman" w:cs="Times New Roman"/>
          <w:color w:val="auto"/>
        </w:rPr>
        <w:t>rlüğünü</w:t>
      </w:r>
      <w:r w:rsidRPr="00FD29F8">
        <w:rPr>
          <w:rFonts w:ascii="Times New Roman" w:hAnsi="Times New Roman" w:cs="Times New Roman"/>
          <w:color w:val="auto"/>
        </w:rPr>
        <w:t xml:space="preserve"> artırmaya yönelik faaliyetlerin düzenlenmesi</w:t>
      </w:r>
      <w:r w:rsidR="00114482" w:rsidRPr="00FD29F8">
        <w:rPr>
          <w:rFonts w:ascii="Times New Roman" w:hAnsi="Times New Roman" w:cs="Times New Roman"/>
          <w:color w:val="auto"/>
        </w:rPr>
        <w:t xml:space="preserve"> ve</w:t>
      </w:r>
      <w:r w:rsidRPr="00FD29F8">
        <w:rPr>
          <w:rFonts w:ascii="Times New Roman" w:hAnsi="Times New Roman" w:cs="Times New Roman"/>
          <w:color w:val="auto"/>
        </w:rPr>
        <w:t xml:space="preserve"> uygulanmasının sağlanması</w:t>
      </w:r>
      <w:r w:rsidR="00536A0E" w:rsidRPr="00FD29F8">
        <w:rPr>
          <w:rFonts w:ascii="Times New Roman" w:hAnsi="Times New Roman" w:cs="Times New Roman"/>
          <w:color w:val="auto"/>
        </w:rPr>
        <w:t>,</w:t>
      </w:r>
    </w:p>
    <w:p w14:paraId="4ACA45C2" w14:textId="77777777" w:rsidR="007501F4"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1D0AE4" w:rsidRPr="00FD29F8">
        <w:rPr>
          <w:rFonts w:ascii="Times New Roman" w:hAnsi="Times New Roman" w:cs="Times New Roman"/>
          <w:color w:val="auto"/>
        </w:rPr>
        <w:t>6</w:t>
      </w:r>
      <w:r w:rsidRPr="00FD29F8">
        <w:rPr>
          <w:rFonts w:ascii="Times New Roman" w:hAnsi="Times New Roman" w:cs="Times New Roman"/>
          <w:color w:val="auto"/>
        </w:rPr>
        <w:t>) Üniversite bünyesinde iş sağlığı ve güvenliği ile ilgili yapılacak uygulama ve tez çalışmalarının teşvik edilmesi,</w:t>
      </w:r>
    </w:p>
    <w:p w14:paraId="4CE30B54" w14:textId="77777777" w:rsidR="00E81A9A"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lastRenderedPageBreak/>
        <w:t>(</w:t>
      </w:r>
      <w:r w:rsidR="001D0AE4" w:rsidRPr="00FD29F8">
        <w:rPr>
          <w:rFonts w:ascii="Times New Roman" w:hAnsi="Times New Roman" w:cs="Times New Roman"/>
          <w:color w:val="auto"/>
        </w:rPr>
        <w:t>7</w:t>
      </w:r>
      <w:r w:rsidRPr="00FD29F8">
        <w:rPr>
          <w:rFonts w:ascii="Times New Roman" w:hAnsi="Times New Roman" w:cs="Times New Roman"/>
          <w:color w:val="auto"/>
        </w:rPr>
        <w:t xml:space="preserve">) Protokol kapsamında yapılacak tüm çalışma ve organizasyonların Üniversite ile </w:t>
      </w:r>
      <w:r w:rsidR="001D0AE4" w:rsidRPr="00FD29F8">
        <w:rPr>
          <w:rFonts w:ascii="Times New Roman" w:hAnsi="Times New Roman" w:cs="Times New Roman"/>
          <w:color w:val="auto"/>
        </w:rPr>
        <w:t xml:space="preserve">ilgili </w:t>
      </w:r>
      <w:r w:rsidRPr="00FD29F8">
        <w:rPr>
          <w:rFonts w:ascii="Times New Roman" w:hAnsi="Times New Roman" w:cs="Times New Roman"/>
          <w:color w:val="auto"/>
        </w:rPr>
        <w:t>olan hususlar</w:t>
      </w:r>
      <w:r w:rsidR="001D0AE4" w:rsidRPr="00FD29F8">
        <w:rPr>
          <w:rFonts w:ascii="Times New Roman" w:hAnsi="Times New Roman" w:cs="Times New Roman"/>
          <w:color w:val="auto"/>
        </w:rPr>
        <w:t>ı</w:t>
      </w:r>
      <w:r w:rsidRPr="00FD29F8">
        <w:rPr>
          <w:rFonts w:ascii="Times New Roman" w:hAnsi="Times New Roman" w:cs="Times New Roman"/>
          <w:color w:val="auto"/>
        </w:rPr>
        <w:t xml:space="preserve"> için idari, teknik ve malî yönlerden </w:t>
      </w:r>
      <w:r w:rsidR="001D0AE4" w:rsidRPr="00FD29F8">
        <w:rPr>
          <w:rFonts w:ascii="Times New Roman" w:hAnsi="Times New Roman" w:cs="Times New Roman"/>
          <w:color w:val="auto"/>
        </w:rPr>
        <w:t>sorumluluğun üstlenilmesi,</w:t>
      </w:r>
    </w:p>
    <w:p w14:paraId="3D3665EA" w14:textId="77777777" w:rsidR="001D0AE4" w:rsidRPr="00FD29F8" w:rsidRDefault="001D0AE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(8) İş sağlığı ve güvenliği kültürünün yaygınlaştırılması ve farkındalığın artırılması amacıyla Üniversite bünyesinde bulunan sosyal topluluklar arasına iş sağlığı ve güvenliği topluluğunun, çalışma ve faaliyet alanlarının </w:t>
      </w:r>
      <w:r w:rsidR="00C93F81" w:rsidRPr="00FD29F8">
        <w:rPr>
          <w:rFonts w:ascii="Times New Roman" w:hAnsi="Times New Roman" w:cs="Times New Roman"/>
          <w:color w:val="auto"/>
        </w:rPr>
        <w:t>arttırılmasına yönelik destek verilmesi</w:t>
      </w:r>
      <w:r w:rsidRPr="00FD29F8">
        <w:rPr>
          <w:rFonts w:ascii="Times New Roman" w:hAnsi="Times New Roman" w:cs="Times New Roman"/>
          <w:color w:val="auto"/>
        </w:rPr>
        <w:t>,</w:t>
      </w:r>
    </w:p>
    <w:p w14:paraId="6AF09806" w14:textId="77777777" w:rsidR="001D0AE4" w:rsidRPr="00FD29F8" w:rsidRDefault="001D0AE4" w:rsidP="001D0AE4">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14:paraId="2B050C1A" w14:textId="77777777" w:rsidR="007D17F5" w:rsidRPr="00FD29F8" w:rsidRDefault="004B4161" w:rsidP="005A48D9">
      <w:pPr>
        <w:pStyle w:val="Balk11"/>
        <w:keepNext/>
        <w:keepLines/>
        <w:shd w:val="clear" w:color="auto" w:fill="auto"/>
        <w:spacing w:after="240" w:line="360" w:lineRule="auto"/>
        <w:jc w:val="both"/>
        <w:rPr>
          <w:rFonts w:ascii="Times New Roman" w:hAnsi="Times New Roman"/>
          <w:b w:val="0"/>
          <w:bCs w:val="0"/>
          <w:sz w:val="24"/>
          <w:szCs w:val="24"/>
        </w:rPr>
      </w:pPr>
      <w:r w:rsidRPr="00FD29F8">
        <w:rPr>
          <w:rFonts w:ascii="Times New Roman" w:hAnsi="Times New Roman"/>
          <w:sz w:val="24"/>
          <w:szCs w:val="24"/>
        </w:rPr>
        <w:t>MADDE</w:t>
      </w:r>
      <w:r w:rsidRPr="00FD29F8">
        <w:rPr>
          <w:rFonts w:ascii="Times New Roman" w:hAnsi="Times New Roman"/>
          <w:b w:val="0"/>
          <w:sz w:val="24"/>
          <w:szCs w:val="24"/>
        </w:rPr>
        <w:t xml:space="preserve"> </w:t>
      </w:r>
      <w:r w:rsidR="007D17F5" w:rsidRPr="00FD29F8">
        <w:rPr>
          <w:rFonts w:ascii="Times New Roman" w:hAnsi="Times New Roman"/>
          <w:sz w:val="24"/>
          <w:szCs w:val="24"/>
        </w:rPr>
        <w:t>8</w:t>
      </w:r>
      <w:r w:rsidR="007D17F5" w:rsidRPr="00FD29F8">
        <w:rPr>
          <w:rFonts w:ascii="Times New Roman" w:hAnsi="Times New Roman"/>
          <w:b w:val="0"/>
          <w:sz w:val="24"/>
          <w:szCs w:val="24"/>
        </w:rPr>
        <w:t xml:space="preserve"> </w:t>
      </w:r>
      <w:r w:rsidR="007D0FFF" w:rsidRPr="00FD29F8">
        <w:rPr>
          <w:rFonts w:ascii="Times New Roman" w:hAnsi="Times New Roman"/>
          <w:b w:val="0"/>
          <w:sz w:val="24"/>
          <w:szCs w:val="24"/>
        </w:rPr>
        <w:t>–</w:t>
      </w:r>
      <w:r w:rsidR="007D17F5" w:rsidRPr="00FD29F8">
        <w:rPr>
          <w:rFonts w:ascii="Times New Roman" w:hAnsi="Times New Roman"/>
          <w:b w:val="0"/>
          <w:bCs w:val="0"/>
          <w:sz w:val="24"/>
          <w:szCs w:val="24"/>
        </w:rPr>
        <w:t xml:space="preserve"> Bakanlık ve Üniversitenin ortak yükümlülükleri;</w:t>
      </w:r>
    </w:p>
    <w:p w14:paraId="7BAE06E7" w14:textId="77777777" w:rsidR="00CF29D6" w:rsidRPr="00FD29F8" w:rsidRDefault="007D0FFF" w:rsidP="00CF29D6">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b w:val="0"/>
          <w:sz w:val="24"/>
          <w:szCs w:val="24"/>
        </w:rPr>
        <w:t>(1</w:t>
      </w:r>
      <w:r w:rsidR="00465F48">
        <w:rPr>
          <w:rFonts w:ascii="Times New Roman" w:hAnsi="Times New Roman"/>
          <w:b w:val="0"/>
          <w:sz w:val="24"/>
          <w:szCs w:val="24"/>
        </w:rPr>
        <w:t>) Bu P</w:t>
      </w:r>
      <w:r w:rsidR="00CF29D6" w:rsidRPr="00FD29F8">
        <w:rPr>
          <w:rFonts w:ascii="Times New Roman" w:hAnsi="Times New Roman"/>
          <w:b w:val="0"/>
          <w:sz w:val="24"/>
          <w:szCs w:val="24"/>
        </w:rPr>
        <w:t xml:space="preserve">rotokol kapsamında yürütülecek tüm çalışmaların ve üretilecek materyalin tamamının engelli, mülteci, yabancı gibi özel politika gerektiren grupları da kapsamasının sağlanması, </w:t>
      </w:r>
    </w:p>
    <w:p w14:paraId="5E4BB45E" w14:textId="77777777" w:rsidR="00CF29D6" w:rsidRPr="00FD29F8" w:rsidRDefault="007D0FFF" w:rsidP="00CF29D6">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b w:val="0"/>
          <w:bCs w:val="0"/>
          <w:sz w:val="24"/>
          <w:szCs w:val="24"/>
        </w:rPr>
        <w:t>(2</w:t>
      </w:r>
      <w:r w:rsidR="00CF29D6" w:rsidRPr="00FD29F8">
        <w:rPr>
          <w:rFonts w:ascii="Times New Roman" w:hAnsi="Times New Roman"/>
          <w:b w:val="0"/>
          <w:bCs w:val="0"/>
          <w:sz w:val="24"/>
          <w:szCs w:val="24"/>
        </w:rPr>
        <w:t>) Çalışmaların etkin ve verimli bir şekilde yürütülmesini sağlamak amacıyla taraflarca</w:t>
      </w:r>
      <w:r w:rsidR="00CF29D6" w:rsidRPr="00FD29F8">
        <w:rPr>
          <w:rFonts w:ascii="Times New Roman" w:hAnsi="Times New Roman"/>
          <w:b w:val="0"/>
          <w:sz w:val="24"/>
          <w:szCs w:val="24"/>
        </w:rPr>
        <w:t xml:space="preserve"> belirlenecek kişilerden oluşan ortak çalışma grubunun oluşturulması,</w:t>
      </w:r>
    </w:p>
    <w:p w14:paraId="19535C15" w14:textId="77777777" w:rsidR="00CF29D6" w:rsidRPr="00FD29F8" w:rsidRDefault="007D0FFF" w:rsidP="00CF29D6">
      <w:pPr>
        <w:pStyle w:val="Gvdemetni1"/>
        <w:shd w:val="clear" w:color="auto" w:fill="auto"/>
        <w:tabs>
          <w:tab w:val="left" w:pos="362"/>
          <w:tab w:val="left" w:leader="underscore" w:pos="5310"/>
          <w:tab w:val="left" w:leader="underscore" w:pos="5548"/>
        </w:tabs>
        <w:spacing w:before="0" w:after="240" w:line="360" w:lineRule="auto"/>
        <w:ind w:right="40" w:firstLine="0"/>
        <w:rPr>
          <w:rFonts w:ascii="Times New Roman" w:hAnsi="Times New Roman"/>
          <w:sz w:val="24"/>
          <w:szCs w:val="24"/>
        </w:rPr>
      </w:pPr>
      <w:r w:rsidRPr="00FD29F8">
        <w:rPr>
          <w:rFonts w:ascii="Times New Roman" w:hAnsi="Times New Roman"/>
          <w:sz w:val="24"/>
          <w:szCs w:val="24"/>
        </w:rPr>
        <w:t>(3</w:t>
      </w:r>
      <w:r w:rsidR="00CF29D6" w:rsidRPr="00FD29F8">
        <w:rPr>
          <w:rFonts w:ascii="Times New Roman" w:hAnsi="Times New Roman"/>
          <w:sz w:val="24"/>
          <w:szCs w:val="24"/>
        </w:rPr>
        <w:t>) Protokol kapsamında yapılacak tüm çalışma ve organizasyonların kendi kurumlarıyla ilgili idari, teknik ve malî yönlerden sorumluluğunun üstlenilmesi,</w:t>
      </w:r>
    </w:p>
    <w:p w14:paraId="2E00549E" w14:textId="77777777"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(4</w:t>
      </w:r>
      <w:r w:rsidR="00CF29D6" w:rsidRPr="00FD29F8">
        <w:rPr>
          <w:rFonts w:ascii="Times New Roman" w:hAnsi="Times New Roman"/>
          <w:sz w:val="24"/>
          <w:szCs w:val="24"/>
        </w:rPr>
        <w:t>)</w:t>
      </w:r>
      <w:r w:rsidR="00CF29D6" w:rsidRPr="00FD29F8">
        <w:rPr>
          <w:rFonts w:ascii="Times New Roman" w:hAnsi="Times New Roman"/>
          <w:b/>
          <w:sz w:val="24"/>
          <w:szCs w:val="24"/>
        </w:rPr>
        <w:t xml:space="preserve"> </w:t>
      </w:r>
      <w:r w:rsidR="00CF29D6" w:rsidRPr="00FD29F8">
        <w:rPr>
          <w:rFonts w:ascii="Times New Roman" w:hAnsi="Times New Roman"/>
          <w:sz w:val="24"/>
          <w:szCs w:val="24"/>
        </w:rPr>
        <w:t>Protokol kapsamında gerçekleştirilecek faaliyetlere ilişkin takvimin belirlenmesi ve buna uygun şekilde faaliyetlerde bulunulması,</w:t>
      </w:r>
    </w:p>
    <w:p w14:paraId="5DBAF3B5" w14:textId="77777777"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(5</w:t>
      </w:r>
      <w:r w:rsidR="00CF29D6" w:rsidRPr="00FD29F8">
        <w:rPr>
          <w:rFonts w:ascii="Times New Roman" w:hAnsi="Times New Roman"/>
          <w:sz w:val="24"/>
          <w:szCs w:val="24"/>
        </w:rPr>
        <w:t>) Gerçekleştirilen bütün çalışmalarda, yapılacak etkinliklerin hiçbir kişi, kuruluş veya zümre lehine ya da aleyhine propaganda aracı olarak kullanılmamasına, etik kurallar ve özel hayatın gizliliği korunarak kişisel özgürlüklerin ve kişilik haklarının ihlal edilmemesine azami hassasiyet gösterilmesi,</w:t>
      </w:r>
    </w:p>
    <w:p w14:paraId="68245D70" w14:textId="77777777"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(6</w:t>
      </w:r>
      <w:r w:rsidR="00465F48">
        <w:rPr>
          <w:rFonts w:ascii="Times New Roman" w:hAnsi="Times New Roman"/>
          <w:sz w:val="24"/>
          <w:szCs w:val="24"/>
        </w:rPr>
        <w:t>) Bu P</w:t>
      </w:r>
      <w:r w:rsidR="00CF29D6" w:rsidRPr="00FD29F8">
        <w:rPr>
          <w:rFonts w:ascii="Times New Roman" w:hAnsi="Times New Roman"/>
          <w:sz w:val="24"/>
          <w:szCs w:val="24"/>
        </w:rPr>
        <w:t>rotokol kapsamında hazırlanacak her türlü materyalin diğer tarafça kurumsal faaliyetlerde kullanılmasına ve bu materyalde her iki taraf kurumsal logolarının bulunmasına müsaade edilmesi,</w:t>
      </w:r>
    </w:p>
    <w:p w14:paraId="56218719" w14:textId="77777777"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(7</w:t>
      </w:r>
      <w:r w:rsidR="001D0AE4" w:rsidRPr="00FD29F8">
        <w:rPr>
          <w:rFonts w:ascii="Times New Roman" w:hAnsi="Times New Roman"/>
          <w:sz w:val="24"/>
          <w:szCs w:val="24"/>
        </w:rPr>
        <w:t>) Tarafların bünyesinde görevli personelin kariyer gelişimine yönelik ortak eğitim faaliyetlerinin planlanması ve uygulanması,</w:t>
      </w:r>
      <w:r w:rsidR="003D334F" w:rsidRPr="00FD29F8">
        <w:rPr>
          <w:rFonts w:ascii="Times New Roman" w:hAnsi="Times New Roman"/>
          <w:sz w:val="24"/>
          <w:szCs w:val="24"/>
        </w:rPr>
        <w:t xml:space="preserve"> </w:t>
      </w:r>
    </w:p>
    <w:p w14:paraId="5F48BC1F" w14:textId="77777777" w:rsidR="00CF29D6" w:rsidRPr="00FD29F8" w:rsidRDefault="00CF29D6" w:rsidP="003D334F">
      <w:pPr>
        <w:autoSpaceDE w:val="0"/>
        <w:autoSpaceDN w:val="0"/>
        <w:adjustRightInd w:val="0"/>
        <w:spacing w:after="240" w:line="360" w:lineRule="auto"/>
        <w:jc w:val="both"/>
        <w:rPr>
          <w:rFonts w:ascii="Times New Roman" w:hAnsi="Times New Roman"/>
          <w:b/>
          <w:sz w:val="24"/>
          <w:szCs w:val="24"/>
        </w:rPr>
      </w:pPr>
      <w:proofErr w:type="gramStart"/>
      <w:r w:rsidRPr="00FD29F8">
        <w:rPr>
          <w:rFonts w:ascii="Times New Roman" w:hAnsi="Times New Roman"/>
          <w:sz w:val="24"/>
          <w:szCs w:val="24"/>
        </w:rPr>
        <w:t>olarak</w:t>
      </w:r>
      <w:proofErr w:type="gramEnd"/>
      <w:r w:rsidRPr="00FD29F8">
        <w:rPr>
          <w:rFonts w:ascii="Times New Roman" w:hAnsi="Times New Roman"/>
          <w:sz w:val="24"/>
          <w:szCs w:val="24"/>
        </w:rPr>
        <w:t xml:space="preserve"> belirlenmiştir.</w:t>
      </w:r>
    </w:p>
    <w:p w14:paraId="0465DCA3" w14:textId="77777777"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 xml:space="preserve">Protokolün Süresi </w:t>
      </w:r>
    </w:p>
    <w:p w14:paraId="52CE17DB" w14:textId="77777777" w:rsidR="007D17F5" w:rsidRPr="00FD29F8" w:rsidRDefault="004B4161" w:rsidP="005A48D9">
      <w:pPr>
        <w:pStyle w:val="Gvdemetni1"/>
        <w:shd w:val="clear" w:color="auto" w:fill="auto"/>
        <w:spacing w:before="0" w:after="240" w:line="360" w:lineRule="auto"/>
        <w:ind w:firstLine="0"/>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 xml:space="preserve">9 </w:t>
      </w:r>
      <w:r w:rsidR="001D0AE4" w:rsidRPr="00FD29F8">
        <w:rPr>
          <w:rFonts w:ascii="Times New Roman" w:hAnsi="Times New Roman"/>
          <w:b/>
          <w:sz w:val="24"/>
          <w:szCs w:val="24"/>
        </w:rPr>
        <w:t xml:space="preserve">– </w:t>
      </w:r>
      <w:r w:rsidR="007D17F5" w:rsidRPr="00FD29F8">
        <w:rPr>
          <w:rFonts w:ascii="Times New Roman" w:hAnsi="Times New Roman"/>
          <w:sz w:val="24"/>
          <w:szCs w:val="24"/>
        </w:rPr>
        <w:t xml:space="preserve">(1) Protokol taraflarca imzalandığı tarihten itibaren </w:t>
      </w:r>
      <w:r w:rsidR="005A48D9" w:rsidRPr="00FD29F8">
        <w:rPr>
          <w:rFonts w:ascii="Times New Roman" w:hAnsi="Times New Roman"/>
          <w:sz w:val="24"/>
          <w:szCs w:val="24"/>
        </w:rPr>
        <w:t>1</w:t>
      </w:r>
      <w:r w:rsidR="007D17F5" w:rsidRPr="00FD29F8">
        <w:rPr>
          <w:rFonts w:ascii="Times New Roman" w:hAnsi="Times New Roman"/>
          <w:sz w:val="24"/>
          <w:szCs w:val="24"/>
        </w:rPr>
        <w:t xml:space="preserve"> (</w:t>
      </w:r>
      <w:r w:rsidR="005A48D9" w:rsidRPr="00FD29F8">
        <w:rPr>
          <w:rFonts w:ascii="Times New Roman" w:hAnsi="Times New Roman"/>
          <w:sz w:val="24"/>
          <w:szCs w:val="24"/>
        </w:rPr>
        <w:t>bir</w:t>
      </w:r>
      <w:r w:rsidR="007D17F5" w:rsidRPr="00FD29F8">
        <w:rPr>
          <w:rFonts w:ascii="Times New Roman" w:hAnsi="Times New Roman"/>
          <w:sz w:val="24"/>
          <w:szCs w:val="24"/>
        </w:rPr>
        <w:t>) yıl süreyle geçerlidir.</w:t>
      </w:r>
    </w:p>
    <w:p w14:paraId="477600B4" w14:textId="77777777" w:rsidR="007D17F5" w:rsidRPr="00FD29F8" w:rsidRDefault="005A48D9" w:rsidP="005A48D9">
      <w:pPr>
        <w:pStyle w:val="Gvdemetni1"/>
        <w:shd w:val="clear" w:color="auto" w:fill="auto"/>
        <w:spacing w:before="0" w:after="240" w:line="360" w:lineRule="auto"/>
        <w:ind w:firstLine="0"/>
        <w:rPr>
          <w:rFonts w:ascii="Times New Roman" w:hAnsi="Times New Roman"/>
          <w:b/>
          <w:bCs/>
          <w:sz w:val="24"/>
          <w:szCs w:val="24"/>
        </w:rPr>
      </w:pPr>
      <w:r w:rsidRPr="00FD29F8">
        <w:rPr>
          <w:rFonts w:ascii="Times New Roman" w:hAnsi="Times New Roman"/>
          <w:sz w:val="24"/>
          <w:szCs w:val="24"/>
        </w:rPr>
        <w:lastRenderedPageBreak/>
        <w:t>(2) Süre bitiminde tarafların karşılıklı onayı ile bu süre 1 (bir) yılı geçmeyecek şekilde uzatılabilir.</w:t>
      </w:r>
      <w:r w:rsidR="00D81AE1" w:rsidRPr="00FD29F8">
        <w:rPr>
          <w:rFonts w:ascii="Times New Roman" w:hAnsi="Times New Roman"/>
          <w:sz w:val="24"/>
          <w:szCs w:val="24"/>
        </w:rPr>
        <w:t xml:space="preserve"> Süre uzatımı yapılmaması durum</w:t>
      </w:r>
      <w:r w:rsidR="00465F48">
        <w:rPr>
          <w:rFonts w:ascii="Times New Roman" w:hAnsi="Times New Roman"/>
          <w:sz w:val="24"/>
          <w:szCs w:val="24"/>
        </w:rPr>
        <w:t>unda P</w:t>
      </w:r>
      <w:r w:rsidR="00D81AE1" w:rsidRPr="00FD29F8">
        <w:rPr>
          <w:rFonts w:ascii="Times New Roman" w:hAnsi="Times New Roman"/>
          <w:sz w:val="24"/>
          <w:szCs w:val="24"/>
        </w:rPr>
        <w:t xml:space="preserve">rotokol </w:t>
      </w:r>
      <w:r w:rsidR="006A378D" w:rsidRPr="00FD29F8">
        <w:rPr>
          <w:rFonts w:ascii="Times New Roman" w:hAnsi="Times New Roman"/>
          <w:sz w:val="24"/>
          <w:szCs w:val="24"/>
        </w:rPr>
        <w:t>sonlandırılmış</w:t>
      </w:r>
      <w:r w:rsidR="00D81AE1" w:rsidRPr="00FD29F8">
        <w:rPr>
          <w:rFonts w:ascii="Times New Roman" w:hAnsi="Times New Roman"/>
          <w:sz w:val="24"/>
          <w:szCs w:val="24"/>
        </w:rPr>
        <w:t xml:space="preserve"> sayılır. </w:t>
      </w:r>
    </w:p>
    <w:p w14:paraId="1505D28F" w14:textId="77777777" w:rsidR="007D17F5" w:rsidRPr="00FD29F8" w:rsidRDefault="007D17F5" w:rsidP="00FA1E95">
      <w:pPr>
        <w:pStyle w:val="Gvdemetni1"/>
        <w:shd w:val="clear" w:color="auto" w:fill="auto"/>
        <w:spacing w:before="0" w:after="0" w:line="360" w:lineRule="auto"/>
        <w:ind w:firstLine="0"/>
        <w:rPr>
          <w:rFonts w:ascii="Times New Roman" w:hAnsi="Times New Roman"/>
          <w:sz w:val="24"/>
          <w:szCs w:val="24"/>
        </w:rPr>
      </w:pPr>
      <w:r w:rsidRPr="00FD29F8">
        <w:rPr>
          <w:rFonts w:ascii="Times New Roman" w:hAnsi="Times New Roman"/>
          <w:b/>
          <w:bCs/>
          <w:sz w:val="24"/>
          <w:szCs w:val="24"/>
        </w:rPr>
        <w:t>Protokolde Belirtilmeyen Hususlar</w:t>
      </w:r>
    </w:p>
    <w:p w14:paraId="1B6B7146" w14:textId="77777777" w:rsidR="007D17F5" w:rsidRPr="00FD29F8" w:rsidRDefault="004B4161" w:rsidP="005A48D9">
      <w:pPr>
        <w:pStyle w:val="Gvdemetni1"/>
        <w:shd w:val="clear" w:color="auto" w:fill="auto"/>
        <w:spacing w:before="0" w:after="240" w:line="360" w:lineRule="auto"/>
        <w:ind w:firstLine="0"/>
        <w:rPr>
          <w:rFonts w:ascii="Times New Roman" w:hAnsi="Times New Roman"/>
          <w:b/>
          <w:bCs/>
          <w:sz w:val="24"/>
          <w:szCs w:val="24"/>
        </w:rPr>
      </w:pPr>
      <w:r w:rsidRPr="00FD29F8">
        <w:rPr>
          <w:rFonts w:ascii="Times New Roman" w:hAnsi="Times New Roman"/>
          <w:b/>
          <w:sz w:val="24"/>
          <w:szCs w:val="24"/>
        </w:rPr>
        <w:t xml:space="preserve">MADDE </w:t>
      </w:r>
      <w:r w:rsidR="007D17F5" w:rsidRPr="00FD29F8">
        <w:rPr>
          <w:rFonts w:ascii="Times New Roman" w:hAnsi="Times New Roman"/>
          <w:b/>
          <w:bCs/>
          <w:sz w:val="24"/>
          <w:szCs w:val="24"/>
        </w:rPr>
        <w:t>1</w:t>
      </w:r>
      <w:r w:rsidR="005A48D9" w:rsidRPr="00FD29F8">
        <w:rPr>
          <w:rFonts w:ascii="Times New Roman" w:hAnsi="Times New Roman"/>
          <w:b/>
          <w:bCs/>
          <w:sz w:val="24"/>
          <w:szCs w:val="24"/>
        </w:rPr>
        <w:t>0</w:t>
      </w:r>
      <w:r w:rsidR="007D17F5" w:rsidRPr="00FD29F8">
        <w:rPr>
          <w:rFonts w:ascii="Times New Roman" w:hAnsi="Times New Roman"/>
          <w:b/>
          <w:bCs/>
          <w:sz w:val="24"/>
          <w:szCs w:val="24"/>
        </w:rPr>
        <w:t xml:space="preserve"> </w:t>
      </w:r>
      <w:r w:rsidR="001D0AE4" w:rsidRPr="00FD29F8">
        <w:rPr>
          <w:rFonts w:ascii="Times New Roman" w:hAnsi="Times New Roman"/>
          <w:b/>
          <w:sz w:val="24"/>
          <w:szCs w:val="24"/>
        </w:rPr>
        <w:t xml:space="preserve">– </w:t>
      </w:r>
      <w:r w:rsidR="007D17F5" w:rsidRPr="00FD29F8">
        <w:rPr>
          <w:rFonts w:ascii="Times New Roman" w:hAnsi="Times New Roman"/>
          <w:bCs/>
          <w:sz w:val="24"/>
          <w:szCs w:val="24"/>
        </w:rPr>
        <w:t>(1)</w:t>
      </w:r>
      <w:r w:rsidR="007D17F5" w:rsidRPr="00FD29F8">
        <w:rPr>
          <w:rFonts w:ascii="Times New Roman" w:hAnsi="Times New Roman"/>
          <w:b/>
          <w:bCs/>
          <w:sz w:val="24"/>
          <w:szCs w:val="24"/>
        </w:rPr>
        <w:t xml:space="preserve"> </w:t>
      </w:r>
      <w:r w:rsidR="007D17F5" w:rsidRPr="00FD29F8">
        <w:rPr>
          <w:rFonts w:ascii="Times New Roman" w:hAnsi="Times New Roman"/>
          <w:sz w:val="24"/>
          <w:szCs w:val="24"/>
        </w:rPr>
        <w:t>Protokolde hüküm altına alınmayan hususlar, taraflar arasında iyi niyet, anlayış ve uzlaşma kuralları çerçevesinde ve ortak çalışma grubu tarafından çözümlenir.</w:t>
      </w:r>
    </w:p>
    <w:p w14:paraId="03E53C30" w14:textId="77777777"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Tebligat Adresleri</w:t>
      </w:r>
    </w:p>
    <w:p w14:paraId="0C42A1EE" w14:textId="77777777" w:rsidR="005A48D9" w:rsidRPr="00FD29F8" w:rsidRDefault="004B4161" w:rsidP="005A48D9">
      <w:pPr>
        <w:pStyle w:val="Gvdemetni1"/>
        <w:shd w:val="clear" w:color="auto" w:fill="auto"/>
        <w:spacing w:before="0" w:after="240" w:line="360" w:lineRule="auto"/>
        <w:ind w:firstLine="0"/>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1</w:t>
      </w:r>
      <w:r w:rsidR="001D0AE4" w:rsidRPr="00FD29F8">
        <w:rPr>
          <w:rStyle w:val="GvdemetniKaln1"/>
          <w:sz w:val="24"/>
          <w:szCs w:val="24"/>
        </w:rPr>
        <w:t>1</w:t>
      </w:r>
      <w:r w:rsidR="007D17F5" w:rsidRPr="00FD29F8">
        <w:rPr>
          <w:rStyle w:val="GvdemetniKaln1"/>
          <w:sz w:val="24"/>
          <w:szCs w:val="24"/>
        </w:rPr>
        <w:t xml:space="preserve"> </w:t>
      </w:r>
      <w:r w:rsidR="001D0AE4" w:rsidRPr="00FD29F8">
        <w:rPr>
          <w:rFonts w:ascii="Times New Roman" w:hAnsi="Times New Roman"/>
          <w:b/>
          <w:sz w:val="24"/>
          <w:szCs w:val="24"/>
        </w:rPr>
        <w:t xml:space="preserve">– </w:t>
      </w:r>
      <w:r w:rsidR="00465F48">
        <w:rPr>
          <w:rFonts w:ascii="Times New Roman" w:hAnsi="Times New Roman"/>
          <w:sz w:val="24"/>
          <w:szCs w:val="24"/>
        </w:rPr>
        <w:t>(1) Bu P</w:t>
      </w:r>
      <w:r w:rsidR="007D17F5" w:rsidRPr="00FD29F8">
        <w:rPr>
          <w:rFonts w:ascii="Times New Roman" w:hAnsi="Times New Roman"/>
          <w:sz w:val="24"/>
          <w:szCs w:val="24"/>
        </w:rPr>
        <w:t>rotokole ilişkin bütün yazışma ve tebligatlar bu maddede belirtilen adreslere iletilir, adres değişikliği yazılı olarak tebliğ edilmediği sürece bu adreslere yapılan bildirimler geçerlidir.</w:t>
      </w:r>
    </w:p>
    <w:tbl>
      <w:tblPr>
        <w:tblStyle w:val="TableNormal"/>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249"/>
      </w:tblGrid>
      <w:tr w:rsidR="008F0FEC" w:rsidRPr="00FD29F8" w14:paraId="4C8F81CF" w14:textId="77777777" w:rsidTr="00571AD2">
        <w:trPr>
          <w:trHeight w:val="846"/>
        </w:trPr>
        <w:tc>
          <w:tcPr>
            <w:tcW w:w="4962" w:type="dxa"/>
            <w:vAlign w:val="center"/>
          </w:tcPr>
          <w:p w14:paraId="734AEC8B" w14:textId="74A73D14" w:rsidR="008F0FEC" w:rsidRPr="00FD29F8" w:rsidRDefault="008F0FEC" w:rsidP="00965438">
            <w:pPr>
              <w:pStyle w:val="TableParagraph"/>
              <w:ind w:left="1818" w:right="659" w:hanging="1380"/>
              <w:jc w:val="center"/>
              <w:rPr>
                <w:rFonts w:cs="Times New Roman"/>
                <w:sz w:val="24"/>
                <w:szCs w:val="24"/>
              </w:rPr>
            </w:pPr>
            <w:r w:rsidRPr="00FD29F8">
              <w:rPr>
                <w:rFonts w:cs="Times New Roman"/>
                <w:sz w:val="24"/>
                <w:szCs w:val="24"/>
              </w:rPr>
              <w:t xml:space="preserve">T.C. </w:t>
            </w:r>
            <w:proofErr w:type="spellStart"/>
            <w:r w:rsidRPr="00FD29F8">
              <w:rPr>
                <w:rFonts w:cs="Times New Roman"/>
                <w:sz w:val="24"/>
                <w:szCs w:val="24"/>
              </w:rPr>
              <w:t>Çalışma</w:t>
            </w:r>
            <w:proofErr w:type="spellEnd"/>
            <w:r w:rsidRPr="00FD29F8">
              <w:rPr>
                <w:rFonts w:cs="Times New Roman"/>
                <w:sz w:val="24"/>
                <w:szCs w:val="24"/>
              </w:rPr>
              <w:t xml:space="preserve"> ve </w:t>
            </w:r>
            <w:proofErr w:type="spellStart"/>
            <w:r w:rsidRPr="00FD29F8">
              <w:rPr>
                <w:rFonts w:cs="Times New Roman"/>
                <w:sz w:val="24"/>
                <w:szCs w:val="24"/>
              </w:rPr>
              <w:t>Sosyal</w:t>
            </w:r>
            <w:proofErr w:type="spellEnd"/>
            <w:r w:rsidRPr="00FD29F8">
              <w:rPr>
                <w:rFonts w:cs="Times New Roman"/>
                <w:sz w:val="24"/>
                <w:szCs w:val="24"/>
              </w:rPr>
              <w:t xml:space="preserve"> </w:t>
            </w:r>
            <w:proofErr w:type="spellStart"/>
            <w:r w:rsidR="00DD0382">
              <w:rPr>
                <w:rFonts w:cs="Times New Roman"/>
                <w:sz w:val="24"/>
                <w:szCs w:val="24"/>
              </w:rPr>
              <w:t>Güvenlik</w:t>
            </w:r>
            <w:proofErr w:type="spellEnd"/>
          </w:p>
          <w:p w14:paraId="1C617C78" w14:textId="77777777" w:rsidR="008F0FEC" w:rsidRPr="00FD29F8" w:rsidRDefault="008F0FEC" w:rsidP="00965438">
            <w:pPr>
              <w:pStyle w:val="TableParagraph"/>
              <w:ind w:left="1818" w:right="659" w:hanging="1380"/>
              <w:jc w:val="center"/>
              <w:rPr>
                <w:rFonts w:cs="Times New Roman"/>
                <w:sz w:val="24"/>
                <w:szCs w:val="24"/>
              </w:rPr>
            </w:pPr>
            <w:proofErr w:type="spellStart"/>
            <w:r w:rsidRPr="00FD29F8">
              <w:rPr>
                <w:rFonts w:cs="Times New Roman"/>
                <w:sz w:val="24"/>
                <w:szCs w:val="24"/>
              </w:rPr>
              <w:t>Bakanlığı</w:t>
            </w:r>
            <w:proofErr w:type="spellEnd"/>
          </w:p>
        </w:tc>
        <w:tc>
          <w:tcPr>
            <w:tcW w:w="4249" w:type="dxa"/>
          </w:tcPr>
          <w:p w14:paraId="62F0D7B1" w14:textId="77777777" w:rsidR="008F0FEC" w:rsidRPr="00FD29F8" w:rsidRDefault="008F0FEC" w:rsidP="00965438">
            <w:pPr>
              <w:pStyle w:val="TableParagraph"/>
              <w:spacing w:before="202"/>
              <w:ind w:left="689"/>
              <w:rPr>
                <w:rFonts w:cs="Times New Roman"/>
                <w:sz w:val="24"/>
                <w:szCs w:val="24"/>
              </w:rPr>
            </w:pPr>
            <w:r w:rsidRPr="00FD29F8">
              <w:rPr>
                <w:rFonts w:cs="Times New Roman"/>
                <w:sz w:val="24"/>
                <w:szCs w:val="24"/>
              </w:rPr>
              <w:t xml:space="preserve">………….. </w:t>
            </w:r>
            <w:proofErr w:type="spellStart"/>
            <w:r w:rsidRPr="00FD29F8">
              <w:rPr>
                <w:rFonts w:cs="Times New Roman"/>
                <w:sz w:val="24"/>
                <w:szCs w:val="24"/>
              </w:rPr>
              <w:t>Üniversitesi</w:t>
            </w:r>
            <w:proofErr w:type="spellEnd"/>
            <w:r w:rsidRPr="00FD29F8">
              <w:rPr>
                <w:rFonts w:cs="Times New Roman"/>
                <w:sz w:val="24"/>
                <w:szCs w:val="24"/>
              </w:rPr>
              <w:t xml:space="preserve"> </w:t>
            </w:r>
            <w:proofErr w:type="spellStart"/>
            <w:r w:rsidRPr="00FD29F8">
              <w:rPr>
                <w:rFonts w:cs="Times New Roman"/>
                <w:sz w:val="24"/>
                <w:szCs w:val="24"/>
              </w:rPr>
              <w:t>Rektörlüğü</w:t>
            </w:r>
            <w:proofErr w:type="spellEnd"/>
          </w:p>
        </w:tc>
      </w:tr>
      <w:tr w:rsidR="008F0FEC" w:rsidRPr="00FD29F8" w14:paraId="006E32EF" w14:textId="77777777" w:rsidTr="00571AD2">
        <w:trPr>
          <w:trHeight w:val="954"/>
        </w:trPr>
        <w:tc>
          <w:tcPr>
            <w:tcW w:w="4962" w:type="dxa"/>
            <w:vAlign w:val="center"/>
          </w:tcPr>
          <w:p w14:paraId="3873BA3E" w14:textId="2CB143DB" w:rsidR="008F0FEC" w:rsidRPr="00FD29F8" w:rsidRDefault="008F0FEC" w:rsidP="00965438">
            <w:pPr>
              <w:pStyle w:val="TableParagraph"/>
              <w:spacing w:before="10"/>
              <w:jc w:val="center"/>
              <w:rPr>
                <w:rFonts w:cs="Times New Roman"/>
                <w:color w:val="222222"/>
                <w:sz w:val="24"/>
                <w:szCs w:val="24"/>
                <w:shd w:val="clear" w:color="auto" w:fill="FFFFFF"/>
              </w:rPr>
            </w:pPr>
            <w:r w:rsidRPr="00FD29F8">
              <w:rPr>
                <w:rFonts w:cs="Times New Roman"/>
                <w:color w:val="222222"/>
                <w:sz w:val="24"/>
                <w:szCs w:val="24"/>
                <w:shd w:val="clear" w:color="auto" w:fill="FFFFFF"/>
              </w:rPr>
              <w:t xml:space="preserve">Emek </w:t>
            </w:r>
            <w:proofErr w:type="spellStart"/>
            <w:r w:rsidRPr="00FD29F8">
              <w:rPr>
                <w:rFonts w:cs="Times New Roman"/>
                <w:color w:val="222222"/>
                <w:sz w:val="24"/>
                <w:szCs w:val="24"/>
                <w:shd w:val="clear" w:color="auto" w:fill="FFFFFF"/>
              </w:rPr>
              <w:t>Mahallesi</w:t>
            </w:r>
            <w:proofErr w:type="spellEnd"/>
            <w:r w:rsidRPr="00FD29F8">
              <w:rPr>
                <w:rFonts w:cs="Times New Roman"/>
                <w:color w:val="222222"/>
                <w:sz w:val="24"/>
                <w:szCs w:val="24"/>
                <w:shd w:val="clear" w:color="auto" w:fill="FFFFFF"/>
              </w:rPr>
              <w:t xml:space="preserve"> </w:t>
            </w:r>
            <w:r w:rsidR="00DD0382">
              <w:rPr>
                <w:rFonts w:cs="Times New Roman"/>
                <w:color w:val="222222"/>
                <w:sz w:val="24"/>
                <w:szCs w:val="24"/>
                <w:shd w:val="clear" w:color="auto" w:fill="FFFFFF"/>
              </w:rPr>
              <w:t xml:space="preserve">Naci </w:t>
            </w:r>
            <w:proofErr w:type="spellStart"/>
            <w:r w:rsidR="00DD0382">
              <w:rPr>
                <w:rFonts w:cs="Times New Roman"/>
                <w:color w:val="222222"/>
                <w:sz w:val="24"/>
                <w:szCs w:val="24"/>
                <w:shd w:val="clear" w:color="auto" w:fill="FFFFFF"/>
              </w:rPr>
              <w:t>Ayvalıoğlu</w:t>
            </w:r>
            <w:proofErr w:type="spellEnd"/>
            <w:r w:rsidR="00DD0382">
              <w:rPr>
                <w:rFonts w:cs="Times New Roman"/>
                <w:color w:val="222222"/>
                <w:sz w:val="24"/>
                <w:szCs w:val="24"/>
                <w:shd w:val="clear" w:color="auto" w:fill="FFFFFF"/>
              </w:rPr>
              <w:t xml:space="preserve"> </w:t>
            </w:r>
            <w:proofErr w:type="spellStart"/>
            <w:r w:rsidRPr="00FD29F8">
              <w:rPr>
                <w:rFonts w:cs="Times New Roman"/>
                <w:color w:val="222222"/>
                <w:sz w:val="24"/>
                <w:szCs w:val="24"/>
                <w:shd w:val="clear" w:color="auto" w:fill="FFFFFF"/>
              </w:rPr>
              <w:t>Cadde</w:t>
            </w:r>
            <w:r w:rsidR="00DD0382">
              <w:rPr>
                <w:rFonts w:cs="Times New Roman"/>
                <w:color w:val="222222"/>
                <w:sz w:val="24"/>
                <w:szCs w:val="24"/>
                <w:shd w:val="clear" w:color="auto" w:fill="FFFFFF"/>
              </w:rPr>
              <w:t>si</w:t>
            </w:r>
            <w:proofErr w:type="spellEnd"/>
            <w:r w:rsidRPr="00FD29F8">
              <w:rPr>
                <w:rFonts w:cs="Times New Roman"/>
                <w:color w:val="222222"/>
                <w:sz w:val="24"/>
                <w:szCs w:val="24"/>
                <w:shd w:val="clear" w:color="auto" w:fill="FFFFFF"/>
              </w:rPr>
              <w:t xml:space="preserve"> No:13</w:t>
            </w:r>
          </w:p>
          <w:p w14:paraId="4ABCA068" w14:textId="77777777" w:rsidR="008F0FEC" w:rsidRPr="00FD29F8" w:rsidRDefault="008F0FEC" w:rsidP="00965438">
            <w:pPr>
              <w:pStyle w:val="TableParagraph"/>
              <w:spacing w:before="10"/>
              <w:jc w:val="center"/>
              <w:rPr>
                <w:rFonts w:cs="Times New Roman"/>
                <w:color w:val="222222"/>
                <w:sz w:val="24"/>
                <w:szCs w:val="24"/>
                <w:shd w:val="clear" w:color="auto" w:fill="FFFFFF"/>
              </w:rPr>
            </w:pPr>
            <w:r w:rsidRPr="00FD29F8">
              <w:rPr>
                <w:rFonts w:cs="Times New Roman"/>
                <w:color w:val="222222"/>
                <w:sz w:val="24"/>
                <w:szCs w:val="24"/>
                <w:shd w:val="clear" w:color="auto" w:fill="FFFFFF"/>
              </w:rPr>
              <w:t>PK: 06520 Çankaya / ANKARA</w:t>
            </w:r>
          </w:p>
        </w:tc>
        <w:tc>
          <w:tcPr>
            <w:tcW w:w="4249" w:type="dxa"/>
            <w:vAlign w:val="center"/>
          </w:tcPr>
          <w:p w14:paraId="4162A55A" w14:textId="77777777" w:rsidR="008F0FEC" w:rsidRPr="00FD29F8" w:rsidRDefault="008F0FEC" w:rsidP="00965438">
            <w:pPr>
              <w:pStyle w:val="TableParagraph"/>
              <w:spacing w:before="10"/>
              <w:jc w:val="center"/>
              <w:rPr>
                <w:rFonts w:cs="Times New Roman"/>
                <w:color w:val="222222"/>
                <w:sz w:val="24"/>
                <w:szCs w:val="24"/>
                <w:shd w:val="clear" w:color="auto" w:fill="FFFFFF"/>
              </w:rPr>
            </w:pPr>
            <w:r w:rsidRPr="00FD29F8">
              <w:rPr>
                <w:rFonts w:cs="Times New Roman"/>
                <w:color w:val="222222"/>
                <w:sz w:val="24"/>
                <w:szCs w:val="24"/>
                <w:shd w:val="clear" w:color="auto" w:fill="FFFFFF"/>
              </w:rPr>
              <w:t>………………</w:t>
            </w:r>
          </w:p>
        </w:tc>
      </w:tr>
    </w:tbl>
    <w:p w14:paraId="1EA4A802" w14:textId="77777777" w:rsidR="00FA1E95" w:rsidRPr="00FD29F8" w:rsidRDefault="00FA1E95" w:rsidP="00FA1E95">
      <w:pPr>
        <w:pStyle w:val="Gvdemetni1"/>
        <w:shd w:val="clear" w:color="auto" w:fill="auto"/>
        <w:spacing w:before="0" w:after="0" w:line="360" w:lineRule="auto"/>
        <w:ind w:firstLine="0"/>
        <w:rPr>
          <w:rFonts w:ascii="Times New Roman" w:hAnsi="Times New Roman"/>
          <w:b/>
          <w:bCs/>
          <w:sz w:val="24"/>
          <w:szCs w:val="24"/>
        </w:rPr>
      </w:pPr>
    </w:p>
    <w:p w14:paraId="2DCE1C83" w14:textId="77777777"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Yürürlük</w:t>
      </w:r>
    </w:p>
    <w:p w14:paraId="57288D04" w14:textId="77777777" w:rsidR="00EB1BCF" w:rsidRPr="00FD29F8" w:rsidRDefault="004B4161" w:rsidP="00D15154">
      <w:pPr>
        <w:spacing w:after="24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1</w:t>
      </w:r>
      <w:r w:rsidR="001D0AE4" w:rsidRPr="00FD29F8">
        <w:rPr>
          <w:rStyle w:val="GvdemetniKaln1"/>
          <w:sz w:val="24"/>
          <w:szCs w:val="24"/>
        </w:rPr>
        <w:t>2</w:t>
      </w:r>
      <w:r w:rsidRPr="00FD29F8">
        <w:rPr>
          <w:rStyle w:val="GvdemetniKaln1"/>
          <w:sz w:val="24"/>
          <w:szCs w:val="24"/>
        </w:rPr>
        <w:t xml:space="preserve"> </w:t>
      </w:r>
      <w:r w:rsidRPr="00FD29F8">
        <w:rPr>
          <w:rFonts w:ascii="Times New Roman" w:hAnsi="Times New Roman"/>
          <w:b/>
          <w:sz w:val="24"/>
          <w:szCs w:val="24"/>
        </w:rPr>
        <w:t xml:space="preserve">– </w:t>
      </w:r>
      <w:r w:rsidR="007D17F5" w:rsidRPr="00FD29F8">
        <w:rPr>
          <w:rFonts w:ascii="Times New Roman" w:hAnsi="Times New Roman"/>
          <w:sz w:val="24"/>
          <w:szCs w:val="24"/>
        </w:rPr>
        <w:t>(1) İmza tarihinden itibaren yürürlüğe girecek olan ve 1</w:t>
      </w:r>
      <w:r w:rsidR="001D0AE4" w:rsidRPr="00FD29F8">
        <w:rPr>
          <w:rFonts w:ascii="Times New Roman" w:hAnsi="Times New Roman"/>
          <w:sz w:val="24"/>
          <w:szCs w:val="24"/>
        </w:rPr>
        <w:t>2</w:t>
      </w:r>
      <w:r w:rsidR="007D17F5" w:rsidRPr="00FD29F8">
        <w:rPr>
          <w:rFonts w:ascii="Times New Roman" w:hAnsi="Times New Roman"/>
          <w:sz w:val="24"/>
          <w:szCs w:val="24"/>
        </w:rPr>
        <w:t xml:space="preserve"> </w:t>
      </w:r>
      <w:r w:rsidR="005A48D9" w:rsidRPr="00FD29F8">
        <w:rPr>
          <w:rFonts w:ascii="Times New Roman" w:hAnsi="Times New Roman"/>
          <w:sz w:val="24"/>
          <w:szCs w:val="24"/>
        </w:rPr>
        <w:t>(on</w:t>
      </w:r>
      <w:r w:rsidR="00ED766A">
        <w:rPr>
          <w:rFonts w:ascii="Times New Roman" w:hAnsi="Times New Roman"/>
          <w:sz w:val="24"/>
          <w:szCs w:val="24"/>
        </w:rPr>
        <w:t xml:space="preserve"> </w:t>
      </w:r>
      <w:r w:rsidR="001D0AE4" w:rsidRPr="00FD29F8">
        <w:rPr>
          <w:rFonts w:ascii="Times New Roman" w:hAnsi="Times New Roman"/>
          <w:sz w:val="24"/>
          <w:szCs w:val="24"/>
        </w:rPr>
        <w:t>iki</w:t>
      </w:r>
      <w:r w:rsidR="005A48D9" w:rsidRPr="00FD29F8">
        <w:rPr>
          <w:rFonts w:ascii="Times New Roman" w:hAnsi="Times New Roman"/>
          <w:sz w:val="24"/>
          <w:szCs w:val="24"/>
        </w:rPr>
        <w:t xml:space="preserve">) </w:t>
      </w:r>
      <w:r w:rsidR="007D17F5" w:rsidRPr="00FD29F8">
        <w:rPr>
          <w:rFonts w:ascii="Times New Roman" w:hAnsi="Times New Roman"/>
          <w:sz w:val="24"/>
          <w:szCs w:val="24"/>
        </w:rPr>
        <w:t>madde</w:t>
      </w:r>
      <w:r w:rsidR="00D15154" w:rsidRPr="00FD29F8">
        <w:rPr>
          <w:rFonts w:ascii="Times New Roman" w:hAnsi="Times New Roman"/>
          <w:sz w:val="24"/>
          <w:szCs w:val="24"/>
        </w:rPr>
        <w:t xml:space="preserve">den müteşekkil iş bu Protokol, </w:t>
      </w:r>
      <w:proofErr w:type="gramStart"/>
      <w:r w:rsidR="00DF294A" w:rsidRPr="00FD29F8">
        <w:rPr>
          <w:rFonts w:ascii="Times New Roman" w:hAnsi="Times New Roman"/>
          <w:sz w:val="24"/>
          <w:szCs w:val="24"/>
        </w:rPr>
        <w:t>…….</w:t>
      </w:r>
      <w:proofErr w:type="gramEnd"/>
      <w:r w:rsidR="00DF294A" w:rsidRPr="00FD29F8">
        <w:rPr>
          <w:rFonts w:ascii="Times New Roman" w:hAnsi="Times New Roman"/>
          <w:sz w:val="24"/>
          <w:szCs w:val="24"/>
        </w:rPr>
        <w:t>.</w:t>
      </w:r>
      <w:r w:rsidR="007D17F5" w:rsidRPr="00FD29F8">
        <w:rPr>
          <w:rFonts w:ascii="Times New Roman" w:hAnsi="Times New Roman"/>
          <w:sz w:val="24"/>
          <w:szCs w:val="24"/>
        </w:rPr>
        <w:t xml:space="preserve"> </w:t>
      </w:r>
      <w:proofErr w:type="gramStart"/>
      <w:r w:rsidR="007D17F5" w:rsidRPr="00FD29F8">
        <w:rPr>
          <w:rFonts w:ascii="Times New Roman" w:hAnsi="Times New Roman"/>
          <w:sz w:val="24"/>
          <w:szCs w:val="24"/>
        </w:rPr>
        <w:t>tarihinde</w:t>
      </w:r>
      <w:proofErr w:type="gramEnd"/>
      <w:r w:rsidR="007D17F5" w:rsidRPr="00FD29F8">
        <w:rPr>
          <w:rFonts w:ascii="Times New Roman" w:hAnsi="Times New Roman"/>
          <w:sz w:val="24"/>
          <w:szCs w:val="24"/>
        </w:rPr>
        <w:t xml:space="preserve"> </w:t>
      </w:r>
      <w:r w:rsidR="00ED766A">
        <w:rPr>
          <w:rFonts w:ascii="Times New Roman" w:hAnsi="Times New Roman"/>
          <w:sz w:val="24"/>
          <w:szCs w:val="24"/>
        </w:rPr>
        <w:t>2 (</w:t>
      </w:r>
      <w:r w:rsidR="007D17F5" w:rsidRPr="00FD29F8">
        <w:rPr>
          <w:rFonts w:ascii="Times New Roman" w:hAnsi="Times New Roman"/>
          <w:sz w:val="24"/>
          <w:szCs w:val="24"/>
        </w:rPr>
        <w:t>iki</w:t>
      </w:r>
      <w:r w:rsidR="00ED766A">
        <w:rPr>
          <w:rFonts w:ascii="Times New Roman" w:hAnsi="Times New Roman"/>
          <w:sz w:val="24"/>
          <w:szCs w:val="24"/>
        </w:rPr>
        <w:t>)</w:t>
      </w:r>
      <w:r w:rsidR="007D17F5" w:rsidRPr="00FD29F8">
        <w:rPr>
          <w:rFonts w:ascii="Times New Roman" w:hAnsi="Times New Roman"/>
          <w:sz w:val="24"/>
          <w:szCs w:val="24"/>
        </w:rPr>
        <w:t xml:space="preserve"> nüsha olarak tanzim ve imza edilmiştir.</w:t>
      </w:r>
    </w:p>
    <w:tbl>
      <w:tblPr>
        <w:tblStyle w:val="TableNormal"/>
        <w:tblW w:w="9740" w:type="dxa"/>
        <w:tblLayout w:type="fixed"/>
        <w:tblLook w:val="01E0" w:firstRow="1" w:lastRow="1" w:firstColumn="1" w:lastColumn="1" w:noHBand="0" w:noVBand="0"/>
      </w:tblPr>
      <w:tblGrid>
        <w:gridCol w:w="5427"/>
        <w:gridCol w:w="4313"/>
      </w:tblGrid>
      <w:tr w:rsidR="00877922" w:rsidRPr="00FD29F8" w14:paraId="314280B9" w14:textId="77777777" w:rsidTr="00FA1E95">
        <w:trPr>
          <w:trHeight w:val="1086"/>
        </w:trPr>
        <w:tc>
          <w:tcPr>
            <w:tcW w:w="5427" w:type="dxa"/>
          </w:tcPr>
          <w:p w14:paraId="31D7DB4C" w14:textId="77777777" w:rsidR="00DD0382" w:rsidRDefault="00DD0382" w:rsidP="00965438">
            <w:pPr>
              <w:pStyle w:val="TableParagraph"/>
              <w:spacing w:line="360" w:lineRule="auto"/>
              <w:ind w:left="343" w:right="180" w:hanging="293"/>
              <w:jc w:val="center"/>
              <w:rPr>
                <w:rFonts w:cs="Times New Roman"/>
                <w:sz w:val="24"/>
                <w:szCs w:val="24"/>
              </w:rPr>
            </w:pPr>
          </w:p>
          <w:p w14:paraId="49B6B638" w14:textId="5DF8EE39" w:rsidR="00877922" w:rsidRPr="00FD29F8" w:rsidRDefault="00877922" w:rsidP="00965438">
            <w:pPr>
              <w:pStyle w:val="TableParagraph"/>
              <w:spacing w:line="360" w:lineRule="auto"/>
              <w:ind w:left="343" w:right="180" w:hanging="293"/>
              <w:jc w:val="center"/>
              <w:rPr>
                <w:rFonts w:cs="Times New Roman"/>
                <w:sz w:val="24"/>
                <w:szCs w:val="24"/>
              </w:rPr>
            </w:pPr>
            <w:r w:rsidRPr="00FD29F8">
              <w:rPr>
                <w:rFonts w:cs="Times New Roman"/>
                <w:sz w:val="24"/>
                <w:szCs w:val="24"/>
              </w:rPr>
              <w:t xml:space="preserve">T.C. ÇALIŞMA VE SOSYAL </w:t>
            </w:r>
            <w:r w:rsidR="00DD0382">
              <w:rPr>
                <w:rFonts w:cs="Times New Roman"/>
                <w:sz w:val="24"/>
                <w:szCs w:val="24"/>
              </w:rPr>
              <w:t>GÜVENLİK</w:t>
            </w:r>
            <w:r w:rsidRPr="00FD29F8">
              <w:rPr>
                <w:rFonts w:cs="Times New Roman"/>
                <w:sz w:val="24"/>
                <w:szCs w:val="24"/>
              </w:rPr>
              <w:t xml:space="preserve"> BAKANLIĞI, İŞ SAĞLIĞI VE GÜVENLİĞİ</w:t>
            </w:r>
          </w:p>
          <w:p w14:paraId="017969C0" w14:textId="77777777" w:rsidR="00877922" w:rsidRPr="00FD29F8" w:rsidRDefault="00877922" w:rsidP="00965438">
            <w:pPr>
              <w:pStyle w:val="TableParagraph"/>
              <w:ind w:left="178" w:right="30"/>
              <w:jc w:val="center"/>
              <w:rPr>
                <w:rFonts w:cs="Times New Roman"/>
                <w:sz w:val="24"/>
                <w:szCs w:val="24"/>
              </w:rPr>
            </w:pPr>
            <w:r w:rsidRPr="00FD29F8">
              <w:rPr>
                <w:rFonts w:cs="Times New Roman"/>
                <w:sz w:val="24"/>
                <w:szCs w:val="24"/>
              </w:rPr>
              <w:t>GENEL MÜDÜRLÜĞÜ</w:t>
            </w:r>
          </w:p>
        </w:tc>
        <w:tc>
          <w:tcPr>
            <w:tcW w:w="4313" w:type="dxa"/>
          </w:tcPr>
          <w:p w14:paraId="6DDCA3B3" w14:textId="77777777" w:rsidR="00DD0382" w:rsidRDefault="00DD0382" w:rsidP="00965438">
            <w:pPr>
              <w:pStyle w:val="TableParagraph"/>
              <w:spacing w:line="360" w:lineRule="auto"/>
              <w:ind w:left="343" w:right="180" w:hanging="293"/>
              <w:jc w:val="center"/>
              <w:rPr>
                <w:rFonts w:cs="Times New Roman"/>
                <w:sz w:val="24"/>
                <w:szCs w:val="24"/>
              </w:rPr>
            </w:pPr>
          </w:p>
          <w:p w14:paraId="29DA9157" w14:textId="4104BD3D" w:rsidR="00877922" w:rsidRPr="00FD29F8" w:rsidRDefault="00877922" w:rsidP="00965438">
            <w:pPr>
              <w:pStyle w:val="TableParagraph"/>
              <w:spacing w:line="360" w:lineRule="auto"/>
              <w:ind w:left="343" w:right="180" w:hanging="293"/>
              <w:jc w:val="center"/>
              <w:rPr>
                <w:rFonts w:cs="Times New Roman"/>
                <w:sz w:val="24"/>
                <w:szCs w:val="24"/>
              </w:rPr>
            </w:pPr>
            <w:r w:rsidRPr="00FD29F8">
              <w:rPr>
                <w:rFonts w:cs="Times New Roman"/>
                <w:sz w:val="24"/>
                <w:szCs w:val="24"/>
              </w:rPr>
              <w:t>…………….. ÜNİVERSİTESİ REKTÖRLÜĞÜ</w:t>
            </w:r>
          </w:p>
          <w:p w14:paraId="41067EFD" w14:textId="77777777" w:rsidR="00877922" w:rsidRPr="00FD29F8" w:rsidRDefault="00877922" w:rsidP="00965438">
            <w:pPr>
              <w:pStyle w:val="TableParagraph"/>
              <w:ind w:left="1361"/>
              <w:rPr>
                <w:rFonts w:cs="Times New Roman"/>
                <w:sz w:val="24"/>
                <w:szCs w:val="24"/>
              </w:rPr>
            </w:pPr>
          </w:p>
        </w:tc>
      </w:tr>
      <w:tr w:rsidR="00877922" w:rsidRPr="00FD29F8" w14:paraId="3B0F60DD" w14:textId="77777777" w:rsidTr="008F0FEC">
        <w:trPr>
          <w:trHeight w:val="526"/>
        </w:trPr>
        <w:tc>
          <w:tcPr>
            <w:tcW w:w="5427" w:type="dxa"/>
          </w:tcPr>
          <w:p w14:paraId="5F50FC0B" w14:textId="77777777" w:rsidR="00877922" w:rsidRPr="00FD29F8" w:rsidRDefault="00877922" w:rsidP="00D06AB7">
            <w:pPr>
              <w:pStyle w:val="TableParagraph"/>
              <w:spacing w:line="256" w:lineRule="exact"/>
              <w:ind w:right="29"/>
              <w:jc w:val="center"/>
              <w:rPr>
                <w:rFonts w:cs="Times New Roman"/>
                <w:sz w:val="24"/>
                <w:szCs w:val="24"/>
              </w:rPr>
            </w:pPr>
            <w:r w:rsidRPr="00FD29F8">
              <w:rPr>
                <w:rFonts w:cs="Times New Roman"/>
                <w:sz w:val="24"/>
                <w:szCs w:val="24"/>
              </w:rPr>
              <w:t>ADINA</w:t>
            </w:r>
          </w:p>
        </w:tc>
        <w:tc>
          <w:tcPr>
            <w:tcW w:w="4313" w:type="dxa"/>
          </w:tcPr>
          <w:p w14:paraId="40E20CBC" w14:textId="77777777" w:rsidR="00877922" w:rsidRPr="00FD29F8" w:rsidRDefault="00877922" w:rsidP="00965438">
            <w:pPr>
              <w:pStyle w:val="TableParagraph"/>
              <w:spacing w:line="256" w:lineRule="exact"/>
              <w:ind w:left="178" w:right="29"/>
              <w:jc w:val="center"/>
              <w:rPr>
                <w:rFonts w:cs="Times New Roman"/>
                <w:sz w:val="24"/>
                <w:szCs w:val="24"/>
              </w:rPr>
            </w:pPr>
            <w:r w:rsidRPr="00FD29F8">
              <w:rPr>
                <w:rFonts w:cs="Times New Roman"/>
                <w:sz w:val="24"/>
                <w:szCs w:val="24"/>
              </w:rPr>
              <w:t>ADINA</w:t>
            </w:r>
          </w:p>
        </w:tc>
      </w:tr>
    </w:tbl>
    <w:p w14:paraId="5803CC96" w14:textId="77777777" w:rsidR="00877922" w:rsidRPr="00FD29F8" w:rsidRDefault="00877922" w:rsidP="00877922">
      <w:pPr>
        <w:pStyle w:val="GvdeMetni2"/>
        <w:spacing w:before="90"/>
      </w:pPr>
    </w:p>
    <w:p w14:paraId="24CC6937" w14:textId="77777777" w:rsidR="004B4161" w:rsidRPr="00FD29F8" w:rsidRDefault="004B4161" w:rsidP="00877922">
      <w:pPr>
        <w:pStyle w:val="GvdeMetni2"/>
        <w:spacing w:before="90"/>
      </w:pPr>
    </w:p>
    <w:p w14:paraId="50ED2AD6" w14:textId="77777777" w:rsidR="00D32978" w:rsidRPr="00FD29F8" w:rsidRDefault="00D32978" w:rsidP="00877922">
      <w:pPr>
        <w:pStyle w:val="GvdeMetni2"/>
        <w:spacing w:before="90"/>
      </w:pPr>
    </w:p>
    <w:p w14:paraId="35913500" w14:textId="62291AE0" w:rsidR="00877922" w:rsidRPr="00FD29F8" w:rsidRDefault="004E1572" w:rsidP="00877922">
      <w:pPr>
        <w:pStyle w:val="GvdeMetni2"/>
        <w:spacing w:before="90"/>
      </w:pPr>
      <w:r w:rsidRPr="00FD29F8">
        <w:t xml:space="preserve">                          </w:t>
      </w:r>
      <w:r w:rsidR="00DD0382">
        <w:t xml:space="preserve">                …</w:t>
      </w:r>
      <w:r w:rsidR="00877922" w:rsidRPr="00FD29F8">
        <w:t xml:space="preserve">  </w:t>
      </w:r>
      <w:r w:rsidR="00877922" w:rsidRPr="00FD29F8">
        <w:tab/>
      </w:r>
      <w:r w:rsidR="00877922" w:rsidRPr="00FD29F8">
        <w:tab/>
      </w:r>
      <w:r w:rsidR="00877922" w:rsidRPr="00FD29F8">
        <w:tab/>
        <w:t xml:space="preserve">                </w:t>
      </w:r>
      <w:r w:rsidR="00DD0382">
        <w:t xml:space="preserve">                          </w:t>
      </w:r>
      <w:r w:rsidR="00877922" w:rsidRPr="00FD29F8">
        <w:t>…</w:t>
      </w:r>
    </w:p>
    <w:p w14:paraId="1EAB1200" w14:textId="72D8DA86" w:rsidR="00877922" w:rsidRPr="00FD29F8" w:rsidRDefault="00877922" w:rsidP="00877922">
      <w:pPr>
        <w:pStyle w:val="GvdeMetni2"/>
        <w:spacing w:before="90"/>
      </w:pPr>
      <w:r w:rsidRPr="00FD29F8">
        <w:t xml:space="preserve">               </w:t>
      </w:r>
      <w:r w:rsidRPr="00FD29F8">
        <w:rPr>
          <w:spacing w:val="-3"/>
        </w:rPr>
        <w:t xml:space="preserve">İş </w:t>
      </w:r>
      <w:r w:rsidRPr="00FD29F8">
        <w:t>Sağlığı ve Güvenliği Genel</w:t>
      </w:r>
      <w:r w:rsidRPr="00FD29F8">
        <w:rPr>
          <w:spacing w:val="-1"/>
        </w:rPr>
        <w:t xml:space="preserve"> </w:t>
      </w:r>
      <w:r w:rsidR="008F0F87" w:rsidRPr="00FD29F8">
        <w:t>Müdür</w:t>
      </w:r>
      <w:r w:rsidR="00DD0382">
        <w:t>ü</w:t>
      </w:r>
      <w:r w:rsidRPr="00FD29F8">
        <w:tab/>
        <w:t xml:space="preserve">                   ……… </w:t>
      </w:r>
      <w:r w:rsidRPr="00FD29F8">
        <w:rPr>
          <w:spacing w:val="-3"/>
        </w:rPr>
        <w:t>Üniversitesi</w:t>
      </w:r>
      <w:r w:rsidRPr="00FD29F8">
        <w:rPr>
          <w:spacing w:val="-1"/>
        </w:rPr>
        <w:t xml:space="preserve"> </w:t>
      </w:r>
      <w:r w:rsidRPr="00FD29F8">
        <w:t>Rektörü</w:t>
      </w:r>
    </w:p>
    <w:sectPr w:rsidR="00877922" w:rsidRPr="00FD29F8" w:rsidSect="0013489E">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217F" w14:textId="77777777" w:rsidR="00ED766A" w:rsidRDefault="00ED766A" w:rsidP="0013489E">
      <w:pPr>
        <w:spacing w:after="0" w:line="240" w:lineRule="auto"/>
      </w:pPr>
      <w:r>
        <w:separator/>
      </w:r>
    </w:p>
  </w:endnote>
  <w:endnote w:type="continuationSeparator" w:id="0">
    <w:p w14:paraId="6A4B3B2A" w14:textId="77777777" w:rsidR="00ED766A" w:rsidRDefault="00ED766A" w:rsidP="0013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329C" w14:textId="77777777" w:rsidR="00ED766A" w:rsidRDefault="00ED766A">
    <w:pPr>
      <w:pStyle w:val="AltBilgi"/>
      <w:jc w:val="right"/>
    </w:pPr>
  </w:p>
  <w:p w14:paraId="18147CA4" w14:textId="77777777" w:rsidR="00ED766A" w:rsidRDefault="00ED76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537"/>
      <w:docPartObj>
        <w:docPartGallery w:val="Page Numbers (Bottom of Page)"/>
        <w:docPartUnique/>
      </w:docPartObj>
    </w:sdtPr>
    <w:sdtEndPr/>
    <w:sdtContent>
      <w:p w14:paraId="0D5A5F87" w14:textId="77777777" w:rsidR="00ED766A" w:rsidRDefault="00221C56">
        <w:pPr>
          <w:pStyle w:val="AltBilgi"/>
          <w:jc w:val="right"/>
        </w:pPr>
        <w:r>
          <w:fldChar w:fldCharType="begin"/>
        </w:r>
        <w:r>
          <w:instrText xml:space="preserve"> PAGE   \* MERGEFORMAT </w:instrText>
        </w:r>
        <w:r>
          <w:fldChar w:fldCharType="separate"/>
        </w:r>
        <w:r>
          <w:rPr>
            <w:noProof/>
          </w:rPr>
          <w:t>1</w:t>
        </w:r>
        <w:r>
          <w:rPr>
            <w:noProof/>
          </w:rPr>
          <w:fldChar w:fldCharType="end"/>
        </w:r>
      </w:p>
    </w:sdtContent>
  </w:sdt>
  <w:p w14:paraId="5F0F6B73" w14:textId="77777777" w:rsidR="00ED766A" w:rsidRDefault="00ED76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E73AF" w14:textId="77777777" w:rsidR="00ED766A" w:rsidRDefault="00ED766A" w:rsidP="0013489E">
      <w:pPr>
        <w:spacing w:after="0" w:line="240" w:lineRule="auto"/>
      </w:pPr>
      <w:r>
        <w:separator/>
      </w:r>
    </w:p>
  </w:footnote>
  <w:footnote w:type="continuationSeparator" w:id="0">
    <w:p w14:paraId="3A79C504" w14:textId="77777777" w:rsidR="00ED766A" w:rsidRDefault="00ED766A" w:rsidP="00134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900BD"/>
    <w:multiLevelType w:val="hybridMultilevel"/>
    <w:tmpl w:val="587125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DEBDB"/>
    <w:multiLevelType w:val="hybridMultilevel"/>
    <w:tmpl w:val="059311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A4D10"/>
    <w:multiLevelType w:val="hybridMultilevel"/>
    <w:tmpl w:val="6088B9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04FB2"/>
    <w:multiLevelType w:val="hybridMultilevel"/>
    <w:tmpl w:val="768E87C8"/>
    <w:lvl w:ilvl="0" w:tplc="018C91EC">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CE6078A"/>
    <w:multiLevelType w:val="hybridMultilevel"/>
    <w:tmpl w:val="C718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D5368"/>
    <w:multiLevelType w:val="hybridMultilevel"/>
    <w:tmpl w:val="03D8B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4C1E9F"/>
    <w:multiLevelType w:val="hybridMultilevel"/>
    <w:tmpl w:val="E9C6E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402D63"/>
    <w:multiLevelType w:val="hybridMultilevel"/>
    <w:tmpl w:val="ED346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61304"/>
    <w:multiLevelType w:val="hybridMultilevel"/>
    <w:tmpl w:val="77600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76249E"/>
    <w:multiLevelType w:val="hybridMultilevel"/>
    <w:tmpl w:val="520AD9D2"/>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5AF7031"/>
    <w:multiLevelType w:val="hybridMultilevel"/>
    <w:tmpl w:val="7BB2EDBC"/>
    <w:lvl w:ilvl="0" w:tplc="B45CA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A5337"/>
    <w:multiLevelType w:val="hybridMultilevel"/>
    <w:tmpl w:val="B5E250A0"/>
    <w:lvl w:ilvl="0" w:tplc="CE368FFC">
      <w:start w:val="1"/>
      <w:numFmt w:val="decimal"/>
      <w:lvlText w:val="%1."/>
      <w:lvlJc w:val="left"/>
      <w:pPr>
        <w:ind w:left="720" w:hanging="360"/>
      </w:pPr>
      <w:rPr>
        <w:rFonts w:hint="default"/>
      </w:rPr>
    </w:lvl>
    <w:lvl w:ilvl="1" w:tplc="8CB8D4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6317C"/>
    <w:multiLevelType w:val="hybridMultilevel"/>
    <w:tmpl w:val="24A41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4774F"/>
    <w:multiLevelType w:val="hybridMultilevel"/>
    <w:tmpl w:val="A79C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A0ACF"/>
    <w:multiLevelType w:val="hybridMultilevel"/>
    <w:tmpl w:val="A1E2E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C0EE7"/>
    <w:multiLevelType w:val="hybridMultilevel"/>
    <w:tmpl w:val="E4C4D4A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49587CB2"/>
    <w:multiLevelType w:val="hybridMultilevel"/>
    <w:tmpl w:val="A79C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26527"/>
    <w:multiLevelType w:val="hybridMultilevel"/>
    <w:tmpl w:val="DAA0C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C3076"/>
    <w:multiLevelType w:val="hybridMultilevel"/>
    <w:tmpl w:val="C1CAFF72"/>
    <w:lvl w:ilvl="0" w:tplc="5802D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F436C"/>
    <w:multiLevelType w:val="hybridMultilevel"/>
    <w:tmpl w:val="AC968D94"/>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1B43211"/>
    <w:multiLevelType w:val="hybridMultilevel"/>
    <w:tmpl w:val="E9F02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68784B"/>
    <w:multiLevelType w:val="hybridMultilevel"/>
    <w:tmpl w:val="758287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EC66C"/>
    <w:multiLevelType w:val="hybridMultilevel"/>
    <w:tmpl w:val="9440FB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F033FCE"/>
    <w:multiLevelType w:val="hybridMultilevel"/>
    <w:tmpl w:val="0A18AF68"/>
    <w:lvl w:ilvl="0" w:tplc="8CB8D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71521"/>
    <w:multiLevelType w:val="hybridMultilevel"/>
    <w:tmpl w:val="A240E4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93CB38"/>
    <w:multiLevelType w:val="hybridMultilevel"/>
    <w:tmpl w:val="44F648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4855375">
    <w:abstractNumId w:val="22"/>
  </w:num>
  <w:num w:numId="2" w16cid:durableId="1094205840">
    <w:abstractNumId w:val="25"/>
  </w:num>
  <w:num w:numId="3" w16cid:durableId="1020476435">
    <w:abstractNumId w:val="1"/>
  </w:num>
  <w:num w:numId="4" w16cid:durableId="1902977706">
    <w:abstractNumId w:val="0"/>
  </w:num>
  <w:num w:numId="5" w16cid:durableId="572084061">
    <w:abstractNumId w:val="4"/>
  </w:num>
  <w:num w:numId="6" w16cid:durableId="902329170">
    <w:abstractNumId w:val="10"/>
  </w:num>
  <w:num w:numId="7" w16cid:durableId="2054305336">
    <w:abstractNumId w:val="20"/>
  </w:num>
  <w:num w:numId="8" w16cid:durableId="1900240958">
    <w:abstractNumId w:val="8"/>
  </w:num>
  <w:num w:numId="9" w16cid:durableId="166098946">
    <w:abstractNumId w:val="13"/>
  </w:num>
  <w:num w:numId="10" w16cid:durableId="767771450">
    <w:abstractNumId w:val="18"/>
  </w:num>
  <w:num w:numId="11" w16cid:durableId="1250968369">
    <w:abstractNumId w:val="11"/>
  </w:num>
  <w:num w:numId="12" w16cid:durableId="719982468">
    <w:abstractNumId w:val="2"/>
  </w:num>
  <w:num w:numId="13" w16cid:durableId="843519754">
    <w:abstractNumId w:val="19"/>
  </w:num>
  <w:num w:numId="14" w16cid:durableId="1149859019">
    <w:abstractNumId w:val="16"/>
  </w:num>
  <w:num w:numId="15" w16cid:durableId="820196482">
    <w:abstractNumId w:val="12"/>
  </w:num>
  <w:num w:numId="16" w16cid:durableId="532111227">
    <w:abstractNumId w:val="6"/>
  </w:num>
  <w:num w:numId="17" w16cid:durableId="1109930496">
    <w:abstractNumId w:val="5"/>
  </w:num>
  <w:num w:numId="18" w16cid:durableId="1072507909">
    <w:abstractNumId w:val="24"/>
  </w:num>
  <w:num w:numId="19" w16cid:durableId="2057312320">
    <w:abstractNumId w:val="7"/>
  </w:num>
  <w:num w:numId="20" w16cid:durableId="896168029">
    <w:abstractNumId w:val="17"/>
  </w:num>
  <w:num w:numId="21" w16cid:durableId="1484469991">
    <w:abstractNumId w:val="21"/>
  </w:num>
  <w:num w:numId="22" w16cid:durableId="1383865243">
    <w:abstractNumId w:val="14"/>
  </w:num>
  <w:num w:numId="23" w16cid:durableId="520701231">
    <w:abstractNumId w:val="9"/>
  </w:num>
  <w:num w:numId="24" w16cid:durableId="1575630473">
    <w:abstractNumId w:val="3"/>
  </w:num>
  <w:num w:numId="25" w16cid:durableId="96027538">
    <w:abstractNumId w:val="23"/>
  </w:num>
  <w:num w:numId="26" w16cid:durableId="1271165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nvelope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3C"/>
    <w:rsid w:val="00001A39"/>
    <w:rsid w:val="00014C2B"/>
    <w:rsid w:val="00021515"/>
    <w:rsid w:val="0004411B"/>
    <w:rsid w:val="00045907"/>
    <w:rsid w:val="00045C7D"/>
    <w:rsid w:val="00052A8F"/>
    <w:rsid w:val="00057065"/>
    <w:rsid w:val="00067FF0"/>
    <w:rsid w:val="00073386"/>
    <w:rsid w:val="00075379"/>
    <w:rsid w:val="000903D8"/>
    <w:rsid w:val="000B37C0"/>
    <w:rsid w:val="000B49B3"/>
    <w:rsid w:val="000C2B4A"/>
    <w:rsid w:val="000D403C"/>
    <w:rsid w:val="000D7753"/>
    <w:rsid w:val="000E5C1A"/>
    <w:rsid w:val="00101E92"/>
    <w:rsid w:val="00114482"/>
    <w:rsid w:val="00131166"/>
    <w:rsid w:val="0013489E"/>
    <w:rsid w:val="001359D2"/>
    <w:rsid w:val="001436FA"/>
    <w:rsid w:val="00153A1B"/>
    <w:rsid w:val="00154F97"/>
    <w:rsid w:val="00166598"/>
    <w:rsid w:val="00192D90"/>
    <w:rsid w:val="001D0AE4"/>
    <w:rsid w:val="001D3F3F"/>
    <w:rsid w:val="001D74B2"/>
    <w:rsid w:val="001E262D"/>
    <w:rsid w:val="00221C56"/>
    <w:rsid w:val="002343CD"/>
    <w:rsid w:val="00243D88"/>
    <w:rsid w:val="002678B6"/>
    <w:rsid w:val="00297ACA"/>
    <w:rsid w:val="002A1A6B"/>
    <w:rsid w:val="002B74DA"/>
    <w:rsid w:val="002B7B0D"/>
    <w:rsid w:val="002C6F9E"/>
    <w:rsid w:val="002F1918"/>
    <w:rsid w:val="00302F48"/>
    <w:rsid w:val="003066CA"/>
    <w:rsid w:val="0033727E"/>
    <w:rsid w:val="00343C28"/>
    <w:rsid w:val="00344ADC"/>
    <w:rsid w:val="00344BE8"/>
    <w:rsid w:val="003762FE"/>
    <w:rsid w:val="00390285"/>
    <w:rsid w:val="003B1F3E"/>
    <w:rsid w:val="003D2E1F"/>
    <w:rsid w:val="003D334F"/>
    <w:rsid w:val="003D4DF5"/>
    <w:rsid w:val="003F3729"/>
    <w:rsid w:val="00401BD5"/>
    <w:rsid w:val="00407E8A"/>
    <w:rsid w:val="00411BD7"/>
    <w:rsid w:val="00415342"/>
    <w:rsid w:val="0041558E"/>
    <w:rsid w:val="004241C6"/>
    <w:rsid w:val="00441C06"/>
    <w:rsid w:val="00452AE3"/>
    <w:rsid w:val="00464EC9"/>
    <w:rsid w:val="00465F48"/>
    <w:rsid w:val="0048124B"/>
    <w:rsid w:val="0048780C"/>
    <w:rsid w:val="004B4161"/>
    <w:rsid w:val="004C1F6C"/>
    <w:rsid w:val="004D10AE"/>
    <w:rsid w:val="004D139C"/>
    <w:rsid w:val="004D351A"/>
    <w:rsid w:val="004D40D1"/>
    <w:rsid w:val="004E1572"/>
    <w:rsid w:val="004E58F7"/>
    <w:rsid w:val="00501A8C"/>
    <w:rsid w:val="00523D1F"/>
    <w:rsid w:val="00524A77"/>
    <w:rsid w:val="00535645"/>
    <w:rsid w:val="00536A0E"/>
    <w:rsid w:val="00553E60"/>
    <w:rsid w:val="00570847"/>
    <w:rsid w:val="00571AD2"/>
    <w:rsid w:val="00585A8D"/>
    <w:rsid w:val="00596143"/>
    <w:rsid w:val="00597BD3"/>
    <w:rsid w:val="005A48D9"/>
    <w:rsid w:val="005B7940"/>
    <w:rsid w:val="005C03A6"/>
    <w:rsid w:val="00623D9A"/>
    <w:rsid w:val="00647297"/>
    <w:rsid w:val="00667974"/>
    <w:rsid w:val="00673DFF"/>
    <w:rsid w:val="006760D9"/>
    <w:rsid w:val="00676178"/>
    <w:rsid w:val="00693D92"/>
    <w:rsid w:val="006A357F"/>
    <w:rsid w:val="006A378D"/>
    <w:rsid w:val="006C671F"/>
    <w:rsid w:val="006D1492"/>
    <w:rsid w:val="006D43BF"/>
    <w:rsid w:val="006E1FFA"/>
    <w:rsid w:val="006E52B7"/>
    <w:rsid w:val="006F0F1C"/>
    <w:rsid w:val="006F461E"/>
    <w:rsid w:val="007009A1"/>
    <w:rsid w:val="00712944"/>
    <w:rsid w:val="00722C08"/>
    <w:rsid w:val="00735470"/>
    <w:rsid w:val="007454B6"/>
    <w:rsid w:val="007501F4"/>
    <w:rsid w:val="007551A8"/>
    <w:rsid w:val="00772711"/>
    <w:rsid w:val="00780D44"/>
    <w:rsid w:val="00784B99"/>
    <w:rsid w:val="00790556"/>
    <w:rsid w:val="00795AC3"/>
    <w:rsid w:val="007A1CC3"/>
    <w:rsid w:val="007B6764"/>
    <w:rsid w:val="007C2675"/>
    <w:rsid w:val="007C7DC7"/>
    <w:rsid w:val="007D0FFF"/>
    <w:rsid w:val="007D17F5"/>
    <w:rsid w:val="007F2126"/>
    <w:rsid w:val="00821F2B"/>
    <w:rsid w:val="0083599B"/>
    <w:rsid w:val="00846C6D"/>
    <w:rsid w:val="00867F63"/>
    <w:rsid w:val="00877922"/>
    <w:rsid w:val="008B052D"/>
    <w:rsid w:val="008D1DDC"/>
    <w:rsid w:val="008E3164"/>
    <w:rsid w:val="008E35AE"/>
    <w:rsid w:val="008E43C2"/>
    <w:rsid w:val="008F0F87"/>
    <w:rsid w:val="008F0FEC"/>
    <w:rsid w:val="008F6367"/>
    <w:rsid w:val="009068BF"/>
    <w:rsid w:val="00927A37"/>
    <w:rsid w:val="00935886"/>
    <w:rsid w:val="0094728A"/>
    <w:rsid w:val="009527FD"/>
    <w:rsid w:val="00961315"/>
    <w:rsid w:val="00965438"/>
    <w:rsid w:val="00981398"/>
    <w:rsid w:val="0099016D"/>
    <w:rsid w:val="009924EB"/>
    <w:rsid w:val="009A07CE"/>
    <w:rsid w:val="009A39AC"/>
    <w:rsid w:val="009C2CC9"/>
    <w:rsid w:val="009D360B"/>
    <w:rsid w:val="009D36D3"/>
    <w:rsid w:val="009E15AF"/>
    <w:rsid w:val="009E3BA9"/>
    <w:rsid w:val="009F2CA3"/>
    <w:rsid w:val="009F4D8A"/>
    <w:rsid w:val="009F7879"/>
    <w:rsid w:val="00A1347F"/>
    <w:rsid w:val="00A14A1F"/>
    <w:rsid w:val="00A527D6"/>
    <w:rsid w:val="00A53F32"/>
    <w:rsid w:val="00A54BB2"/>
    <w:rsid w:val="00A555AA"/>
    <w:rsid w:val="00A67E7B"/>
    <w:rsid w:val="00AB2230"/>
    <w:rsid w:val="00AC0B41"/>
    <w:rsid w:val="00AC2747"/>
    <w:rsid w:val="00AC36EB"/>
    <w:rsid w:val="00AD6950"/>
    <w:rsid w:val="00AF0577"/>
    <w:rsid w:val="00AF734C"/>
    <w:rsid w:val="00B02019"/>
    <w:rsid w:val="00B10C19"/>
    <w:rsid w:val="00B2009A"/>
    <w:rsid w:val="00B20F41"/>
    <w:rsid w:val="00B24609"/>
    <w:rsid w:val="00B273DF"/>
    <w:rsid w:val="00B35CD0"/>
    <w:rsid w:val="00B42EFD"/>
    <w:rsid w:val="00B50559"/>
    <w:rsid w:val="00B54F9C"/>
    <w:rsid w:val="00B5605B"/>
    <w:rsid w:val="00B610AD"/>
    <w:rsid w:val="00B64B57"/>
    <w:rsid w:val="00B76EEC"/>
    <w:rsid w:val="00BB1761"/>
    <w:rsid w:val="00BC69D1"/>
    <w:rsid w:val="00BD37FC"/>
    <w:rsid w:val="00BF07E7"/>
    <w:rsid w:val="00BF16FF"/>
    <w:rsid w:val="00C017AB"/>
    <w:rsid w:val="00C26839"/>
    <w:rsid w:val="00C32A52"/>
    <w:rsid w:val="00C46FE5"/>
    <w:rsid w:val="00C479A8"/>
    <w:rsid w:val="00C504B7"/>
    <w:rsid w:val="00C51B63"/>
    <w:rsid w:val="00C54BEB"/>
    <w:rsid w:val="00C62663"/>
    <w:rsid w:val="00C65A75"/>
    <w:rsid w:val="00C774A3"/>
    <w:rsid w:val="00C832DA"/>
    <w:rsid w:val="00C9303C"/>
    <w:rsid w:val="00C93F81"/>
    <w:rsid w:val="00C954FE"/>
    <w:rsid w:val="00CA6C2C"/>
    <w:rsid w:val="00CB5482"/>
    <w:rsid w:val="00CB7FC5"/>
    <w:rsid w:val="00CF29D6"/>
    <w:rsid w:val="00D06AB7"/>
    <w:rsid w:val="00D15154"/>
    <w:rsid w:val="00D15D46"/>
    <w:rsid w:val="00D30C63"/>
    <w:rsid w:val="00D32978"/>
    <w:rsid w:val="00D3544F"/>
    <w:rsid w:val="00D436AE"/>
    <w:rsid w:val="00D5533F"/>
    <w:rsid w:val="00D55F9F"/>
    <w:rsid w:val="00D70777"/>
    <w:rsid w:val="00D7714B"/>
    <w:rsid w:val="00D81AE1"/>
    <w:rsid w:val="00D8494F"/>
    <w:rsid w:val="00DA39A9"/>
    <w:rsid w:val="00DB67EE"/>
    <w:rsid w:val="00DD0382"/>
    <w:rsid w:val="00DE4ADC"/>
    <w:rsid w:val="00DF294A"/>
    <w:rsid w:val="00E1640D"/>
    <w:rsid w:val="00E47228"/>
    <w:rsid w:val="00E52B7D"/>
    <w:rsid w:val="00E52E88"/>
    <w:rsid w:val="00E60CCF"/>
    <w:rsid w:val="00E65130"/>
    <w:rsid w:val="00E719DA"/>
    <w:rsid w:val="00E75FE2"/>
    <w:rsid w:val="00E81A9A"/>
    <w:rsid w:val="00E82CC1"/>
    <w:rsid w:val="00E85F08"/>
    <w:rsid w:val="00E86547"/>
    <w:rsid w:val="00E865FC"/>
    <w:rsid w:val="00E93FAA"/>
    <w:rsid w:val="00E9438D"/>
    <w:rsid w:val="00EA2243"/>
    <w:rsid w:val="00EA608F"/>
    <w:rsid w:val="00EB1BCF"/>
    <w:rsid w:val="00EB2A78"/>
    <w:rsid w:val="00EC21F3"/>
    <w:rsid w:val="00EC3EFE"/>
    <w:rsid w:val="00EC684C"/>
    <w:rsid w:val="00ED4886"/>
    <w:rsid w:val="00ED6959"/>
    <w:rsid w:val="00ED766A"/>
    <w:rsid w:val="00EE5654"/>
    <w:rsid w:val="00F11C7E"/>
    <w:rsid w:val="00F52775"/>
    <w:rsid w:val="00F52C32"/>
    <w:rsid w:val="00F73E6B"/>
    <w:rsid w:val="00F80FF9"/>
    <w:rsid w:val="00F861D0"/>
    <w:rsid w:val="00FA1E95"/>
    <w:rsid w:val="00FA3AC0"/>
    <w:rsid w:val="00FB160A"/>
    <w:rsid w:val="00FD29F8"/>
    <w:rsid w:val="00FE7FD3"/>
    <w:rsid w:val="00FF08D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DB253"/>
  <w15:docId w15:val="{346B28F1-E8D9-46F6-8E7F-2FF10897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03C"/>
    <w:pPr>
      <w:spacing w:after="200" w:line="276" w:lineRule="auto"/>
    </w:pPr>
    <w:rPr>
      <w:sz w:val="22"/>
      <w:szCs w:val="22"/>
      <w:lang w:eastAsia="en-US"/>
    </w:rPr>
  </w:style>
  <w:style w:type="paragraph" w:styleId="Balk1">
    <w:name w:val="heading 1"/>
    <w:basedOn w:val="Normal"/>
    <w:next w:val="Normal"/>
    <w:link w:val="Balk1Char"/>
    <w:uiPriority w:val="9"/>
    <w:qFormat/>
    <w:rsid w:val="00075379"/>
    <w:pPr>
      <w:keepNext/>
      <w:keepLines/>
      <w:spacing w:before="480" w:after="100" w:line="240" w:lineRule="auto"/>
      <w:ind w:firstLine="708"/>
      <w:jc w:val="both"/>
      <w:outlineLvl w:val="0"/>
    </w:pPr>
    <w:rPr>
      <w:rFonts w:ascii="Cambria" w:eastAsia="Times New Roman" w:hAnsi="Cambria"/>
      <w:b/>
      <w:bCs/>
      <w:color w:val="365F91"/>
      <w:sz w:val="28"/>
      <w:szCs w:val="28"/>
      <w:lang w:val="en-US" w:eastAsia="tr-TR"/>
    </w:rPr>
  </w:style>
  <w:style w:type="paragraph" w:styleId="Balk3">
    <w:name w:val="heading 3"/>
    <w:basedOn w:val="Normal"/>
    <w:next w:val="Normal"/>
    <w:link w:val="Balk3Char"/>
    <w:qFormat/>
    <w:rsid w:val="00075379"/>
    <w:pPr>
      <w:keepNext/>
      <w:spacing w:before="240" w:after="60" w:line="240" w:lineRule="auto"/>
      <w:ind w:firstLine="708"/>
      <w:jc w:val="both"/>
      <w:outlineLvl w:val="2"/>
    </w:pPr>
    <w:rPr>
      <w:rFonts w:ascii="Arial" w:eastAsia="Times New Roman" w:hAnsi="Arial" w:cs="Arial"/>
      <w:i/>
      <w:sz w:val="24"/>
      <w:szCs w:val="20"/>
      <w:lang w:val="en-GB" w:eastAsia="ko-KR"/>
    </w:rPr>
  </w:style>
  <w:style w:type="paragraph" w:styleId="Balk4">
    <w:name w:val="heading 4"/>
    <w:basedOn w:val="Normal"/>
    <w:next w:val="Normal"/>
    <w:link w:val="Balk4Char"/>
    <w:uiPriority w:val="9"/>
    <w:unhideWhenUsed/>
    <w:qFormat/>
    <w:rsid w:val="00075379"/>
    <w:pPr>
      <w:keepNext/>
      <w:keepLines/>
      <w:spacing w:before="200" w:after="100" w:line="240" w:lineRule="auto"/>
      <w:ind w:firstLine="708"/>
      <w:jc w:val="both"/>
      <w:outlineLvl w:val="3"/>
    </w:pPr>
    <w:rPr>
      <w:rFonts w:ascii="Cambria" w:eastAsia="Times New Roman" w:hAnsi="Cambria"/>
      <w:b/>
      <w:bCs/>
      <w:i/>
      <w:iCs/>
      <w:color w:val="4F81BD"/>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5379"/>
    <w:rPr>
      <w:rFonts w:ascii="Cambria" w:eastAsia="Times New Roman" w:hAnsi="Cambria" w:cs="Times New Roman"/>
      <w:b/>
      <w:bCs/>
      <w:color w:val="365F91"/>
      <w:sz w:val="28"/>
      <w:szCs w:val="28"/>
      <w:lang w:val="en-US"/>
    </w:rPr>
  </w:style>
  <w:style w:type="character" w:customStyle="1" w:styleId="Balk3Char">
    <w:name w:val="Başlık 3 Char"/>
    <w:basedOn w:val="VarsaylanParagrafYazTipi"/>
    <w:link w:val="Balk3"/>
    <w:rsid w:val="00075379"/>
    <w:rPr>
      <w:rFonts w:ascii="Arial" w:eastAsia="Times New Roman" w:hAnsi="Arial" w:cs="Arial"/>
      <w:i/>
      <w:sz w:val="24"/>
      <w:szCs w:val="20"/>
      <w:lang w:val="en-GB" w:eastAsia="ko-KR"/>
    </w:rPr>
  </w:style>
  <w:style w:type="character" w:customStyle="1" w:styleId="Balk4Char">
    <w:name w:val="Başlık 4 Char"/>
    <w:basedOn w:val="VarsaylanParagrafYazTipi"/>
    <w:link w:val="Balk4"/>
    <w:uiPriority w:val="9"/>
    <w:rsid w:val="00075379"/>
    <w:rPr>
      <w:rFonts w:ascii="Cambria" w:eastAsia="Times New Roman" w:hAnsi="Cambria" w:cs="Times New Roman"/>
      <w:b/>
      <w:bCs/>
      <w:i/>
      <w:iCs/>
      <w:color w:val="4F81BD"/>
      <w:sz w:val="24"/>
      <w:szCs w:val="24"/>
      <w:lang w:val="en-US"/>
    </w:rPr>
  </w:style>
  <w:style w:type="character" w:styleId="Gl">
    <w:name w:val="Strong"/>
    <w:uiPriority w:val="22"/>
    <w:qFormat/>
    <w:rsid w:val="00075379"/>
    <w:rPr>
      <w:b/>
      <w:bCs/>
      <w:color w:val="000000"/>
    </w:rPr>
  </w:style>
  <w:style w:type="paragraph" w:styleId="AralkYok">
    <w:name w:val="No Spacing"/>
    <w:uiPriority w:val="1"/>
    <w:qFormat/>
    <w:rsid w:val="00075379"/>
    <w:pPr>
      <w:ind w:firstLine="708"/>
      <w:jc w:val="both"/>
    </w:pPr>
    <w:rPr>
      <w:rFonts w:ascii="Times New Roman" w:eastAsia="Times New Roman" w:hAnsi="Times New Roman"/>
      <w:sz w:val="24"/>
      <w:szCs w:val="24"/>
      <w:lang w:val="en-US" w:eastAsia="en-US"/>
    </w:rPr>
  </w:style>
  <w:style w:type="paragraph" w:styleId="ListeParagraf">
    <w:name w:val="List Paragraph"/>
    <w:basedOn w:val="Normal"/>
    <w:uiPriority w:val="34"/>
    <w:qFormat/>
    <w:rsid w:val="00075379"/>
    <w:pPr>
      <w:spacing w:before="100" w:after="100" w:line="240" w:lineRule="auto"/>
      <w:ind w:left="720" w:firstLine="708"/>
      <w:contextualSpacing/>
      <w:jc w:val="both"/>
    </w:pPr>
    <w:rPr>
      <w:rFonts w:ascii="Times New Roman" w:eastAsia="Times New Roman" w:hAnsi="Times New Roman"/>
      <w:sz w:val="24"/>
      <w:szCs w:val="24"/>
      <w:lang w:val="en-US"/>
    </w:rPr>
  </w:style>
  <w:style w:type="paragraph" w:customStyle="1" w:styleId="Default">
    <w:name w:val="Default"/>
    <w:rsid w:val="002C6F9E"/>
    <w:pPr>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3D2E1F"/>
    <w:rPr>
      <w:color w:val="auto"/>
    </w:rPr>
  </w:style>
  <w:style w:type="paragraph" w:customStyle="1" w:styleId="CM7">
    <w:name w:val="CM7"/>
    <w:basedOn w:val="Default"/>
    <w:next w:val="Default"/>
    <w:uiPriority w:val="99"/>
    <w:rsid w:val="00676178"/>
    <w:rPr>
      <w:color w:val="auto"/>
    </w:rPr>
  </w:style>
  <w:style w:type="character" w:styleId="Kpr">
    <w:name w:val="Hyperlink"/>
    <w:basedOn w:val="VarsaylanParagrafYazTipi"/>
    <w:uiPriority w:val="99"/>
    <w:semiHidden/>
    <w:unhideWhenUsed/>
    <w:rsid w:val="00693D92"/>
    <w:rPr>
      <w:color w:val="0000FF"/>
      <w:u w:val="single"/>
    </w:rPr>
  </w:style>
  <w:style w:type="paragraph" w:styleId="Dzeltme">
    <w:name w:val="Revision"/>
    <w:hidden/>
    <w:uiPriority w:val="99"/>
    <w:semiHidden/>
    <w:rsid w:val="00401BD5"/>
    <w:rPr>
      <w:sz w:val="22"/>
      <w:szCs w:val="22"/>
      <w:lang w:eastAsia="en-US"/>
    </w:rPr>
  </w:style>
  <w:style w:type="paragraph" w:styleId="BalonMetni">
    <w:name w:val="Balloon Text"/>
    <w:basedOn w:val="Normal"/>
    <w:link w:val="BalonMetniChar"/>
    <w:uiPriority w:val="99"/>
    <w:semiHidden/>
    <w:unhideWhenUsed/>
    <w:rsid w:val="00401B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BD5"/>
    <w:rPr>
      <w:rFonts w:ascii="Segoe UI" w:hAnsi="Segoe UI" w:cs="Segoe UI"/>
      <w:sz w:val="18"/>
      <w:szCs w:val="18"/>
      <w:lang w:eastAsia="en-US"/>
    </w:rPr>
  </w:style>
  <w:style w:type="character" w:styleId="AklamaBavurusu">
    <w:name w:val="annotation reference"/>
    <w:basedOn w:val="VarsaylanParagrafYazTipi"/>
    <w:uiPriority w:val="99"/>
    <w:semiHidden/>
    <w:unhideWhenUsed/>
    <w:rsid w:val="003D4DF5"/>
    <w:rPr>
      <w:sz w:val="16"/>
      <w:szCs w:val="16"/>
    </w:rPr>
  </w:style>
  <w:style w:type="paragraph" w:styleId="AklamaMetni">
    <w:name w:val="annotation text"/>
    <w:basedOn w:val="Normal"/>
    <w:link w:val="AklamaMetniChar"/>
    <w:uiPriority w:val="99"/>
    <w:semiHidden/>
    <w:unhideWhenUsed/>
    <w:rsid w:val="003D4D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4DF5"/>
    <w:rPr>
      <w:lang w:eastAsia="en-US"/>
    </w:rPr>
  </w:style>
  <w:style w:type="paragraph" w:styleId="AklamaKonusu">
    <w:name w:val="annotation subject"/>
    <w:basedOn w:val="AklamaMetni"/>
    <w:next w:val="AklamaMetni"/>
    <w:link w:val="AklamaKonusuChar"/>
    <w:uiPriority w:val="99"/>
    <w:semiHidden/>
    <w:unhideWhenUsed/>
    <w:rsid w:val="003D4DF5"/>
    <w:rPr>
      <w:b/>
      <w:bCs/>
    </w:rPr>
  </w:style>
  <w:style w:type="character" w:customStyle="1" w:styleId="AklamaKonusuChar">
    <w:name w:val="Açıklama Konusu Char"/>
    <w:basedOn w:val="AklamaMetniChar"/>
    <w:link w:val="AklamaKonusu"/>
    <w:uiPriority w:val="99"/>
    <w:semiHidden/>
    <w:rsid w:val="003D4DF5"/>
    <w:rPr>
      <w:b/>
      <w:bCs/>
      <w:lang w:eastAsia="en-US"/>
    </w:rPr>
  </w:style>
  <w:style w:type="character" w:customStyle="1" w:styleId="Balk10">
    <w:name w:val="Başlık #1_"/>
    <w:link w:val="Balk11"/>
    <w:uiPriority w:val="99"/>
    <w:locked/>
    <w:rsid w:val="00D15D46"/>
    <w:rPr>
      <w:b/>
      <w:bCs/>
      <w:sz w:val="23"/>
      <w:szCs w:val="23"/>
      <w:shd w:val="clear" w:color="auto" w:fill="FFFFFF"/>
    </w:rPr>
  </w:style>
  <w:style w:type="paragraph" w:customStyle="1" w:styleId="Balk11">
    <w:name w:val="Başlık #1"/>
    <w:basedOn w:val="Normal"/>
    <w:link w:val="Balk10"/>
    <w:uiPriority w:val="99"/>
    <w:rsid w:val="00D15D46"/>
    <w:pPr>
      <w:shd w:val="clear" w:color="auto" w:fill="FFFFFF"/>
      <w:spacing w:after="600" w:line="414" w:lineRule="exact"/>
      <w:jc w:val="center"/>
      <w:outlineLvl w:val="0"/>
    </w:pPr>
    <w:rPr>
      <w:b/>
      <w:bCs/>
      <w:sz w:val="23"/>
      <w:szCs w:val="23"/>
      <w:lang w:eastAsia="tr-TR"/>
    </w:rPr>
  </w:style>
  <w:style w:type="character" w:customStyle="1" w:styleId="GvdemetniKaln">
    <w:name w:val="Gövde metni + Kalın"/>
    <w:uiPriority w:val="99"/>
    <w:rsid w:val="00D15D46"/>
    <w:rPr>
      <w:b/>
      <w:bCs/>
      <w:sz w:val="23"/>
      <w:szCs w:val="23"/>
    </w:rPr>
  </w:style>
  <w:style w:type="character" w:customStyle="1" w:styleId="Gvdemetni">
    <w:name w:val="Gövde metni_"/>
    <w:link w:val="Gvdemetni1"/>
    <w:uiPriority w:val="99"/>
    <w:locked/>
    <w:rsid w:val="007D17F5"/>
    <w:rPr>
      <w:sz w:val="23"/>
      <w:szCs w:val="23"/>
      <w:shd w:val="clear" w:color="auto" w:fill="FFFFFF"/>
    </w:rPr>
  </w:style>
  <w:style w:type="paragraph" w:customStyle="1" w:styleId="Gvdemetni1">
    <w:name w:val="Gövde metni1"/>
    <w:basedOn w:val="Normal"/>
    <w:link w:val="Gvdemetni"/>
    <w:uiPriority w:val="99"/>
    <w:rsid w:val="007D17F5"/>
    <w:pPr>
      <w:shd w:val="clear" w:color="auto" w:fill="FFFFFF"/>
      <w:spacing w:before="120" w:after="480" w:line="270" w:lineRule="exact"/>
      <w:ind w:hanging="440"/>
      <w:jc w:val="both"/>
    </w:pPr>
    <w:rPr>
      <w:sz w:val="23"/>
      <w:szCs w:val="23"/>
      <w:lang w:eastAsia="tr-TR"/>
    </w:rPr>
  </w:style>
  <w:style w:type="character" w:customStyle="1" w:styleId="GvdemetniKaln1">
    <w:name w:val="Gövde metni + Kalın1"/>
    <w:uiPriority w:val="99"/>
    <w:rsid w:val="007D17F5"/>
    <w:rPr>
      <w:rFonts w:ascii="Times New Roman" w:hAnsi="Times New Roman" w:cs="Times New Roman"/>
      <w:b/>
      <w:bCs/>
      <w:spacing w:val="0"/>
      <w:sz w:val="23"/>
      <w:szCs w:val="23"/>
      <w:shd w:val="clear" w:color="auto" w:fill="FFFFFF"/>
    </w:rPr>
  </w:style>
  <w:style w:type="character" w:customStyle="1" w:styleId="Gvdemetni0">
    <w:name w:val="Gövde metni"/>
    <w:uiPriority w:val="99"/>
    <w:rsid w:val="007D17F5"/>
    <w:rPr>
      <w:rFonts w:ascii="Times New Roman" w:hAnsi="Times New Roman" w:cs="Times New Roman"/>
      <w:spacing w:val="0"/>
      <w:sz w:val="23"/>
      <w:szCs w:val="23"/>
      <w:u w:val="single"/>
      <w:shd w:val="clear" w:color="auto" w:fill="FFFFFF"/>
    </w:rPr>
  </w:style>
  <w:style w:type="table" w:customStyle="1" w:styleId="TableNormal">
    <w:name w:val="Table Normal"/>
    <w:uiPriority w:val="2"/>
    <w:semiHidden/>
    <w:unhideWhenUsed/>
    <w:qFormat/>
    <w:rsid w:val="00877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2">
    <w:name w:val="Body Text"/>
    <w:basedOn w:val="Normal"/>
    <w:link w:val="GvdeMetniChar"/>
    <w:uiPriority w:val="1"/>
    <w:qFormat/>
    <w:rsid w:val="00877922"/>
    <w:pPr>
      <w:widowControl w:val="0"/>
      <w:autoSpaceDE w:val="0"/>
      <w:autoSpaceDN w:val="0"/>
      <w:spacing w:after="0" w:line="240" w:lineRule="auto"/>
    </w:pPr>
    <w:rPr>
      <w:rFonts w:ascii="Times New Roman" w:eastAsia="Times New Roman" w:hAnsi="Times New Roman"/>
      <w:sz w:val="24"/>
      <w:szCs w:val="24"/>
      <w:lang w:eastAsia="tr-TR" w:bidi="tr-TR"/>
    </w:rPr>
  </w:style>
  <w:style w:type="character" w:customStyle="1" w:styleId="GvdeMetniChar">
    <w:name w:val="Gövde Metni Char"/>
    <w:basedOn w:val="VarsaylanParagrafYazTipi"/>
    <w:link w:val="GvdeMetni2"/>
    <w:uiPriority w:val="1"/>
    <w:rsid w:val="00877922"/>
    <w:rPr>
      <w:rFonts w:ascii="Times New Roman" w:eastAsia="Times New Roman" w:hAnsi="Times New Roman"/>
      <w:sz w:val="24"/>
      <w:szCs w:val="24"/>
      <w:lang w:bidi="tr-TR"/>
    </w:rPr>
  </w:style>
  <w:style w:type="paragraph" w:customStyle="1" w:styleId="TableParagraph">
    <w:name w:val="Table Paragraph"/>
    <w:basedOn w:val="Normal"/>
    <w:uiPriority w:val="1"/>
    <w:qFormat/>
    <w:rsid w:val="00877922"/>
    <w:pPr>
      <w:widowControl w:val="0"/>
      <w:autoSpaceDE w:val="0"/>
      <w:autoSpaceDN w:val="0"/>
      <w:spacing w:after="0" w:line="240" w:lineRule="auto"/>
    </w:pPr>
    <w:rPr>
      <w:rFonts w:ascii="Times New Roman" w:eastAsia="Times New Roman" w:hAnsi="Times New Roman"/>
      <w:lang w:eastAsia="tr-TR" w:bidi="tr-TR"/>
    </w:rPr>
  </w:style>
  <w:style w:type="paragraph" w:styleId="stBilgi">
    <w:name w:val="header"/>
    <w:basedOn w:val="Normal"/>
    <w:link w:val="stBilgiChar"/>
    <w:uiPriority w:val="99"/>
    <w:semiHidden/>
    <w:unhideWhenUsed/>
    <w:rsid w:val="0013489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3489E"/>
    <w:rPr>
      <w:sz w:val="22"/>
      <w:szCs w:val="22"/>
      <w:lang w:eastAsia="en-US"/>
    </w:rPr>
  </w:style>
  <w:style w:type="paragraph" w:styleId="AltBilgi">
    <w:name w:val="footer"/>
    <w:basedOn w:val="Normal"/>
    <w:link w:val="AltBilgiChar"/>
    <w:uiPriority w:val="99"/>
    <w:unhideWhenUsed/>
    <w:rsid w:val="001348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48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9B758-810D-4294-9038-7CB8C1B8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Özgün Can Özgüneş</cp:lastModifiedBy>
  <cp:revision>3</cp:revision>
  <cp:lastPrinted>2018-03-27T12:21:00Z</cp:lastPrinted>
  <dcterms:created xsi:type="dcterms:W3CDTF">2024-11-25T09:00:00Z</dcterms:created>
  <dcterms:modified xsi:type="dcterms:W3CDTF">2024-12-02T08:13:00Z</dcterms:modified>
</cp:coreProperties>
</file>