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827D" w14:textId="77777777" w:rsidR="005539D6" w:rsidRDefault="005539D6" w:rsidP="005539D6">
      <w:pPr>
        <w:widowControl w:val="0"/>
        <w:overflowPunct w:val="0"/>
        <w:autoSpaceDE w:val="0"/>
        <w:autoSpaceDN w:val="0"/>
        <w:adjustRightInd w:val="0"/>
        <w:spacing w:after="0" w:line="240" w:lineRule="auto"/>
        <w:jc w:val="center"/>
        <w:rPr>
          <w:rFonts w:ascii="Times New Roman" w:hAnsi="Times New Roman" w:cs="Times New Roman"/>
          <w:b/>
          <w:color w:val="000000"/>
          <w:sz w:val="24"/>
          <w:szCs w:val="24"/>
        </w:rPr>
      </w:pPr>
    </w:p>
    <w:p w14:paraId="41613C55" w14:textId="77777777" w:rsidR="005539D6" w:rsidRDefault="005539D6" w:rsidP="005539D6">
      <w:pPr>
        <w:widowControl w:val="0"/>
        <w:overflowPunct w:val="0"/>
        <w:autoSpaceDE w:val="0"/>
        <w:autoSpaceDN w:val="0"/>
        <w:adjustRightInd w:val="0"/>
        <w:spacing w:after="0" w:line="240" w:lineRule="auto"/>
        <w:jc w:val="center"/>
        <w:rPr>
          <w:rFonts w:ascii="Times New Roman" w:hAnsi="Times New Roman" w:cs="Times New Roman"/>
          <w:b/>
          <w:color w:val="000000"/>
          <w:sz w:val="24"/>
          <w:szCs w:val="24"/>
        </w:rPr>
      </w:pPr>
    </w:p>
    <w:p w14:paraId="2C945C22" w14:textId="2A72C0D2" w:rsidR="0022664A" w:rsidRPr="005539D6" w:rsidRDefault="00355B99" w:rsidP="005539D6">
      <w:pPr>
        <w:widowControl w:val="0"/>
        <w:overflowPunct w:val="0"/>
        <w:autoSpaceDE w:val="0"/>
        <w:autoSpaceDN w:val="0"/>
        <w:adjustRightInd w:val="0"/>
        <w:spacing w:after="0" w:line="240" w:lineRule="auto"/>
        <w:jc w:val="center"/>
        <w:rPr>
          <w:rFonts w:ascii="Times New Roman" w:hAnsi="Times New Roman" w:cs="Times New Roman"/>
          <w:sz w:val="24"/>
          <w:szCs w:val="24"/>
        </w:rPr>
      </w:pPr>
      <w:r w:rsidRPr="005539D6">
        <w:rPr>
          <w:rFonts w:ascii="Times New Roman" w:hAnsi="Times New Roman" w:cs="Times New Roman"/>
          <w:b/>
          <w:color w:val="000000"/>
          <w:sz w:val="24"/>
          <w:szCs w:val="24"/>
        </w:rPr>
        <w:t xml:space="preserve">GİZLİLİK </w:t>
      </w:r>
      <w:r w:rsidR="00BE53CA" w:rsidRPr="005539D6">
        <w:rPr>
          <w:rFonts w:ascii="Times New Roman" w:hAnsi="Times New Roman" w:cs="Times New Roman"/>
          <w:b/>
          <w:color w:val="000000"/>
          <w:sz w:val="24"/>
          <w:szCs w:val="24"/>
        </w:rPr>
        <w:t>VE KİŞİSEL VERİLERİN KORUNMASINA DAİR SÖZLEŞME</w:t>
      </w:r>
    </w:p>
    <w:p w14:paraId="529F55A6" w14:textId="77777777" w:rsidR="00240213" w:rsidRPr="005539D6" w:rsidRDefault="00240213" w:rsidP="005539D6">
      <w:pPr>
        <w:widowControl w:val="0"/>
        <w:autoSpaceDE w:val="0"/>
        <w:autoSpaceDN w:val="0"/>
        <w:adjustRightInd w:val="0"/>
        <w:spacing w:after="0" w:line="240" w:lineRule="auto"/>
        <w:ind w:left="8231"/>
        <w:rPr>
          <w:rFonts w:ascii="Times New Roman" w:hAnsi="Times New Roman" w:cs="Times New Roman"/>
          <w:color w:val="000000"/>
          <w:sz w:val="24"/>
          <w:szCs w:val="24"/>
        </w:rPr>
      </w:pPr>
    </w:p>
    <w:p w14:paraId="69DD6F0D" w14:textId="2B1F7FCA" w:rsidR="001377BA" w:rsidRPr="005539D6" w:rsidRDefault="00841B42" w:rsidP="005539D6">
      <w:pPr>
        <w:spacing w:after="0" w:line="240" w:lineRule="auto"/>
        <w:ind w:firstLine="567"/>
        <w:jc w:val="both"/>
        <w:rPr>
          <w:rFonts w:ascii="Times New Roman" w:hAnsi="Times New Roman" w:cs="Times New Roman"/>
          <w:spacing w:val="-1"/>
          <w:sz w:val="24"/>
          <w:szCs w:val="24"/>
        </w:rPr>
      </w:pPr>
      <w:bookmarkStart w:id="0" w:name="Pg2"/>
      <w:bookmarkEnd w:id="0"/>
      <w:r w:rsidRPr="005539D6">
        <w:rPr>
          <w:rFonts w:ascii="Times New Roman" w:hAnsi="Times New Roman" w:cs="Times New Roman"/>
          <w:spacing w:val="-1"/>
          <w:sz w:val="24"/>
          <w:szCs w:val="24"/>
        </w:rPr>
        <w:t>İ</w:t>
      </w:r>
      <w:r w:rsidR="00355B99" w:rsidRPr="005539D6">
        <w:rPr>
          <w:rFonts w:ascii="Times New Roman" w:hAnsi="Times New Roman" w:cs="Times New Roman"/>
          <w:spacing w:val="-1"/>
          <w:sz w:val="24"/>
          <w:szCs w:val="24"/>
        </w:rPr>
        <w:t>şbu</w:t>
      </w:r>
      <w:r w:rsidR="00A77F8B" w:rsidRPr="005539D6">
        <w:rPr>
          <w:rFonts w:ascii="Times New Roman" w:hAnsi="Times New Roman" w:cs="Times New Roman"/>
          <w:spacing w:val="-1"/>
          <w:sz w:val="24"/>
          <w:szCs w:val="24"/>
        </w:rPr>
        <w:t xml:space="preserve"> </w:t>
      </w:r>
      <w:r w:rsidR="00355B99" w:rsidRPr="005539D6">
        <w:rPr>
          <w:rFonts w:ascii="Times New Roman" w:hAnsi="Times New Roman" w:cs="Times New Roman"/>
          <w:spacing w:val="-1"/>
          <w:sz w:val="24"/>
          <w:szCs w:val="24"/>
        </w:rPr>
        <w:t>sözleşme</w:t>
      </w:r>
      <w:bookmarkStart w:id="1" w:name="_Hlk91167430"/>
      <w:r w:rsidR="002B703E" w:rsidRPr="005539D6">
        <w:rPr>
          <w:rFonts w:ascii="Times New Roman" w:hAnsi="Times New Roman" w:cs="Times New Roman"/>
          <w:sz w:val="24"/>
          <w:szCs w:val="24"/>
        </w:rPr>
        <w:t xml:space="preserve"> </w:t>
      </w:r>
      <w:r w:rsidR="005D27D3" w:rsidRPr="005539D6">
        <w:rPr>
          <w:rFonts w:ascii="Times New Roman" w:hAnsi="Times New Roman" w:cs="Times New Roman"/>
          <w:sz w:val="24"/>
          <w:szCs w:val="24"/>
        </w:rPr>
        <w:t>“</w:t>
      </w:r>
      <w:r w:rsidR="00506EC3" w:rsidRPr="005539D6">
        <w:rPr>
          <w:rFonts w:ascii="Times New Roman" w:hAnsi="Times New Roman" w:cs="Times New Roman"/>
          <w:sz w:val="24"/>
          <w:szCs w:val="24"/>
        </w:rPr>
        <w:t>T.C. Çalışma ve Sosyal Güvenlik Bakanlığı Bilgi Teknolojileri Genel Müdürlüğü</w:t>
      </w:r>
      <w:r w:rsidR="005D27D3" w:rsidRPr="005539D6">
        <w:rPr>
          <w:rFonts w:ascii="Times New Roman" w:hAnsi="Times New Roman" w:cs="Times New Roman"/>
          <w:sz w:val="24"/>
          <w:szCs w:val="24"/>
        </w:rPr>
        <w:t>”</w:t>
      </w:r>
      <w:r w:rsidR="00463665" w:rsidRPr="005539D6">
        <w:rPr>
          <w:rFonts w:ascii="Times New Roman" w:hAnsi="Times New Roman" w:cs="Times New Roman"/>
          <w:sz w:val="24"/>
          <w:szCs w:val="24"/>
        </w:rPr>
        <w:t xml:space="preserve"> </w:t>
      </w:r>
      <w:bookmarkEnd w:id="1"/>
      <w:r w:rsidR="00F978C9" w:rsidRPr="005539D6">
        <w:rPr>
          <w:rFonts w:ascii="Times New Roman" w:hAnsi="Times New Roman" w:cs="Times New Roman"/>
          <w:sz w:val="24"/>
          <w:szCs w:val="24"/>
        </w:rPr>
        <w:t xml:space="preserve">(İDARE) </w:t>
      </w:r>
      <w:r w:rsidR="00463665" w:rsidRPr="005539D6">
        <w:rPr>
          <w:rFonts w:ascii="Times New Roman" w:hAnsi="Times New Roman" w:cs="Times New Roman"/>
          <w:sz w:val="24"/>
          <w:szCs w:val="24"/>
        </w:rPr>
        <w:t>(</w:t>
      </w:r>
      <w:r w:rsidR="00506EC3" w:rsidRPr="005539D6">
        <w:rPr>
          <w:rFonts w:ascii="Times New Roman" w:hAnsi="Times New Roman" w:cs="Times New Roman"/>
          <w:color w:val="333333"/>
          <w:sz w:val="24"/>
          <w:szCs w:val="24"/>
        </w:rPr>
        <w:t>Emek Mahallesi, Naci AYVALIOĞLU Caddesi No:13 PK: 06520 Çankaya / ANKARA</w:t>
      </w:r>
      <w:r w:rsidR="00463665" w:rsidRPr="005539D6">
        <w:rPr>
          <w:rFonts w:ascii="Times New Roman" w:hAnsi="Times New Roman" w:cs="Times New Roman"/>
          <w:sz w:val="24"/>
          <w:szCs w:val="24"/>
        </w:rPr>
        <w:t>)</w:t>
      </w:r>
      <w:r w:rsidR="00135127" w:rsidRPr="005539D6">
        <w:rPr>
          <w:rFonts w:ascii="Times New Roman" w:hAnsi="Times New Roman" w:cs="Times New Roman"/>
          <w:sz w:val="24"/>
          <w:szCs w:val="24"/>
        </w:rPr>
        <w:t xml:space="preserve"> </w:t>
      </w:r>
      <w:r w:rsidR="00355B99" w:rsidRPr="005539D6">
        <w:rPr>
          <w:rFonts w:ascii="Times New Roman" w:hAnsi="Times New Roman" w:cs="Times New Roman"/>
          <w:spacing w:val="1"/>
          <w:sz w:val="24"/>
          <w:szCs w:val="24"/>
        </w:rPr>
        <w:t>ile</w:t>
      </w:r>
      <w:r w:rsidR="008F6079" w:rsidRPr="005539D6">
        <w:rPr>
          <w:rFonts w:ascii="Times New Roman" w:hAnsi="Times New Roman" w:cs="Times New Roman"/>
          <w:spacing w:val="1"/>
          <w:sz w:val="24"/>
          <w:szCs w:val="24"/>
        </w:rPr>
        <w:t>;</w:t>
      </w:r>
      <w:r w:rsidR="00F978C9" w:rsidRPr="005539D6">
        <w:rPr>
          <w:rFonts w:ascii="Times New Roman" w:hAnsi="Times New Roman" w:cs="Times New Roman"/>
          <w:spacing w:val="1"/>
          <w:sz w:val="24"/>
          <w:szCs w:val="24"/>
        </w:rPr>
        <w:t xml:space="preserve"> </w:t>
      </w:r>
      <w:r w:rsidR="001377BA" w:rsidRPr="005539D6">
        <w:rPr>
          <w:rFonts w:ascii="Times New Roman" w:hAnsi="Times New Roman" w:cs="Times New Roman"/>
          <w:spacing w:val="1"/>
          <w:sz w:val="24"/>
          <w:szCs w:val="24"/>
        </w:rPr>
        <w:t>“</w:t>
      </w:r>
      <w:r w:rsidR="00477274" w:rsidRPr="005539D6">
        <w:rPr>
          <w:rFonts w:ascii="Times New Roman" w:eastAsia="Calibri" w:hAnsi="Times New Roman" w:cs="Times New Roman"/>
          <w:sz w:val="24"/>
          <w:szCs w:val="24"/>
          <w:lang w:eastAsia="en-US"/>
        </w:rPr>
        <w:t>………………………………</w:t>
      </w:r>
      <w:r w:rsidR="00F978C9" w:rsidRPr="005539D6">
        <w:rPr>
          <w:rFonts w:ascii="Times New Roman" w:eastAsia="Calibri" w:hAnsi="Times New Roman" w:cs="Times New Roman"/>
          <w:sz w:val="24"/>
          <w:szCs w:val="24"/>
          <w:lang w:eastAsia="en-US"/>
        </w:rPr>
        <w:t>……...</w:t>
      </w:r>
      <w:r w:rsidR="00477274" w:rsidRPr="005539D6">
        <w:rPr>
          <w:rFonts w:ascii="Times New Roman" w:eastAsia="Calibri" w:hAnsi="Times New Roman" w:cs="Times New Roman"/>
          <w:sz w:val="24"/>
          <w:szCs w:val="24"/>
          <w:lang w:eastAsia="en-US"/>
        </w:rPr>
        <w:t>………………</w:t>
      </w:r>
      <w:proofErr w:type="gramStart"/>
      <w:r w:rsidR="00477274" w:rsidRPr="005539D6">
        <w:rPr>
          <w:rFonts w:ascii="Times New Roman" w:eastAsia="Calibri" w:hAnsi="Times New Roman" w:cs="Times New Roman"/>
          <w:sz w:val="24"/>
          <w:szCs w:val="24"/>
          <w:lang w:eastAsia="en-US"/>
        </w:rPr>
        <w:t>…</w:t>
      </w:r>
      <w:r w:rsidR="00F978C9" w:rsidRPr="005539D6">
        <w:rPr>
          <w:rFonts w:ascii="Times New Roman" w:eastAsia="Calibri" w:hAnsi="Times New Roman" w:cs="Times New Roman"/>
          <w:sz w:val="24"/>
          <w:szCs w:val="24"/>
          <w:lang w:eastAsia="en-US"/>
        </w:rPr>
        <w:t>….</w:t>
      </w:r>
      <w:proofErr w:type="gramEnd"/>
      <w:r w:rsidR="00F978C9" w:rsidRPr="005539D6">
        <w:rPr>
          <w:rFonts w:ascii="Times New Roman" w:eastAsia="Calibri" w:hAnsi="Times New Roman" w:cs="Times New Roman"/>
          <w:sz w:val="24"/>
          <w:szCs w:val="24"/>
          <w:lang w:eastAsia="en-US"/>
        </w:rPr>
        <w:t>.</w:t>
      </w:r>
      <w:r w:rsidR="001377BA" w:rsidRPr="005539D6">
        <w:rPr>
          <w:rFonts w:ascii="Times New Roman" w:eastAsia="Calibri" w:hAnsi="Times New Roman" w:cs="Times New Roman"/>
          <w:sz w:val="24"/>
          <w:szCs w:val="24"/>
          <w:lang w:eastAsia="en-US"/>
        </w:rPr>
        <w:t>”</w:t>
      </w:r>
      <w:r w:rsidR="005D27D3" w:rsidRPr="005539D6">
        <w:rPr>
          <w:rFonts w:ascii="Times New Roman" w:eastAsia="Calibri" w:hAnsi="Times New Roman" w:cs="Times New Roman"/>
          <w:sz w:val="24"/>
          <w:szCs w:val="24"/>
          <w:lang w:eastAsia="en-US"/>
        </w:rPr>
        <w:t xml:space="preserve"> (</w:t>
      </w:r>
      <w:r w:rsidR="009875EC">
        <w:rPr>
          <w:rFonts w:ascii="Times New Roman" w:eastAsia="Calibri" w:hAnsi="Times New Roman" w:cs="Times New Roman"/>
          <w:sz w:val="24"/>
          <w:szCs w:val="24"/>
          <w:lang w:eastAsia="en-US"/>
        </w:rPr>
        <w:t>YÜKLENİCİ</w:t>
      </w:r>
      <w:r w:rsidR="005D27D3" w:rsidRPr="005539D6">
        <w:rPr>
          <w:rFonts w:ascii="Times New Roman" w:eastAsia="Calibri" w:hAnsi="Times New Roman" w:cs="Times New Roman"/>
          <w:sz w:val="24"/>
          <w:szCs w:val="24"/>
          <w:lang w:eastAsia="en-US"/>
        </w:rPr>
        <w:t>)</w:t>
      </w:r>
      <w:r w:rsidR="00F978C9" w:rsidRPr="005539D6">
        <w:rPr>
          <w:rFonts w:ascii="Times New Roman" w:eastAsia="Calibri" w:hAnsi="Times New Roman" w:cs="Times New Roman"/>
          <w:sz w:val="24"/>
          <w:szCs w:val="24"/>
          <w:lang w:eastAsia="en-US"/>
        </w:rPr>
        <w:t xml:space="preserve"> </w:t>
      </w:r>
      <w:r w:rsidR="001377BA" w:rsidRPr="005539D6">
        <w:rPr>
          <w:rFonts w:ascii="Times New Roman" w:hAnsi="Times New Roman" w:cs="Times New Roman"/>
          <w:spacing w:val="-1"/>
          <w:sz w:val="24"/>
          <w:szCs w:val="24"/>
        </w:rPr>
        <w:t>(</w:t>
      </w:r>
      <w:r w:rsidR="005D27D3" w:rsidRPr="005539D6">
        <w:rPr>
          <w:rFonts w:ascii="Times New Roman" w:hAnsi="Times New Roman" w:cs="Times New Roman"/>
          <w:spacing w:val="-1"/>
          <w:sz w:val="24"/>
          <w:szCs w:val="24"/>
        </w:rPr>
        <w:t>…………………</w:t>
      </w:r>
      <w:proofErr w:type="gramStart"/>
      <w:r w:rsidR="005D27D3" w:rsidRPr="005539D6">
        <w:rPr>
          <w:rFonts w:ascii="Times New Roman" w:hAnsi="Times New Roman" w:cs="Times New Roman"/>
          <w:spacing w:val="-1"/>
          <w:sz w:val="24"/>
          <w:szCs w:val="24"/>
        </w:rPr>
        <w:t>…….</w:t>
      </w:r>
      <w:proofErr w:type="gramEnd"/>
      <w:r w:rsidR="003D2DDA" w:rsidRPr="005539D6">
        <w:rPr>
          <w:rFonts w:ascii="Times New Roman" w:hAnsi="Times New Roman" w:cs="Times New Roman"/>
          <w:spacing w:val="-1"/>
          <w:sz w:val="24"/>
          <w:szCs w:val="24"/>
        </w:rPr>
        <w:t>…</w:t>
      </w:r>
      <w:r w:rsidR="00F978C9" w:rsidRPr="005539D6">
        <w:rPr>
          <w:rFonts w:ascii="Times New Roman" w:hAnsi="Times New Roman" w:cs="Times New Roman"/>
          <w:spacing w:val="-1"/>
          <w:sz w:val="24"/>
          <w:szCs w:val="24"/>
        </w:rPr>
        <w:t>……</w:t>
      </w:r>
      <w:r w:rsidR="001377BA" w:rsidRPr="005539D6">
        <w:rPr>
          <w:rFonts w:ascii="Times New Roman" w:hAnsi="Times New Roman" w:cs="Times New Roman"/>
          <w:spacing w:val="-1"/>
          <w:sz w:val="24"/>
          <w:szCs w:val="24"/>
        </w:rPr>
        <w:t xml:space="preserve">) </w:t>
      </w:r>
      <w:proofErr w:type="gramStart"/>
      <w:r w:rsidR="00F978C9" w:rsidRPr="005539D6">
        <w:rPr>
          <w:rFonts w:ascii="Times New Roman" w:hAnsi="Times New Roman" w:cs="Times New Roman"/>
          <w:spacing w:val="-1"/>
          <w:sz w:val="24"/>
          <w:szCs w:val="24"/>
        </w:rPr>
        <w:t>a</w:t>
      </w:r>
      <w:r w:rsidR="00240213" w:rsidRPr="005539D6">
        <w:rPr>
          <w:rFonts w:ascii="Times New Roman" w:hAnsi="Times New Roman" w:cs="Times New Roman"/>
          <w:spacing w:val="-1"/>
          <w:sz w:val="24"/>
          <w:szCs w:val="24"/>
        </w:rPr>
        <w:t>rasında</w:t>
      </w:r>
      <w:proofErr w:type="gramEnd"/>
      <w:r w:rsidR="001377BA" w:rsidRPr="005539D6">
        <w:rPr>
          <w:rFonts w:ascii="Times New Roman" w:hAnsi="Times New Roman" w:cs="Times New Roman"/>
          <w:spacing w:val="-1"/>
          <w:sz w:val="24"/>
          <w:szCs w:val="24"/>
        </w:rPr>
        <w:t xml:space="preserve">; </w:t>
      </w:r>
      <w:r w:rsidR="001377BA" w:rsidRPr="005539D6">
        <w:rPr>
          <w:rFonts w:ascii="Times New Roman" w:hAnsi="Times New Roman" w:cs="Times New Roman"/>
          <w:color w:val="000000"/>
          <w:spacing w:val="1"/>
          <w:sz w:val="24"/>
          <w:szCs w:val="24"/>
        </w:rPr>
        <w:t>“</w:t>
      </w:r>
      <w:r w:rsidR="005D27D3" w:rsidRPr="005539D6">
        <w:rPr>
          <w:rFonts w:ascii="Times New Roman" w:hAnsi="Times New Roman" w:cs="Times New Roman"/>
          <w:bCs/>
          <w:color w:val="000000"/>
          <w:spacing w:val="1"/>
          <w:sz w:val="24"/>
          <w:szCs w:val="24"/>
        </w:rPr>
        <w:t>……………….</w:t>
      </w:r>
      <w:r w:rsidR="001377BA" w:rsidRPr="005539D6">
        <w:rPr>
          <w:rFonts w:ascii="Times New Roman" w:hAnsi="Times New Roman" w:cs="Times New Roman"/>
          <w:bCs/>
          <w:color w:val="000000"/>
          <w:spacing w:val="1"/>
          <w:sz w:val="24"/>
          <w:szCs w:val="24"/>
        </w:rPr>
        <w:t>………………………..</w:t>
      </w:r>
      <w:r w:rsidR="001377BA" w:rsidRPr="005539D6">
        <w:rPr>
          <w:rFonts w:ascii="Times New Roman" w:hAnsi="Times New Roman" w:cs="Times New Roman"/>
          <w:color w:val="000000"/>
          <w:spacing w:val="1"/>
          <w:sz w:val="24"/>
          <w:szCs w:val="24"/>
        </w:rPr>
        <w:t xml:space="preserve">” çalışması yapmak üzere kurmuş oldukları sözleşme gereğince yazılı veya </w:t>
      </w:r>
      <w:r w:rsidR="001377BA" w:rsidRPr="005539D6">
        <w:rPr>
          <w:rFonts w:ascii="Times New Roman" w:hAnsi="Times New Roman" w:cs="Times New Roman"/>
          <w:color w:val="000000"/>
          <w:w w:val="104"/>
          <w:sz w:val="24"/>
          <w:szCs w:val="24"/>
        </w:rPr>
        <w:t>sözlü olarak bilgi alışverişinde bulunacaklarından</w:t>
      </w:r>
      <w:r w:rsidR="005D27D3" w:rsidRPr="005539D6">
        <w:rPr>
          <w:rFonts w:ascii="Times New Roman" w:hAnsi="Times New Roman" w:cs="Times New Roman"/>
          <w:color w:val="000000"/>
          <w:w w:val="104"/>
          <w:sz w:val="24"/>
          <w:szCs w:val="24"/>
        </w:rPr>
        <w:t xml:space="preserve"> gizlilik ve kişisel verilerin korunması esaslarını belirlemek üzere</w:t>
      </w:r>
      <w:r w:rsidR="00F978C9" w:rsidRPr="005539D6">
        <w:rPr>
          <w:rFonts w:ascii="Times New Roman" w:hAnsi="Times New Roman" w:cs="Times New Roman"/>
          <w:spacing w:val="-1"/>
          <w:sz w:val="24"/>
          <w:szCs w:val="24"/>
        </w:rPr>
        <w:t xml:space="preserve"> </w:t>
      </w:r>
      <w:r w:rsidR="00463665" w:rsidRPr="005539D6">
        <w:rPr>
          <w:rFonts w:ascii="Times New Roman" w:hAnsi="Times New Roman" w:cs="Times New Roman"/>
          <w:spacing w:val="-1"/>
          <w:sz w:val="24"/>
          <w:szCs w:val="24"/>
        </w:rPr>
        <w:t>imzalanmıştır.</w:t>
      </w:r>
      <w:r w:rsidR="001377BA" w:rsidRPr="005539D6">
        <w:rPr>
          <w:rFonts w:ascii="Times New Roman" w:hAnsi="Times New Roman" w:cs="Times New Roman"/>
          <w:spacing w:val="-1"/>
          <w:sz w:val="24"/>
          <w:szCs w:val="24"/>
        </w:rPr>
        <w:t xml:space="preserve"> </w:t>
      </w:r>
    </w:p>
    <w:p w14:paraId="45A59E37" w14:textId="15A4EEED" w:rsidR="0022664A" w:rsidRDefault="001377BA" w:rsidP="005539D6">
      <w:pPr>
        <w:spacing w:after="0" w:line="240" w:lineRule="auto"/>
        <w:ind w:firstLine="567"/>
        <w:jc w:val="both"/>
        <w:rPr>
          <w:rFonts w:ascii="Times New Roman" w:hAnsi="Times New Roman" w:cs="Times New Roman"/>
          <w:sz w:val="24"/>
          <w:szCs w:val="24"/>
        </w:rPr>
      </w:pPr>
      <w:r w:rsidRPr="005539D6">
        <w:rPr>
          <w:rFonts w:ascii="Times New Roman" w:hAnsi="Times New Roman" w:cs="Times New Roman"/>
          <w:sz w:val="24"/>
          <w:szCs w:val="24"/>
        </w:rPr>
        <w:t xml:space="preserve">İDARE ve </w:t>
      </w:r>
      <w:r w:rsidR="009875EC">
        <w:rPr>
          <w:rFonts w:ascii="Times New Roman" w:eastAsia="Calibri" w:hAnsi="Times New Roman" w:cs="Times New Roman"/>
          <w:sz w:val="24"/>
          <w:szCs w:val="24"/>
          <w:lang w:eastAsia="en-US"/>
        </w:rPr>
        <w:t>YÜKLENİCİ</w:t>
      </w:r>
      <w:r w:rsidRPr="005539D6">
        <w:rPr>
          <w:rFonts w:ascii="Times New Roman" w:hAnsi="Times New Roman" w:cs="Times New Roman"/>
          <w:sz w:val="24"/>
          <w:szCs w:val="24"/>
        </w:rPr>
        <w:t xml:space="preserve"> bundan böyle ayrı ayrı “TARAF” ve birlikte “TARAFLAR” olarak anılabilecektir.</w:t>
      </w:r>
    </w:p>
    <w:p w14:paraId="736EC686" w14:textId="77777777" w:rsidR="00CC49D1" w:rsidRPr="005539D6" w:rsidRDefault="00CC49D1" w:rsidP="005539D6">
      <w:pPr>
        <w:spacing w:after="0" w:line="240" w:lineRule="auto"/>
        <w:ind w:firstLine="567"/>
        <w:jc w:val="both"/>
        <w:rPr>
          <w:rFonts w:ascii="Times New Roman" w:eastAsia="Calibri" w:hAnsi="Times New Roman" w:cs="Times New Roman"/>
          <w:sz w:val="24"/>
          <w:szCs w:val="24"/>
          <w:lang w:eastAsia="en-US"/>
        </w:rPr>
      </w:pPr>
    </w:p>
    <w:p w14:paraId="365603C9" w14:textId="63B7C32F" w:rsidR="0022664A" w:rsidRPr="005539D6" w:rsidRDefault="00355B99" w:rsidP="005539D6">
      <w:pPr>
        <w:pStyle w:val="ListeParagraf"/>
        <w:widowControl w:val="0"/>
        <w:numPr>
          <w:ilvl w:val="0"/>
          <w:numId w:val="6"/>
        </w:numPr>
        <w:autoSpaceDE w:val="0"/>
        <w:autoSpaceDN w:val="0"/>
        <w:adjustRightInd w:val="0"/>
        <w:spacing w:after="0" w:line="240" w:lineRule="auto"/>
        <w:ind w:left="0" w:right="12" w:firstLine="567"/>
        <w:jc w:val="both"/>
        <w:rPr>
          <w:rFonts w:ascii="Times New Roman" w:hAnsi="Times New Roman" w:cs="Times New Roman"/>
          <w:b/>
          <w:bCs/>
          <w:color w:val="000000"/>
          <w:spacing w:val="2"/>
          <w:sz w:val="24"/>
          <w:szCs w:val="24"/>
        </w:rPr>
      </w:pPr>
      <w:r w:rsidRPr="005539D6">
        <w:rPr>
          <w:rFonts w:ascii="Times New Roman" w:hAnsi="Times New Roman" w:cs="Times New Roman"/>
          <w:b/>
          <w:bCs/>
          <w:color w:val="000000"/>
          <w:spacing w:val="2"/>
          <w:sz w:val="24"/>
          <w:szCs w:val="24"/>
        </w:rPr>
        <w:t>Gizli Bilginin Tanımı</w:t>
      </w:r>
      <w:r w:rsidR="002B703E" w:rsidRPr="005539D6">
        <w:rPr>
          <w:rFonts w:ascii="Times New Roman" w:hAnsi="Times New Roman" w:cs="Times New Roman"/>
          <w:b/>
          <w:bCs/>
          <w:color w:val="000000"/>
          <w:spacing w:val="2"/>
          <w:sz w:val="24"/>
          <w:szCs w:val="24"/>
        </w:rPr>
        <w:t xml:space="preserve"> ve Kapsamı</w:t>
      </w:r>
      <w:r w:rsidR="006F4AF7">
        <w:rPr>
          <w:rFonts w:ascii="Times New Roman" w:hAnsi="Times New Roman" w:cs="Times New Roman"/>
          <w:b/>
          <w:bCs/>
          <w:color w:val="000000"/>
          <w:spacing w:val="2"/>
          <w:sz w:val="24"/>
          <w:szCs w:val="24"/>
        </w:rPr>
        <w:t xml:space="preserve"> </w:t>
      </w:r>
    </w:p>
    <w:p w14:paraId="1CDC18DA" w14:textId="5EFCDA01" w:rsidR="00294564" w:rsidRPr="005539D6" w:rsidRDefault="002A605F" w:rsidP="005539D6">
      <w:pPr>
        <w:widowControl w:val="0"/>
        <w:autoSpaceDE w:val="0"/>
        <w:autoSpaceDN w:val="0"/>
        <w:adjustRightInd w:val="0"/>
        <w:spacing w:after="0" w:line="240" w:lineRule="auto"/>
        <w:ind w:firstLine="567"/>
        <w:jc w:val="both"/>
        <w:rPr>
          <w:rFonts w:ascii="Times New Roman" w:hAnsi="Times New Roman" w:cs="Times New Roman"/>
          <w:spacing w:val="2"/>
          <w:sz w:val="24"/>
          <w:szCs w:val="24"/>
        </w:rPr>
      </w:pPr>
      <w:r>
        <w:rPr>
          <w:rFonts w:ascii="Times New Roman" w:hAnsi="Times New Roman" w:cs="Times New Roman"/>
          <w:spacing w:val="2"/>
          <w:sz w:val="24"/>
          <w:szCs w:val="24"/>
        </w:rPr>
        <w:t>Taraflar</w:t>
      </w:r>
      <w:r w:rsidR="00294564" w:rsidRPr="005539D6">
        <w:rPr>
          <w:rFonts w:ascii="Times New Roman" w:hAnsi="Times New Roman" w:cs="Times New Roman"/>
          <w:spacing w:val="2"/>
          <w:sz w:val="24"/>
          <w:szCs w:val="24"/>
        </w:rPr>
        <w:t xml:space="preserve"> veya T</w:t>
      </w:r>
      <w:r>
        <w:rPr>
          <w:rFonts w:ascii="Times New Roman" w:hAnsi="Times New Roman" w:cs="Times New Roman"/>
          <w:spacing w:val="2"/>
          <w:sz w:val="24"/>
          <w:szCs w:val="24"/>
        </w:rPr>
        <w:t>arafların</w:t>
      </w:r>
      <w:r w:rsidR="00294564" w:rsidRPr="005539D6">
        <w:rPr>
          <w:rFonts w:ascii="Times New Roman" w:hAnsi="Times New Roman" w:cs="Times New Roman"/>
          <w:spacing w:val="2"/>
          <w:sz w:val="24"/>
          <w:szCs w:val="24"/>
        </w:rPr>
        <w:t xml:space="preserve"> temsilcileri, işçileri ya da alt çalışanlarınca karşılıklı</w:t>
      </w:r>
      <w:r w:rsidR="00841B42" w:rsidRPr="005539D6">
        <w:rPr>
          <w:rFonts w:ascii="Times New Roman" w:hAnsi="Times New Roman" w:cs="Times New Roman"/>
          <w:spacing w:val="2"/>
          <w:sz w:val="24"/>
          <w:szCs w:val="24"/>
        </w:rPr>
        <w:t xml:space="preserve"> </w:t>
      </w:r>
      <w:r w:rsidR="00294564" w:rsidRPr="005539D6">
        <w:rPr>
          <w:rFonts w:ascii="Times New Roman" w:hAnsi="Times New Roman" w:cs="Times New Roman"/>
          <w:spacing w:val="2"/>
          <w:sz w:val="24"/>
          <w:szCs w:val="24"/>
        </w:rPr>
        <w:t>olarak açıklanan;</w:t>
      </w:r>
    </w:p>
    <w:p w14:paraId="48780F7D" w14:textId="4F3F5169" w:rsidR="00294564" w:rsidRPr="005539D6" w:rsidRDefault="00294564" w:rsidP="005539D6">
      <w:pPr>
        <w:widowControl w:val="0"/>
        <w:autoSpaceDE w:val="0"/>
        <w:autoSpaceDN w:val="0"/>
        <w:adjustRightInd w:val="0"/>
        <w:spacing w:after="0" w:line="240" w:lineRule="auto"/>
        <w:ind w:firstLine="567"/>
        <w:jc w:val="both"/>
        <w:rPr>
          <w:rFonts w:ascii="Times New Roman" w:hAnsi="Times New Roman" w:cs="Times New Roman"/>
          <w:spacing w:val="2"/>
          <w:sz w:val="24"/>
          <w:szCs w:val="24"/>
        </w:rPr>
      </w:pPr>
      <w:r w:rsidRPr="005539D6">
        <w:rPr>
          <w:rFonts w:ascii="Times New Roman" w:hAnsi="Times New Roman" w:cs="Times New Roman"/>
          <w:spacing w:val="2"/>
          <w:sz w:val="24"/>
          <w:szCs w:val="24"/>
        </w:rPr>
        <w:t xml:space="preserve">Sözleşme’nin imzalanmasından önce veya sonra, </w:t>
      </w:r>
      <w:r w:rsidR="00F978C9" w:rsidRPr="005539D6">
        <w:rPr>
          <w:rFonts w:ascii="Times New Roman" w:hAnsi="Times New Roman" w:cs="Times New Roman"/>
          <w:spacing w:val="2"/>
          <w:sz w:val="24"/>
          <w:szCs w:val="24"/>
        </w:rPr>
        <w:t>t</w:t>
      </w:r>
      <w:r w:rsidRPr="005539D6">
        <w:rPr>
          <w:rFonts w:ascii="Times New Roman" w:hAnsi="Times New Roman" w:cs="Times New Roman"/>
          <w:spacing w:val="2"/>
          <w:sz w:val="24"/>
          <w:szCs w:val="24"/>
        </w:rPr>
        <w:t xml:space="preserve">icari sır ya da </w:t>
      </w:r>
      <w:r w:rsidR="00F978C9" w:rsidRPr="005539D6">
        <w:rPr>
          <w:rFonts w:ascii="Times New Roman" w:hAnsi="Times New Roman" w:cs="Times New Roman"/>
          <w:spacing w:val="2"/>
          <w:sz w:val="24"/>
          <w:szCs w:val="24"/>
        </w:rPr>
        <w:t>y</w:t>
      </w:r>
      <w:r w:rsidRPr="005539D6">
        <w:rPr>
          <w:rFonts w:ascii="Times New Roman" w:hAnsi="Times New Roman" w:cs="Times New Roman"/>
          <w:spacing w:val="2"/>
          <w:sz w:val="24"/>
          <w:szCs w:val="24"/>
        </w:rPr>
        <w:t xml:space="preserve">asal korumaya konu olan ya da olmayan, aralarındaki ilişki nedeniyle yazılı ya da sözlü olarak öğrenecekleri her türlü ticari, mali ve teknik nitelikli </w:t>
      </w:r>
      <w:r w:rsidR="00F978C9" w:rsidRPr="005539D6">
        <w:rPr>
          <w:rFonts w:ascii="Times New Roman" w:hAnsi="Times New Roman" w:cs="Times New Roman"/>
          <w:spacing w:val="2"/>
          <w:sz w:val="24"/>
          <w:szCs w:val="24"/>
        </w:rPr>
        <w:t>bilgiler</w:t>
      </w:r>
      <w:r w:rsidRPr="005539D6">
        <w:rPr>
          <w:rFonts w:ascii="Times New Roman" w:hAnsi="Times New Roman" w:cs="Times New Roman"/>
          <w:spacing w:val="2"/>
          <w:sz w:val="24"/>
          <w:szCs w:val="24"/>
        </w:rPr>
        <w:t>, her türlü fikri, finansal data, iş ve sair planlar, talep edilen hizmete ilişkin bilgiler, veri</w:t>
      </w:r>
      <w:r w:rsidR="002432F4" w:rsidRPr="005539D6">
        <w:rPr>
          <w:rFonts w:ascii="Times New Roman" w:hAnsi="Times New Roman" w:cs="Times New Roman"/>
          <w:spacing w:val="2"/>
          <w:sz w:val="24"/>
          <w:szCs w:val="24"/>
        </w:rPr>
        <w:t xml:space="preserve"> </w:t>
      </w:r>
      <w:r w:rsidRPr="005539D6">
        <w:rPr>
          <w:rFonts w:ascii="Times New Roman" w:hAnsi="Times New Roman" w:cs="Times New Roman"/>
          <w:spacing w:val="2"/>
          <w:sz w:val="24"/>
          <w:szCs w:val="24"/>
        </w:rPr>
        <w:t>tabanı,</w:t>
      </w:r>
      <w:r w:rsidR="002432F4" w:rsidRPr="005539D6">
        <w:rPr>
          <w:rFonts w:ascii="Times New Roman" w:hAnsi="Times New Roman" w:cs="Times New Roman"/>
          <w:spacing w:val="2"/>
          <w:sz w:val="24"/>
          <w:szCs w:val="24"/>
        </w:rPr>
        <w:t xml:space="preserve"> </w:t>
      </w:r>
      <w:r w:rsidRPr="005539D6">
        <w:rPr>
          <w:rFonts w:ascii="Times New Roman" w:hAnsi="Times New Roman" w:cs="Times New Roman"/>
          <w:spacing w:val="2"/>
          <w:sz w:val="24"/>
          <w:szCs w:val="24"/>
        </w:rPr>
        <w:t>altyapı bilgileri, fikirler, keşifler, buluşlar, özellikler, formüller, modeller, amaçlar, standartlar, ticari sırlar, çizimler, örnekler, cihazlar, bilgisayar programları,</w:t>
      </w:r>
      <w:r w:rsidR="00383566" w:rsidRPr="005539D6">
        <w:rPr>
          <w:rFonts w:ascii="Times New Roman" w:hAnsi="Times New Roman" w:cs="Times New Roman"/>
          <w:spacing w:val="2"/>
          <w:sz w:val="24"/>
          <w:szCs w:val="24"/>
        </w:rPr>
        <w:t xml:space="preserve"> </w:t>
      </w:r>
      <w:proofErr w:type="spellStart"/>
      <w:r w:rsidR="00F978C9" w:rsidRPr="005539D6">
        <w:rPr>
          <w:rFonts w:ascii="Times New Roman" w:hAnsi="Times New Roman" w:cs="Times New Roman"/>
          <w:sz w:val="24"/>
          <w:szCs w:val="24"/>
        </w:rPr>
        <w:t>İ</w:t>
      </w:r>
      <w:r w:rsidR="00E51EAB">
        <w:rPr>
          <w:rFonts w:ascii="Times New Roman" w:hAnsi="Times New Roman" w:cs="Times New Roman"/>
          <w:sz w:val="24"/>
          <w:szCs w:val="24"/>
        </w:rPr>
        <w:t>DARE</w:t>
      </w:r>
      <w:r w:rsidR="00F978C9" w:rsidRPr="005539D6">
        <w:rPr>
          <w:rFonts w:ascii="Times New Roman" w:hAnsi="Times New Roman" w:cs="Times New Roman"/>
          <w:sz w:val="24"/>
          <w:szCs w:val="24"/>
        </w:rPr>
        <w:t>’ye</w:t>
      </w:r>
      <w:proofErr w:type="spellEnd"/>
      <w:r w:rsidR="00F978C9" w:rsidRPr="005539D6">
        <w:rPr>
          <w:rFonts w:ascii="Times New Roman" w:hAnsi="Times New Roman" w:cs="Times New Roman"/>
          <w:sz w:val="24"/>
          <w:szCs w:val="24"/>
        </w:rPr>
        <w:t xml:space="preserve"> </w:t>
      </w:r>
      <w:r w:rsidRPr="005539D6">
        <w:rPr>
          <w:rFonts w:ascii="Times New Roman" w:hAnsi="Times New Roman" w:cs="Times New Roman"/>
          <w:spacing w:val="2"/>
          <w:sz w:val="24"/>
          <w:szCs w:val="24"/>
        </w:rPr>
        <w:t xml:space="preserve">ait her türlü ürün ve malzeme bilgileri, </w:t>
      </w:r>
      <w:proofErr w:type="spellStart"/>
      <w:r w:rsidR="00E51EAB">
        <w:rPr>
          <w:rFonts w:ascii="Times New Roman" w:hAnsi="Times New Roman" w:cs="Times New Roman"/>
          <w:sz w:val="24"/>
          <w:szCs w:val="24"/>
        </w:rPr>
        <w:t>İDARE</w:t>
      </w:r>
      <w:r w:rsidR="00F978C9" w:rsidRPr="005539D6">
        <w:rPr>
          <w:rFonts w:ascii="Times New Roman" w:hAnsi="Times New Roman" w:cs="Times New Roman"/>
          <w:sz w:val="24"/>
          <w:szCs w:val="24"/>
        </w:rPr>
        <w:t>’ye</w:t>
      </w:r>
      <w:proofErr w:type="spellEnd"/>
      <w:r w:rsidRPr="005539D6">
        <w:rPr>
          <w:rFonts w:ascii="Times New Roman" w:hAnsi="Times New Roman" w:cs="Times New Roman"/>
          <w:spacing w:val="2"/>
          <w:sz w:val="24"/>
          <w:szCs w:val="24"/>
        </w:rPr>
        <w:t xml:space="preserve"> ait tasarımlar</w:t>
      </w:r>
      <w:r w:rsidR="0045313F">
        <w:rPr>
          <w:rFonts w:ascii="Times New Roman" w:hAnsi="Times New Roman" w:cs="Times New Roman"/>
          <w:spacing w:val="2"/>
          <w:sz w:val="24"/>
          <w:szCs w:val="24"/>
        </w:rPr>
        <w:t xml:space="preserve"> ve ticari sırlar, detaylar</w:t>
      </w:r>
      <w:r w:rsidRPr="005539D6">
        <w:rPr>
          <w:rFonts w:ascii="Times New Roman" w:hAnsi="Times New Roman" w:cs="Times New Roman"/>
          <w:spacing w:val="2"/>
          <w:sz w:val="24"/>
          <w:szCs w:val="24"/>
        </w:rPr>
        <w:t>, formüller, modeller, reklam, ambalaj ve pazarlama planları, ürün planları, teknik planlar, iş stratejileri, stratejik ittifaklar ve ortaklar, tedarikçiler, mali bilgiler, mühendislik bilgileri, ürün ve servislere ait veriler, her türlü yöntem ve süreçler, tahminler, personel</w:t>
      </w:r>
      <w:r w:rsidR="005D6FA1" w:rsidRPr="005539D6">
        <w:rPr>
          <w:rFonts w:ascii="Times New Roman" w:hAnsi="Times New Roman" w:cs="Times New Roman"/>
          <w:spacing w:val="2"/>
          <w:sz w:val="24"/>
          <w:szCs w:val="24"/>
        </w:rPr>
        <w:t>e ait her türlü</w:t>
      </w:r>
      <w:r w:rsidRPr="005539D6">
        <w:rPr>
          <w:rFonts w:ascii="Times New Roman" w:hAnsi="Times New Roman" w:cs="Times New Roman"/>
          <w:spacing w:val="2"/>
          <w:sz w:val="24"/>
          <w:szCs w:val="24"/>
        </w:rPr>
        <w:t xml:space="preserve"> bilgileri, müşteri bilgileri, ürün tasarımı, şartnameler, örnek tanıtımlar (</w:t>
      </w:r>
      <w:proofErr w:type="spellStart"/>
      <w:r w:rsidRPr="005539D6">
        <w:rPr>
          <w:rFonts w:ascii="Times New Roman" w:hAnsi="Times New Roman" w:cs="Times New Roman"/>
          <w:spacing w:val="2"/>
          <w:sz w:val="24"/>
          <w:szCs w:val="24"/>
        </w:rPr>
        <w:t>demolar</w:t>
      </w:r>
      <w:proofErr w:type="spellEnd"/>
      <w:r w:rsidRPr="005539D6">
        <w:rPr>
          <w:rFonts w:ascii="Times New Roman" w:hAnsi="Times New Roman" w:cs="Times New Roman"/>
          <w:spacing w:val="2"/>
          <w:sz w:val="24"/>
          <w:szCs w:val="24"/>
        </w:rPr>
        <w:t xml:space="preserve">), teknik bilgiler, her türlü yöntem ve süreçler, tahminler, ürün tasarım kabiliyetleri, şartnameler, </w:t>
      </w:r>
      <w:r w:rsidR="00F978C9" w:rsidRPr="005539D6">
        <w:rPr>
          <w:rFonts w:ascii="Times New Roman" w:hAnsi="Times New Roman" w:cs="Times New Roman"/>
          <w:spacing w:val="2"/>
          <w:sz w:val="24"/>
          <w:szCs w:val="24"/>
        </w:rPr>
        <w:t>t</w:t>
      </w:r>
      <w:r w:rsidRPr="005539D6">
        <w:rPr>
          <w:rFonts w:ascii="Times New Roman" w:hAnsi="Times New Roman" w:cs="Times New Roman"/>
          <w:spacing w:val="2"/>
          <w:sz w:val="24"/>
          <w:szCs w:val="24"/>
        </w:rPr>
        <w:t>üm ti</w:t>
      </w:r>
      <w:r w:rsidR="000E1885">
        <w:rPr>
          <w:rFonts w:ascii="Times New Roman" w:hAnsi="Times New Roman" w:cs="Times New Roman"/>
          <w:spacing w:val="2"/>
          <w:sz w:val="24"/>
          <w:szCs w:val="24"/>
        </w:rPr>
        <w:t>cari anlaşmalar veya T</w:t>
      </w:r>
      <w:r w:rsidRPr="005539D6">
        <w:rPr>
          <w:rFonts w:ascii="Times New Roman" w:hAnsi="Times New Roman" w:cs="Times New Roman"/>
          <w:spacing w:val="2"/>
          <w:sz w:val="24"/>
          <w:szCs w:val="24"/>
        </w:rPr>
        <w:t>araflar</w:t>
      </w:r>
      <w:r w:rsidR="00DE47ED" w:rsidRPr="005539D6">
        <w:rPr>
          <w:rFonts w:ascii="Times New Roman" w:hAnsi="Times New Roman" w:cs="Times New Roman"/>
          <w:spacing w:val="2"/>
          <w:sz w:val="24"/>
          <w:szCs w:val="24"/>
        </w:rPr>
        <w:t xml:space="preserve"> </w:t>
      </w:r>
      <w:r w:rsidRPr="005539D6">
        <w:rPr>
          <w:rFonts w:ascii="Times New Roman" w:hAnsi="Times New Roman" w:cs="Times New Roman"/>
          <w:spacing w:val="2"/>
          <w:sz w:val="24"/>
          <w:szCs w:val="24"/>
        </w:rPr>
        <w:t>arasında akdedilen anlaşmalar,</w:t>
      </w:r>
      <w:r w:rsidR="00383566" w:rsidRPr="005539D6">
        <w:rPr>
          <w:rFonts w:ascii="Times New Roman" w:hAnsi="Times New Roman" w:cs="Times New Roman"/>
          <w:spacing w:val="2"/>
          <w:sz w:val="24"/>
          <w:szCs w:val="24"/>
        </w:rPr>
        <w:t xml:space="preserve"> </w:t>
      </w:r>
      <w:r w:rsidRPr="005539D6">
        <w:rPr>
          <w:rFonts w:ascii="Times New Roman" w:hAnsi="Times New Roman" w:cs="Times New Roman"/>
          <w:spacing w:val="2"/>
          <w:sz w:val="24"/>
          <w:szCs w:val="24"/>
        </w:rPr>
        <w:t>gizli bilgi alışverişini içeren sözleşmeler, konuşmalar,</w:t>
      </w:r>
      <w:r w:rsidR="002C5CA7" w:rsidRPr="005539D6">
        <w:rPr>
          <w:rFonts w:ascii="Times New Roman" w:hAnsi="Times New Roman" w:cs="Times New Roman"/>
          <w:spacing w:val="2"/>
          <w:sz w:val="24"/>
          <w:szCs w:val="24"/>
        </w:rPr>
        <w:t xml:space="preserve"> </w:t>
      </w:r>
      <w:r w:rsidRPr="005539D6">
        <w:rPr>
          <w:rFonts w:ascii="Times New Roman" w:hAnsi="Times New Roman" w:cs="Times New Roman"/>
          <w:spacing w:val="2"/>
          <w:sz w:val="24"/>
          <w:szCs w:val="24"/>
        </w:rPr>
        <w:t>tartışmalar,</w:t>
      </w:r>
      <w:r w:rsidR="002C5CA7" w:rsidRPr="005539D6">
        <w:rPr>
          <w:rFonts w:ascii="Times New Roman" w:hAnsi="Times New Roman" w:cs="Times New Roman"/>
          <w:spacing w:val="2"/>
          <w:sz w:val="24"/>
          <w:szCs w:val="24"/>
        </w:rPr>
        <w:t xml:space="preserve"> </w:t>
      </w:r>
      <w:r w:rsidRPr="005539D6">
        <w:rPr>
          <w:rFonts w:ascii="Times New Roman" w:hAnsi="Times New Roman" w:cs="Times New Roman"/>
          <w:spacing w:val="2"/>
          <w:sz w:val="24"/>
          <w:szCs w:val="24"/>
        </w:rPr>
        <w:t xml:space="preserve">görüşmeler ya da toplantılar ve yazışmalar ile sözlü olarak mübadele edilen tüm bilgiler, </w:t>
      </w:r>
    </w:p>
    <w:p w14:paraId="40F7033B" w14:textId="53317D70" w:rsidR="00294564" w:rsidRPr="005539D6" w:rsidRDefault="00294564" w:rsidP="005539D6">
      <w:pPr>
        <w:widowControl w:val="0"/>
        <w:numPr>
          <w:ilvl w:val="0"/>
          <w:numId w:val="2"/>
        </w:numPr>
        <w:tabs>
          <w:tab w:val="clear" w:pos="360"/>
        </w:tabs>
        <w:autoSpaceDE w:val="0"/>
        <w:autoSpaceDN w:val="0"/>
        <w:adjustRightInd w:val="0"/>
        <w:spacing w:after="0" w:line="240" w:lineRule="auto"/>
        <w:ind w:left="0" w:firstLine="567"/>
        <w:jc w:val="both"/>
        <w:rPr>
          <w:rFonts w:ascii="Times New Roman" w:hAnsi="Times New Roman" w:cs="Times New Roman"/>
          <w:spacing w:val="2"/>
          <w:sz w:val="24"/>
          <w:szCs w:val="24"/>
        </w:rPr>
      </w:pPr>
      <w:r w:rsidRPr="005539D6">
        <w:rPr>
          <w:rFonts w:ascii="Times New Roman" w:hAnsi="Times New Roman" w:cs="Times New Roman"/>
          <w:spacing w:val="2"/>
          <w:sz w:val="24"/>
          <w:szCs w:val="24"/>
        </w:rPr>
        <w:t>Kamuya açıklanmayan ve aralarında gerçekleştirecekleri bir temas ya da anlaşma gereği açıklanacak olan, tüm veri, örnek, teknik, ekonomik bilgi, ticarileştirme, araştırma stratejisi, ticari sırlar, idari,</w:t>
      </w:r>
      <w:r w:rsidR="002C5CA7" w:rsidRPr="005539D6">
        <w:rPr>
          <w:rFonts w:ascii="Times New Roman" w:hAnsi="Times New Roman" w:cs="Times New Roman"/>
          <w:spacing w:val="2"/>
          <w:sz w:val="24"/>
          <w:szCs w:val="24"/>
        </w:rPr>
        <w:t xml:space="preserve"> </w:t>
      </w:r>
      <w:r w:rsidRPr="005539D6">
        <w:rPr>
          <w:rFonts w:ascii="Times New Roman" w:hAnsi="Times New Roman" w:cs="Times New Roman"/>
          <w:spacing w:val="2"/>
          <w:sz w:val="24"/>
          <w:szCs w:val="24"/>
        </w:rPr>
        <w:t xml:space="preserve">mali ve muhasebe bilgileri de </w:t>
      </w:r>
      <w:r w:rsidR="00130907" w:rsidRPr="005539D6">
        <w:rPr>
          <w:rFonts w:ascii="Times New Roman" w:hAnsi="Times New Roman" w:cs="Times New Roman"/>
          <w:spacing w:val="2"/>
          <w:sz w:val="24"/>
          <w:szCs w:val="24"/>
        </w:rPr>
        <w:t>dâhil</w:t>
      </w:r>
      <w:r w:rsidRPr="005539D6">
        <w:rPr>
          <w:rFonts w:ascii="Times New Roman" w:hAnsi="Times New Roman" w:cs="Times New Roman"/>
          <w:spacing w:val="2"/>
          <w:sz w:val="24"/>
          <w:szCs w:val="24"/>
        </w:rPr>
        <w:t xml:space="preserve"> tüm bilgiler,</w:t>
      </w:r>
    </w:p>
    <w:p w14:paraId="5F43B996" w14:textId="6C19F95E" w:rsidR="00294564" w:rsidRPr="005539D6" w:rsidRDefault="00294564" w:rsidP="005539D6">
      <w:pPr>
        <w:widowControl w:val="0"/>
        <w:numPr>
          <w:ilvl w:val="0"/>
          <w:numId w:val="2"/>
        </w:numPr>
        <w:tabs>
          <w:tab w:val="clear" w:pos="360"/>
        </w:tabs>
        <w:autoSpaceDE w:val="0"/>
        <w:autoSpaceDN w:val="0"/>
        <w:adjustRightInd w:val="0"/>
        <w:spacing w:after="0" w:line="240" w:lineRule="auto"/>
        <w:ind w:left="0" w:firstLine="567"/>
        <w:jc w:val="both"/>
        <w:rPr>
          <w:rFonts w:ascii="Times New Roman" w:hAnsi="Times New Roman" w:cs="Times New Roman"/>
          <w:spacing w:val="2"/>
          <w:sz w:val="24"/>
          <w:szCs w:val="24"/>
        </w:rPr>
      </w:pPr>
      <w:r w:rsidRPr="005539D6">
        <w:rPr>
          <w:rFonts w:ascii="Times New Roman" w:hAnsi="Times New Roman" w:cs="Times New Roman"/>
          <w:spacing w:val="2"/>
          <w:sz w:val="24"/>
          <w:szCs w:val="24"/>
        </w:rPr>
        <w:t xml:space="preserve">Fikri ve </w:t>
      </w:r>
      <w:r w:rsidR="00FD6F52">
        <w:rPr>
          <w:rFonts w:ascii="Times New Roman" w:hAnsi="Times New Roman" w:cs="Times New Roman"/>
          <w:spacing w:val="2"/>
          <w:sz w:val="24"/>
          <w:szCs w:val="24"/>
        </w:rPr>
        <w:t>s</w:t>
      </w:r>
      <w:r w:rsidRPr="005539D6">
        <w:rPr>
          <w:rFonts w:ascii="Times New Roman" w:hAnsi="Times New Roman" w:cs="Times New Roman"/>
          <w:spacing w:val="2"/>
          <w:sz w:val="24"/>
          <w:szCs w:val="24"/>
        </w:rPr>
        <w:t xml:space="preserve">ınai </w:t>
      </w:r>
      <w:r w:rsidR="00FD6F52">
        <w:rPr>
          <w:rFonts w:ascii="Times New Roman" w:hAnsi="Times New Roman" w:cs="Times New Roman"/>
          <w:spacing w:val="2"/>
          <w:sz w:val="24"/>
          <w:szCs w:val="24"/>
        </w:rPr>
        <w:t>m</w:t>
      </w:r>
      <w:r w:rsidRPr="005539D6">
        <w:rPr>
          <w:rFonts w:ascii="Times New Roman" w:hAnsi="Times New Roman" w:cs="Times New Roman"/>
          <w:spacing w:val="2"/>
          <w:sz w:val="24"/>
          <w:szCs w:val="24"/>
        </w:rPr>
        <w:t xml:space="preserve">ülkiyet </w:t>
      </w:r>
      <w:r w:rsidR="00FD6F52">
        <w:rPr>
          <w:rFonts w:ascii="Times New Roman" w:hAnsi="Times New Roman" w:cs="Times New Roman"/>
          <w:spacing w:val="2"/>
          <w:sz w:val="24"/>
          <w:szCs w:val="24"/>
        </w:rPr>
        <w:t>h</w:t>
      </w:r>
      <w:r w:rsidRPr="005539D6">
        <w:rPr>
          <w:rFonts w:ascii="Times New Roman" w:hAnsi="Times New Roman" w:cs="Times New Roman"/>
          <w:spacing w:val="2"/>
          <w:sz w:val="24"/>
          <w:szCs w:val="24"/>
        </w:rPr>
        <w:t xml:space="preserve">akları, </w:t>
      </w:r>
      <w:r w:rsidR="00FD6F52">
        <w:rPr>
          <w:rFonts w:ascii="Times New Roman" w:hAnsi="Times New Roman" w:cs="Times New Roman"/>
          <w:spacing w:val="2"/>
          <w:sz w:val="24"/>
          <w:szCs w:val="24"/>
        </w:rPr>
        <w:t>y</w:t>
      </w:r>
      <w:r w:rsidRPr="005539D6">
        <w:rPr>
          <w:rFonts w:ascii="Times New Roman" w:hAnsi="Times New Roman" w:cs="Times New Roman"/>
          <w:spacing w:val="2"/>
          <w:sz w:val="24"/>
          <w:szCs w:val="24"/>
        </w:rPr>
        <w:t>asal koruma altındaki her türlü bilgi, buluş, yenilik, iş, metot, patent, telif hakkı, endüstriyel tasarım, numune, örnek, marka ve ticari sır,</w:t>
      </w:r>
    </w:p>
    <w:p w14:paraId="44339073" w14:textId="46D05A10" w:rsidR="00294564" w:rsidRPr="005539D6" w:rsidRDefault="00BE099E" w:rsidP="005539D6">
      <w:pPr>
        <w:widowControl w:val="0"/>
        <w:numPr>
          <w:ilvl w:val="0"/>
          <w:numId w:val="2"/>
        </w:numPr>
        <w:tabs>
          <w:tab w:val="clear" w:pos="360"/>
        </w:tabs>
        <w:autoSpaceDE w:val="0"/>
        <w:autoSpaceDN w:val="0"/>
        <w:adjustRightInd w:val="0"/>
        <w:spacing w:after="0" w:line="240" w:lineRule="auto"/>
        <w:ind w:left="0" w:firstLine="567"/>
        <w:jc w:val="both"/>
        <w:rPr>
          <w:rFonts w:ascii="Times New Roman" w:hAnsi="Times New Roman" w:cs="Times New Roman"/>
          <w:spacing w:val="2"/>
          <w:sz w:val="24"/>
          <w:szCs w:val="24"/>
        </w:rPr>
      </w:pPr>
      <w:r>
        <w:rPr>
          <w:rFonts w:ascii="Times New Roman" w:hAnsi="Times New Roman" w:cs="Times New Roman"/>
          <w:spacing w:val="2"/>
          <w:sz w:val="24"/>
          <w:szCs w:val="24"/>
        </w:rPr>
        <w:t>Üçüncü</w:t>
      </w:r>
      <w:r w:rsidR="000E1885">
        <w:rPr>
          <w:rFonts w:ascii="Times New Roman" w:hAnsi="Times New Roman" w:cs="Times New Roman"/>
          <w:spacing w:val="2"/>
          <w:sz w:val="24"/>
          <w:szCs w:val="24"/>
        </w:rPr>
        <w:t xml:space="preserve"> kişi ve kuruluşlarla veya T</w:t>
      </w:r>
      <w:r w:rsidR="00294564" w:rsidRPr="005539D6">
        <w:rPr>
          <w:rFonts w:ascii="Times New Roman" w:hAnsi="Times New Roman" w:cs="Times New Roman"/>
          <w:spacing w:val="2"/>
          <w:sz w:val="24"/>
          <w:szCs w:val="24"/>
        </w:rPr>
        <w:t xml:space="preserve">araflar arasında akdedilmiş tüm sözleşmeler, gizli bilgi </w:t>
      </w:r>
      <w:r>
        <w:rPr>
          <w:rFonts w:ascii="Times New Roman" w:hAnsi="Times New Roman" w:cs="Times New Roman"/>
          <w:spacing w:val="2"/>
          <w:sz w:val="24"/>
          <w:szCs w:val="24"/>
        </w:rPr>
        <w:t>alışverişini içeren sözleşmeler,</w:t>
      </w:r>
    </w:p>
    <w:p w14:paraId="09396745" w14:textId="06D87204" w:rsidR="00294564" w:rsidRPr="005539D6" w:rsidRDefault="00294564" w:rsidP="005539D6">
      <w:pPr>
        <w:widowControl w:val="0"/>
        <w:numPr>
          <w:ilvl w:val="0"/>
          <w:numId w:val="2"/>
        </w:numPr>
        <w:tabs>
          <w:tab w:val="clear" w:pos="360"/>
        </w:tabs>
        <w:autoSpaceDE w:val="0"/>
        <w:autoSpaceDN w:val="0"/>
        <w:adjustRightInd w:val="0"/>
        <w:spacing w:after="0" w:line="240" w:lineRule="auto"/>
        <w:ind w:left="0" w:firstLine="567"/>
        <w:jc w:val="both"/>
        <w:rPr>
          <w:rFonts w:ascii="Times New Roman" w:hAnsi="Times New Roman" w:cs="Times New Roman"/>
          <w:spacing w:val="2"/>
          <w:sz w:val="24"/>
          <w:szCs w:val="24"/>
        </w:rPr>
      </w:pPr>
      <w:r w:rsidRPr="005539D6">
        <w:rPr>
          <w:rFonts w:ascii="Times New Roman" w:hAnsi="Times New Roman" w:cs="Times New Roman"/>
          <w:spacing w:val="2"/>
          <w:sz w:val="24"/>
          <w:szCs w:val="24"/>
        </w:rPr>
        <w:t>Konuşma bilgileri, çekilmiş resimler, her türlü geliştirilen numune ve örnekler, müşteri bilgileri ve görüntülü kayıtlar</w:t>
      </w:r>
      <w:r w:rsidR="00BE099E">
        <w:rPr>
          <w:rFonts w:ascii="Times New Roman" w:hAnsi="Times New Roman" w:cs="Times New Roman"/>
          <w:spacing w:val="2"/>
          <w:sz w:val="24"/>
          <w:szCs w:val="24"/>
        </w:rPr>
        <w:t>,</w:t>
      </w:r>
    </w:p>
    <w:p w14:paraId="7A3B6D39" w14:textId="5C1B3FF6" w:rsidR="00294564" w:rsidRPr="000E1885" w:rsidRDefault="00DE47ED" w:rsidP="000E1885">
      <w:pPr>
        <w:widowControl w:val="0"/>
        <w:autoSpaceDE w:val="0"/>
        <w:autoSpaceDN w:val="0"/>
        <w:adjustRightInd w:val="0"/>
        <w:spacing w:after="0" w:line="240" w:lineRule="auto"/>
        <w:jc w:val="both"/>
        <w:rPr>
          <w:rFonts w:ascii="Times New Roman" w:hAnsi="Times New Roman" w:cs="Times New Roman"/>
          <w:spacing w:val="2"/>
          <w:sz w:val="24"/>
          <w:szCs w:val="24"/>
        </w:rPr>
      </w:pPr>
      <w:r w:rsidRPr="000E1885">
        <w:rPr>
          <w:rFonts w:ascii="Times New Roman" w:hAnsi="Times New Roman" w:cs="Times New Roman"/>
          <w:spacing w:val="2"/>
          <w:sz w:val="24"/>
          <w:szCs w:val="24"/>
        </w:rPr>
        <w:t>V</w:t>
      </w:r>
      <w:r w:rsidR="00294564" w:rsidRPr="000E1885">
        <w:rPr>
          <w:rFonts w:ascii="Times New Roman" w:hAnsi="Times New Roman" w:cs="Times New Roman"/>
          <w:spacing w:val="2"/>
          <w:sz w:val="24"/>
          <w:szCs w:val="24"/>
        </w:rPr>
        <w:t xml:space="preserve">e </w:t>
      </w:r>
      <w:r w:rsidR="00F978C9" w:rsidRPr="000E1885">
        <w:rPr>
          <w:rFonts w:ascii="Times New Roman" w:hAnsi="Times New Roman" w:cs="Times New Roman"/>
          <w:spacing w:val="2"/>
          <w:sz w:val="24"/>
          <w:szCs w:val="24"/>
        </w:rPr>
        <w:t xml:space="preserve">yukarıda </w:t>
      </w:r>
      <w:r w:rsidR="00294564" w:rsidRPr="000E1885">
        <w:rPr>
          <w:rFonts w:ascii="Times New Roman" w:hAnsi="Times New Roman" w:cs="Times New Roman"/>
          <w:spacing w:val="2"/>
          <w:sz w:val="24"/>
          <w:szCs w:val="24"/>
        </w:rPr>
        <w:t xml:space="preserve">sayılanlarla bağlı kalmaksızın tüm bilgi ve stratejiler gizli bilgi kapsamına girmektedir. </w:t>
      </w:r>
    </w:p>
    <w:p w14:paraId="4D788C39" w14:textId="3A63A3DE" w:rsidR="00294564" w:rsidRDefault="00294564" w:rsidP="00BE099E">
      <w:pPr>
        <w:widowControl w:val="0"/>
        <w:autoSpaceDE w:val="0"/>
        <w:autoSpaceDN w:val="0"/>
        <w:adjustRightInd w:val="0"/>
        <w:spacing w:after="0" w:line="240" w:lineRule="auto"/>
        <w:ind w:firstLine="567"/>
        <w:jc w:val="both"/>
        <w:rPr>
          <w:rFonts w:ascii="Times New Roman" w:hAnsi="Times New Roman" w:cs="Times New Roman"/>
          <w:spacing w:val="2"/>
          <w:sz w:val="24"/>
          <w:szCs w:val="24"/>
        </w:rPr>
      </w:pPr>
      <w:r w:rsidRPr="005539D6">
        <w:rPr>
          <w:rFonts w:ascii="Times New Roman" w:hAnsi="Times New Roman" w:cs="Times New Roman"/>
          <w:spacing w:val="2"/>
          <w:sz w:val="24"/>
          <w:szCs w:val="24"/>
        </w:rPr>
        <w:t>Bir bilginin fikri ve sınaî mülkiyet koruması başta olmak, üzere herhangi bir hukuki korumadan yararlanmaması, bu bilginin gizli bilgi olarak tanımlanmasına engel teşkil etmeyecektir.</w:t>
      </w:r>
    </w:p>
    <w:p w14:paraId="1B9252CB" w14:textId="7C8DAC01" w:rsidR="0056376D" w:rsidRDefault="0056376D" w:rsidP="00BE099E">
      <w:pPr>
        <w:widowControl w:val="0"/>
        <w:autoSpaceDE w:val="0"/>
        <w:autoSpaceDN w:val="0"/>
        <w:adjustRightInd w:val="0"/>
        <w:spacing w:after="0" w:line="240" w:lineRule="auto"/>
        <w:ind w:firstLine="567"/>
        <w:jc w:val="both"/>
        <w:rPr>
          <w:rFonts w:ascii="Times New Roman" w:hAnsi="Times New Roman" w:cs="Times New Roman"/>
          <w:spacing w:val="2"/>
          <w:sz w:val="24"/>
          <w:szCs w:val="24"/>
        </w:rPr>
      </w:pPr>
    </w:p>
    <w:p w14:paraId="620C8E2F" w14:textId="77777777" w:rsidR="0056376D" w:rsidRPr="005539D6" w:rsidRDefault="0056376D" w:rsidP="00BE099E">
      <w:pPr>
        <w:widowControl w:val="0"/>
        <w:autoSpaceDE w:val="0"/>
        <w:autoSpaceDN w:val="0"/>
        <w:adjustRightInd w:val="0"/>
        <w:spacing w:after="0" w:line="240" w:lineRule="auto"/>
        <w:ind w:firstLine="567"/>
        <w:jc w:val="both"/>
        <w:rPr>
          <w:rFonts w:ascii="Times New Roman" w:hAnsi="Times New Roman" w:cs="Times New Roman"/>
          <w:spacing w:val="2"/>
          <w:sz w:val="24"/>
          <w:szCs w:val="24"/>
        </w:rPr>
      </w:pPr>
    </w:p>
    <w:p w14:paraId="1A03AC77" w14:textId="3AD2BEA2" w:rsidR="0006658F" w:rsidRPr="005539D6" w:rsidRDefault="00F978C9" w:rsidP="00BE099E">
      <w:pPr>
        <w:widowControl w:val="0"/>
        <w:autoSpaceDE w:val="0"/>
        <w:autoSpaceDN w:val="0"/>
        <w:adjustRightInd w:val="0"/>
        <w:spacing w:after="0" w:line="240" w:lineRule="auto"/>
        <w:ind w:firstLine="567"/>
        <w:jc w:val="both"/>
        <w:rPr>
          <w:rFonts w:ascii="Times New Roman" w:hAnsi="Times New Roman" w:cs="Times New Roman"/>
          <w:color w:val="000000"/>
          <w:spacing w:val="2"/>
          <w:sz w:val="24"/>
          <w:szCs w:val="24"/>
        </w:rPr>
      </w:pPr>
      <w:proofErr w:type="spellStart"/>
      <w:r w:rsidRPr="005539D6">
        <w:rPr>
          <w:rFonts w:ascii="Times New Roman" w:hAnsi="Times New Roman" w:cs="Times New Roman"/>
          <w:sz w:val="24"/>
          <w:szCs w:val="24"/>
        </w:rPr>
        <w:lastRenderedPageBreak/>
        <w:t>İ</w:t>
      </w:r>
      <w:r w:rsidR="00E51EAB">
        <w:rPr>
          <w:rFonts w:ascii="Times New Roman" w:hAnsi="Times New Roman" w:cs="Times New Roman"/>
          <w:sz w:val="24"/>
          <w:szCs w:val="24"/>
        </w:rPr>
        <w:t>DARE</w:t>
      </w:r>
      <w:r w:rsidR="0006658F" w:rsidRPr="005539D6">
        <w:rPr>
          <w:rFonts w:ascii="Times New Roman" w:hAnsi="Times New Roman" w:cs="Times New Roman"/>
          <w:sz w:val="24"/>
          <w:szCs w:val="24"/>
        </w:rPr>
        <w:t>’nin</w:t>
      </w:r>
      <w:proofErr w:type="spellEnd"/>
      <w:r w:rsidR="0006658F" w:rsidRPr="005539D6">
        <w:rPr>
          <w:rFonts w:ascii="Times New Roman" w:hAnsi="Times New Roman" w:cs="Times New Roman"/>
          <w:sz w:val="24"/>
          <w:szCs w:val="24"/>
        </w:rPr>
        <w:t xml:space="preserve"> kendisinde</w:t>
      </w:r>
      <w:r w:rsidR="00BD60D1" w:rsidRPr="005539D6">
        <w:rPr>
          <w:rFonts w:ascii="Times New Roman" w:hAnsi="Times New Roman" w:cs="Times New Roman"/>
          <w:color w:val="000000"/>
          <w:spacing w:val="2"/>
          <w:sz w:val="24"/>
          <w:szCs w:val="24"/>
        </w:rPr>
        <w:t xml:space="preserve"> </w:t>
      </w:r>
      <w:r w:rsidR="0006658F" w:rsidRPr="005539D6">
        <w:rPr>
          <w:rFonts w:ascii="Times New Roman" w:hAnsi="Times New Roman" w:cs="Times New Roman"/>
          <w:color w:val="000000"/>
          <w:spacing w:val="2"/>
          <w:sz w:val="24"/>
          <w:szCs w:val="24"/>
        </w:rPr>
        <w:t>olan</w:t>
      </w:r>
      <w:r w:rsidR="000E2E36">
        <w:rPr>
          <w:rFonts w:ascii="Times New Roman" w:hAnsi="Times New Roman" w:cs="Times New Roman"/>
          <w:color w:val="000000"/>
          <w:spacing w:val="2"/>
          <w:sz w:val="24"/>
          <w:szCs w:val="24"/>
        </w:rPr>
        <w:t xml:space="preserve"> ve erişme yetkisine sahip olduğu bilgilerle </w:t>
      </w:r>
      <w:r w:rsidR="0006658F" w:rsidRPr="005539D6">
        <w:rPr>
          <w:rFonts w:ascii="Times New Roman" w:hAnsi="Times New Roman" w:cs="Times New Roman"/>
          <w:color w:val="000000"/>
          <w:spacing w:val="2"/>
          <w:sz w:val="24"/>
          <w:szCs w:val="24"/>
        </w:rPr>
        <w:t>birlikte</w:t>
      </w:r>
      <w:r w:rsidR="00BD60D1" w:rsidRPr="005539D6">
        <w:rPr>
          <w:rFonts w:ascii="Times New Roman" w:hAnsi="Times New Roman" w:cs="Times New Roman"/>
          <w:color w:val="000000"/>
          <w:spacing w:val="2"/>
          <w:sz w:val="24"/>
          <w:szCs w:val="24"/>
        </w:rPr>
        <w:t xml:space="preserve">, </w:t>
      </w:r>
      <w:proofErr w:type="spellStart"/>
      <w:r w:rsidR="0006658F" w:rsidRPr="005539D6">
        <w:rPr>
          <w:rFonts w:ascii="Times New Roman" w:hAnsi="Times New Roman" w:cs="Times New Roman"/>
          <w:sz w:val="24"/>
          <w:szCs w:val="24"/>
        </w:rPr>
        <w:t>İ</w:t>
      </w:r>
      <w:r w:rsidR="00E51EAB">
        <w:rPr>
          <w:rFonts w:ascii="Times New Roman" w:hAnsi="Times New Roman" w:cs="Times New Roman"/>
          <w:sz w:val="24"/>
          <w:szCs w:val="24"/>
        </w:rPr>
        <w:t>DARE</w:t>
      </w:r>
      <w:r w:rsidR="0006658F" w:rsidRPr="005539D6">
        <w:rPr>
          <w:rFonts w:ascii="Times New Roman" w:hAnsi="Times New Roman" w:cs="Times New Roman"/>
          <w:sz w:val="24"/>
          <w:szCs w:val="24"/>
        </w:rPr>
        <w:t>’nin</w:t>
      </w:r>
      <w:proofErr w:type="spellEnd"/>
      <w:r w:rsidR="0006658F" w:rsidRPr="005539D6">
        <w:rPr>
          <w:rFonts w:ascii="Times New Roman" w:hAnsi="Times New Roman" w:cs="Times New Roman"/>
          <w:sz w:val="24"/>
          <w:szCs w:val="24"/>
        </w:rPr>
        <w:t xml:space="preserve"> </w:t>
      </w:r>
      <w:r w:rsidR="000D4AB3" w:rsidRPr="005539D6">
        <w:rPr>
          <w:rFonts w:ascii="Times New Roman" w:hAnsi="Times New Roman" w:cs="Times New Roman"/>
          <w:color w:val="000000"/>
          <w:spacing w:val="2"/>
          <w:sz w:val="24"/>
          <w:szCs w:val="24"/>
        </w:rPr>
        <w:t xml:space="preserve">veya </w:t>
      </w:r>
      <w:r w:rsidR="00147271" w:rsidRPr="005539D6">
        <w:rPr>
          <w:rFonts w:ascii="Times New Roman" w:hAnsi="Times New Roman" w:cs="Times New Roman"/>
          <w:color w:val="000000"/>
          <w:spacing w:val="2"/>
          <w:sz w:val="24"/>
          <w:szCs w:val="24"/>
        </w:rPr>
        <w:t>bağlı olduğu tüm kurum ve kuruluşların</w:t>
      </w:r>
      <w:r w:rsidR="00BA737D" w:rsidRPr="005539D6">
        <w:rPr>
          <w:rFonts w:ascii="Times New Roman" w:hAnsi="Times New Roman" w:cs="Times New Roman"/>
          <w:color w:val="000000"/>
          <w:spacing w:val="2"/>
          <w:sz w:val="24"/>
          <w:szCs w:val="24"/>
        </w:rPr>
        <w:t xml:space="preserve"> ya da danışmanlık sözleşmesi kapsamında </w:t>
      </w:r>
      <w:r w:rsidR="00BE099E">
        <w:rPr>
          <w:rFonts w:ascii="Times New Roman" w:hAnsi="Times New Roman" w:cs="Times New Roman"/>
          <w:color w:val="000000"/>
          <w:spacing w:val="2"/>
          <w:sz w:val="24"/>
          <w:szCs w:val="24"/>
        </w:rPr>
        <w:t>üçüncü</w:t>
      </w:r>
      <w:r w:rsidR="00BA737D" w:rsidRPr="005539D6">
        <w:rPr>
          <w:rFonts w:ascii="Times New Roman" w:hAnsi="Times New Roman" w:cs="Times New Roman"/>
          <w:color w:val="000000"/>
          <w:spacing w:val="2"/>
          <w:sz w:val="24"/>
          <w:szCs w:val="24"/>
        </w:rPr>
        <w:t xml:space="preserve"> </w:t>
      </w:r>
      <w:r w:rsidR="0006658F" w:rsidRPr="005539D6">
        <w:rPr>
          <w:rFonts w:ascii="Times New Roman" w:hAnsi="Times New Roman" w:cs="Times New Roman"/>
          <w:color w:val="000000"/>
          <w:spacing w:val="2"/>
          <w:sz w:val="24"/>
          <w:szCs w:val="24"/>
        </w:rPr>
        <w:t>f</w:t>
      </w:r>
      <w:r w:rsidR="00BA737D" w:rsidRPr="005539D6">
        <w:rPr>
          <w:rFonts w:ascii="Times New Roman" w:hAnsi="Times New Roman" w:cs="Times New Roman"/>
          <w:color w:val="000000"/>
          <w:spacing w:val="2"/>
          <w:sz w:val="24"/>
          <w:szCs w:val="24"/>
        </w:rPr>
        <w:t>irmalardan</w:t>
      </w:r>
      <w:r w:rsidR="00F96845" w:rsidRPr="005539D6">
        <w:rPr>
          <w:rFonts w:ascii="Times New Roman" w:hAnsi="Times New Roman" w:cs="Times New Roman"/>
          <w:color w:val="000000"/>
          <w:spacing w:val="2"/>
          <w:sz w:val="24"/>
          <w:szCs w:val="24"/>
        </w:rPr>
        <w:t xml:space="preserve">; dolaylı ya da doğrudan alınabilecek/temin </w:t>
      </w:r>
      <w:r w:rsidR="00C9528B">
        <w:rPr>
          <w:rFonts w:ascii="Times New Roman" w:hAnsi="Times New Roman" w:cs="Times New Roman"/>
          <w:color w:val="000000"/>
          <w:spacing w:val="2"/>
          <w:sz w:val="24"/>
          <w:szCs w:val="24"/>
        </w:rPr>
        <w:t xml:space="preserve">edilecek tüm gizli bilgilerde </w:t>
      </w:r>
      <w:r w:rsidR="00F96845" w:rsidRPr="005539D6">
        <w:rPr>
          <w:rFonts w:ascii="Times New Roman" w:hAnsi="Times New Roman" w:cs="Times New Roman"/>
          <w:color w:val="000000"/>
          <w:spacing w:val="2"/>
          <w:sz w:val="24"/>
          <w:szCs w:val="24"/>
        </w:rPr>
        <w:t xml:space="preserve">işbu sözleşmenin kapsamında korunacaktır. </w:t>
      </w:r>
      <w:r w:rsidR="0006658F" w:rsidRPr="005539D6">
        <w:rPr>
          <w:rFonts w:ascii="Times New Roman" w:hAnsi="Times New Roman" w:cs="Times New Roman"/>
          <w:color w:val="000000"/>
          <w:spacing w:val="2"/>
          <w:sz w:val="24"/>
          <w:szCs w:val="24"/>
        </w:rPr>
        <w:t>Bunlar hakkında da a</w:t>
      </w:r>
      <w:r w:rsidR="00F96845" w:rsidRPr="005539D6">
        <w:rPr>
          <w:rFonts w:ascii="Times New Roman" w:hAnsi="Times New Roman" w:cs="Times New Roman"/>
          <w:color w:val="000000"/>
          <w:spacing w:val="2"/>
          <w:sz w:val="24"/>
          <w:szCs w:val="24"/>
        </w:rPr>
        <w:t xml:space="preserve">ynı hassasiyet ve titizlik gösterilecek, sözleşmeye aykırılık halinde aynı şekilde </w:t>
      </w:r>
      <w:r w:rsidR="00B33D45" w:rsidRPr="00ED57D7">
        <w:rPr>
          <w:rFonts w:ascii="Times New Roman" w:hAnsi="Times New Roman" w:cs="Times New Roman"/>
          <w:color w:val="000000"/>
          <w:spacing w:val="2"/>
          <w:sz w:val="24"/>
          <w:szCs w:val="24"/>
        </w:rPr>
        <w:t>ilgili yasal mevzuat uyarınca</w:t>
      </w:r>
      <w:r w:rsidR="00B33D45">
        <w:rPr>
          <w:rFonts w:ascii="Times New Roman" w:hAnsi="Times New Roman" w:cs="Times New Roman"/>
          <w:color w:val="000000"/>
          <w:spacing w:val="2"/>
          <w:sz w:val="24"/>
          <w:szCs w:val="24"/>
        </w:rPr>
        <w:t xml:space="preserve"> </w:t>
      </w:r>
      <w:r w:rsidR="00F96845" w:rsidRPr="005539D6">
        <w:rPr>
          <w:rFonts w:ascii="Times New Roman" w:hAnsi="Times New Roman" w:cs="Times New Roman"/>
          <w:color w:val="000000"/>
          <w:spacing w:val="2"/>
          <w:sz w:val="24"/>
          <w:szCs w:val="24"/>
        </w:rPr>
        <w:t xml:space="preserve">müeyyide uygulanacaktır. </w:t>
      </w:r>
    </w:p>
    <w:p w14:paraId="5EC1B954" w14:textId="77777777" w:rsidR="005D27D3" w:rsidRPr="005539D6" w:rsidRDefault="005D27D3" w:rsidP="005539D6">
      <w:pPr>
        <w:widowControl w:val="0"/>
        <w:autoSpaceDE w:val="0"/>
        <w:autoSpaceDN w:val="0"/>
        <w:adjustRightInd w:val="0"/>
        <w:spacing w:after="0" w:line="240" w:lineRule="auto"/>
        <w:jc w:val="both"/>
        <w:rPr>
          <w:rFonts w:ascii="Times New Roman" w:hAnsi="Times New Roman" w:cs="Times New Roman"/>
          <w:b/>
          <w:color w:val="000000"/>
          <w:spacing w:val="2"/>
          <w:sz w:val="24"/>
          <w:szCs w:val="24"/>
        </w:rPr>
      </w:pPr>
    </w:p>
    <w:p w14:paraId="5C6C56C0" w14:textId="0F822438" w:rsidR="005D27D3" w:rsidRPr="005539D6" w:rsidRDefault="005D27D3"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1"/>
          <w:sz w:val="24"/>
          <w:szCs w:val="24"/>
        </w:rPr>
      </w:pPr>
      <w:r w:rsidRPr="005539D6">
        <w:rPr>
          <w:rFonts w:ascii="Times New Roman" w:hAnsi="Times New Roman" w:cs="Times New Roman"/>
          <w:b/>
          <w:bCs/>
          <w:color w:val="000000"/>
          <w:spacing w:val="-1"/>
          <w:sz w:val="24"/>
          <w:szCs w:val="24"/>
        </w:rPr>
        <w:t xml:space="preserve">2- Münhasır Hak Sahipliği </w:t>
      </w:r>
    </w:p>
    <w:p w14:paraId="67E5346B" w14:textId="773751F1" w:rsidR="005D27D3" w:rsidRDefault="005D27D3" w:rsidP="005539D6">
      <w:pPr>
        <w:widowControl w:val="0"/>
        <w:autoSpaceDE w:val="0"/>
        <w:autoSpaceDN w:val="0"/>
        <w:adjustRightInd w:val="0"/>
        <w:spacing w:after="0" w:line="240" w:lineRule="auto"/>
        <w:ind w:left="20" w:firstLine="547"/>
        <w:jc w:val="both"/>
        <w:rPr>
          <w:rFonts w:ascii="Times New Roman" w:hAnsi="Times New Roman" w:cs="Times New Roman"/>
          <w:color w:val="000000"/>
          <w:sz w:val="24"/>
          <w:szCs w:val="24"/>
        </w:rPr>
      </w:pPr>
      <w:r w:rsidRPr="005539D6">
        <w:rPr>
          <w:rFonts w:ascii="Times New Roman" w:hAnsi="Times New Roman" w:cs="Times New Roman"/>
          <w:color w:val="000000"/>
          <w:sz w:val="24"/>
          <w:szCs w:val="24"/>
        </w:rPr>
        <w:t>T</w:t>
      </w:r>
      <w:r w:rsidR="002A605F">
        <w:rPr>
          <w:rFonts w:ascii="Times New Roman" w:hAnsi="Times New Roman" w:cs="Times New Roman"/>
          <w:color w:val="000000"/>
          <w:sz w:val="24"/>
          <w:szCs w:val="24"/>
        </w:rPr>
        <w:t>araflardan</w:t>
      </w:r>
      <w:r w:rsidRPr="005539D6">
        <w:rPr>
          <w:rFonts w:ascii="Times New Roman" w:hAnsi="Times New Roman" w:cs="Times New Roman"/>
          <w:color w:val="000000"/>
          <w:sz w:val="24"/>
          <w:szCs w:val="24"/>
        </w:rPr>
        <w:t xml:space="preserve"> her biri kendilerine ilişkin gizli bilgiler üzerinde münhasıran hak sahibidirler.</w:t>
      </w:r>
    </w:p>
    <w:p w14:paraId="3E747B9A" w14:textId="77777777" w:rsidR="005539D6" w:rsidRPr="005539D6" w:rsidRDefault="005539D6" w:rsidP="005539D6">
      <w:pPr>
        <w:widowControl w:val="0"/>
        <w:autoSpaceDE w:val="0"/>
        <w:autoSpaceDN w:val="0"/>
        <w:adjustRightInd w:val="0"/>
        <w:spacing w:after="0" w:line="240" w:lineRule="auto"/>
        <w:ind w:left="20" w:firstLine="547"/>
        <w:jc w:val="both"/>
        <w:rPr>
          <w:rFonts w:ascii="Times New Roman" w:hAnsi="Times New Roman" w:cs="Times New Roman"/>
          <w:color w:val="000000"/>
          <w:sz w:val="24"/>
          <w:szCs w:val="24"/>
        </w:rPr>
      </w:pPr>
    </w:p>
    <w:p w14:paraId="1AE53699" w14:textId="08038A29" w:rsidR="005D27D3" w:rsidRPr="005539D6" w:rsidRDefault="005D27D3"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1"/>
          <w:sz w:val="24"/>
          <w:szCs w:val="24"/>
        </w:rPr>
      </w:pPr>
      <w:r w:rsidRPr="005539D6">
        <w:rPr>
          <w:rFonts w:ascii="Times New Roman" w:hAnsi="Times New Roman" w:cs="Times New Roman"/>
          <w:b/>
          <w:bCs/>
          <w:color w:val="000000"/>
          <w:spacing w:val="-1"/>
          <w:sz w:val="24"/>
          <w:szCs w:val="24"/>
        </w:rPr>
        <w:t xml:space="preserve">3- Gizli Bilginin Diğer Tarafça Korunması </w:t>
      </w:r>
    </w:p>
    <w:p w14:paraId="48E71E12" w14:textId="059216C2" w:rsidR="005D27D3" w:rsidRPr="00EB2579" w:rsidRDefault="005D27D3" w:rsidP="005539D6">
      <w:pPr>
        <w:widowControl w:val="0"/>
        <w:autoSpaceDE w:val="0"/>
        <w:autoSpaceDN w:val="0"/>
        <w:adjustRightInd w:val="0"/>
        <w:spacing w:after="0" w:line="240" w:lineRule="auto"/>
        <w:ind w:left="20" w:right="57" w:firstLine="547"/>
        <w:jc w:val="both"/>
        <w:rPr>
          <w:rFonts w:ascii="Times New Roman" w:hAnsi="Times New Roman" w:cs="Times New Roman"/>
          <w:color w:val="000000"/>
          <w:sz w:val="32"/>
          <w:szCs w:val="24"/>
        </w:rPr>
      </w:pPr>
      <w:r w:rsidRPr="005539D6">
        <w:rPr>
          <w:rFonts w:ascii="Times New Roman" w:hAnsi="Times New Roman" w:cs="Times New Roman"/>
          <w:color w:val="000000"/>
          <w:sz w:val="24"/>
          <w:szCs w:val="24"/>
        </w:rPr>
        <w:t>T</w:t>
      </w:r>
      <w:r w:rsidR="002A605F">
        <w:rPr>
          <w:rFonts w:ascii="Times New Roman" w:hAnsi="Times New Roman" w:cs="Times New Roman"/>
          <w:color w:val="000000"/>
          <w:sz w:val="24"/>
          <w:szCs w:val="24"/>
        </w:rPr>
        <w:t>araflar</w:t>
      </w:r>
      <w:r w:rsidRPr="005539D6">
        <w:rPr>
          <w:rFonts w:ascii="Times New Roman" w:hAnsi="Times New Roman" w:cs="Times New Roman"/>
          <w:color w:val="000000"/>
          <w:sz w:val="24"/>
          <w:szCs w:val="24"/>
        </w:rPr>
        <w:t xml:space="preserve"> ilişkilerinin gerektirdiği ölçüde gizli bilgilerini birbirlerine açıklamak </w:t>
      </w:r>
      <w:r w:rsidR="00EB2579" w:rsidRPr="005539D6">
        <w:rPr>
          <w:rFonts w:ascii="Times New Roman" w:hAnsi="Times New Roman" w:cs="Times New Roman"/>
          <w:color w:val="000000"/>
          <w:sz w:val="24"/>
          <w:szCs w:val="24"/>
        </w:rPr>
        <w:t>durumundadırlar.</w:t>
      </w:r>
      <w:r w:rsidR="00EB2579">
        <w:rPr>
          <w:rFonts w:ascii="Times New Roman" w:hAnsi="Times New Roman" w:cs="Times New Roman"/>
          <w:color w:val="000000"/>
          <w:sz w:val="24"/>
          <w:szCs w:val="24"/>
        </w:rPr>
        <w:t xml:space="preserve"> </w:t>
      </w:r>
      <w:r w:rsidR="00EB2579" w:rsidRPr="005539D6">
        <w:rPr>
          <w:rFonts w:ascii="Times New Roman" w:hAnsi="Times New Roman" w:cs="Times New Roman"/>
          <w:color w:val="000000"/>
          <w:w w:val="105"/>
          <w:sz w:val="24"/>
          <w:szCs w:val="24"/>
        </w:rPr>
        <w:t>T</w:t>
      </w:r>
      <w:r w:rsidR="00EB2579">
        <w:rPr>
          <w:rFonts w:ascii="Times New Roman" w:hAnsi="Times New Roman" w:cs="Times New Roman"/>
          <w:color w:val="000000"/>
          <w:w w:val="105"/>
          <w:sz w:val="24"/>
          <w:szCs w:val="24"/>
        </w:rPr>
        <w:t>araflardan</w:t>
      </w:r>
      <w:r w:rsidRPr="005539D6">
        <w:rPr>
          <w:rFonts w:ascii="Times New Roman" w:hAnsi="Times New Roman" w:cs="Times New Roman"/>
          <w:color w:val="000000"/>
          <w:w w:val="105"/>
          <w:sz w:val="24"/>
          <w:szCs w:val="24"/>
        </w:rPr>
        <w:t xml:space="preserve"> her biri diğer tarafça kendisine açıklanan gizli bilgilerin eksik ya da hatalı </w:t>
      </w:r>
      <w:r w:rsidRPr="005539D6">
        <w:rPr>
          <w:rFonts w:ascii="Times New Roman" w:hAnsi="Times New Roman" w:cs="Times New Roman"/>
          <w:color w:val="000000"/>
          <w:sz w:val="24"/>
          <w:szCs w:val="24"/>
        </w:rPr>
        <w:t>olmasından sorumlu tutulamayacak</w:t>
      </w:r>
      <w:r w:rsidR="00EB2579">
        <w:rPr>
          <w:rFonts w:ascii="Times New Roman" w:hAnsi="Times New Roman" w:cs="Times New Roman"/>
          <w:color w:val="000000"/>
          <w:sz w:val="24"/>
          <w:szCs w:val="24"/>
        </w:rPr>
        <w:t>larını kabul ve taahhüt ederler.</w:t>
      </w:r>
    </w:p>
    <w:p w14:paraId="666C5D40" w14:textId="61587C91" w:rsidR="005D27D3" w:rsidRDefault="005D27D3" w:rsidP="00EB1316">
      <w:pPr>
        <w:widowControl w:val="0"/>
        <w:autoSpaceDE w:val="0"/>
        <w:autoSpaceDN w:val="0"/>
        <w:adjustRightInd w:val="0"/>
        <w:spacing w:after="0" w:line="240" w:lineRule="auto"/>
        <w:ind w:left="20" w:right="57" w:firstLine="547"/>
        <w:jc w:val="both"/>
        <w:rPr>
          <w:rFonts w:ascii="Times New Roman" w:hAnsi="Times New Roman" w:cs="Times New Roman"/>
          <w:color w:val="000000"/>
          <w:sz w:val="24"/>
          <w:szCs w:val="24"/>
        </w:rPr>
      </w:pPr>
      <w:r w:rsidRPr="005539D6">
        <w:rPr>
          <w:rFonts w:ascii="Times New Roman" w:hAnsi="Times New Roman" w:cs="Times New Roman"/>
          <w:color w:val="000000"/>
          <w:sz w:val="24"/>
          <w:szCs w:val="24"/>
        </w:rPr>
        <w:t>T</w:t>
      </w:r>
      <w:r w:rsidR="002A605F">
        <w:rPr>
          <w:rFonts w:ascii="Times New Roman" w:hAnsi="Times New Roman" w:cs="Times New Roman"/>
          <w:color w:val="000000"/>
          <w:sz w:val="24"/>
          <w:szCs w:val="24"/>
        </w:rPr>
        <w:t>araflar</w:t>
      </w:r>
      <w:r w:rsidRPr="005539D6">
        <w:rPr>
          <w:rFonts w:ascii="Times New Roman" w:hAnsi="Times New Roman" w:cs="Times New Roman"/>
          <w:color w:val="000000"/>
          <w:sz w:val="24"/>
          <w:szCs w:val="24"/>
        </w:rPr>
        <w:t xml:space="preserve"> kendilerine diğer tarafça açıklanan bu gizli bilgiyi; </w:t>
      </w:r>
    </w:p>
    <w:p w14:paraId="1AAFA9CF" w14:textId="5731E6D4" w:rsidR="002D20BD" w:rsidRPr="00A03A5B" w:rsidRDefault="002D20BD" w:rsidP="00A03A5B">
      <w:pPr>
        <w:pStyle w:val="ListeParagraf"/>
        <w:widowControl w:val="0"/>
        <w:numPr>
          <w:ilvl w:val="0"/>
          <w:numId w:val="10"/>
        </w:numPr>
        <w:autoSpaceDE w:val="0"/>
        <w:autoSpaceDN w:val="0"/>
        <w:adjustRightInd w:val="0"/>
        <w:spacing w:after="0" w:line="240" w:lineRule="auto"/>
        <w:ind w:right="57"/>
        <w:jc w:val="both"/>
        <w:rPr>
          <w:rFonts w:ascii="Times New Roman" w:hAnsi="Times New Roman" w:cs="Times New Roman"/>
          <w:color w:val="000000"/>
          <w:w w:val="105"/>
          <w:sz w:val="24"/>
          <w:szCs w:val="24"/>
        </w:rPr>
      </w:pPr>
      <w:r w:rsidRPr="00A03A5B">
        <w:rPr>
          <w:rFonts w:ascii="Times New Roman" w:hAnsi="Times New Roman" w:cs="Times New Roman"/>
          <w:color w:val="000000"/>
          <w:w w:val="105"/>
          <w:sz w:val="24"/>
          <w:szCs w:val="24"/>
        </w:rPr>
        <w:t>Cumhurbaşkanlığı tarafından yayımlanmış olan 2019/12 sayılı Bilgi ve İletişim Güvenliği Tedbirleri konulu Cumhurbaşkanlığı Genelgesi ve Bilg</w:t>
      </w:r>
      <w:r w:rsidR="00B33D45">
        <w:rPr>
          <w:rFonts w:ascii="Times New Roman" w:hAnsi="Times New Roman" w:cs="Times New Roman"/>
          <w:color w:val="000000"/>
          <w:w w:val="105"/>
          <w:sz w:val="24"/>
          <w:szCs w:val="24"/>
        </w:rPr>
        <w:t xml:space="preserve">i ve İletişim Güvenliği Rehberi, </w:t>
      </w:r>
      <w:r w:rsidR="00B33D45" w:rsidRPr="00ED57D7">
        <w:rPr>
          <w:rFonts w:ascii="Times New Roman" w:hAnsi="Times New Roman" w:cs="Times New Roman"/>
          <w:color w:val="000000"/>
          <w:w w:val="105"/>
          <w:sz w:val="24"/>
          <w:szCs w:val="24"/>
        </w:rPr>
        <w:t>6698 sayılı Kişisel Verilerin Korunması Kanunu,</w:t>
      </w:r>
      <w:r w:rsidRPr="00A03A5B">
        <w:rPr>
          <w:rFonts w:ascii="Times New Roman" w:hAnsi="Times New Roman" w:cs="Times New Roman"/>
          <w:color w:val="000000"/>
          <w:w w:val="105"/>
          <w:sz w:val="24"/>
          <w:szCs w:val="24"/>
        </w:rPr>
        <w:t xml:space="preserve"> T.C. Çalışma ve Sosyal Güvenlik Bakanlığı tarafından yayımlanmış yürürlükteki</w:t>
      </w:r>
      <w:r w:rsidR="00B33D45">
        <w:rPr>
          <w:rFonts w:ascii="Times New Roman" w:hAnsi="Times New Roman" w:cs="Times New Roman"/>
          <w:color w:val="000000"/>
          <w:w w:val="105"/>
          <w:sz w:val="24"/>
          <w:szCs w:val="24"/>
        </w:rPr>
        <w:t xml:space="preserve"> </w:t>
      </w:r>
      <w:r w:rsidR="00B33D45" w:rsidRPr="00ED57D7">
        <w:rPr>
          <w:rFonts w:ascii="Times New Roman" w:hAnsi="Times New Roman" w:cs="Times New Roman"/>
          <w:color w:val="000000"/>
          <w:w w:val="105"/>
          <w:sz w:val="24"/>
          <w:szCs w:val="24"/>
        </w:rPr>
        <w:t>Kişisel Verilerin Korunması ve İşlenmesi Politikası</w:t>
      </w:r>
      <w:r w:rsidR="00B33D45">
        <w:rPr>
          <w:rFonts w:ascii="Times New Roman" w:hAnsi="Times New Roman" w:cs="Times New Roman"/>
          <w:color w:val="000000"/>
          <w:w w:val="105"/>
          <w:sz w:val="24"/>
          <w:szCs w:val="24"/>
        </w:rPr>
        <w:t xml:space="preserve">, </w:t>
      </w:r>
      <w:r w:rsidRPr="00A03A5B">
        <w:rPr>
          <w:rFonts w:ascii="Times New Roman" w:hAnsi="Times New Roman" w:cs="Times New Roman"/>
          <w:color w:val="000000"/>
          <w:w w:val="105"/>
          <w:sz w:val="24"/>
          <w:szCs w:val="24"/>
        </w:rPr>
        <w:t>Bilgi Güvenliği Politikaları Yönergesi ve Bilgi Güvenliği Politikalarında belirtilen tedbirleri almak suretiyle korumayı,</w:t>
      </w:r>
    </w:p>
    <w:p w14:paraId="6EDE359D" w14:textId="28B64AB6" w:rsidR="002D20BD" w:rsidRPr="00A03A5B" w:rsidRDefault="002D20BD" w:rsidP="00A03A5B">
      <w:pPr>
        <w:pStyle w:val="ListeParagraf"/>
        <w:widowControl w:val="0"/>
        <w:numPr>
          <w:ilvl w:val="0"/>
          <w:numId w:val="10"/>
        </w:numPr>
        <w:autoSpaceDE w:val="0"/>
        <w:autoSpaceDN w:val="0"/>
        <w:adjustRightInd w:val="0"/>
        <w:spacing w:after="0" w:line="240" w:lineRule="auto"/>
        <w:ind w:right="57"/>
        <w:jc w:val="both"/>
        <w:rPr>
          <w:rFonts w:ascii="Times New Roman" w:hAnsi="Times New Roman" w:cs="Times New Roman"/>
          <w:color w:val="000000"/>
          <w:w w:val="105"/>
          <w:sz w:val="24"/>
          <w:szCs w:val="24"/>
        </w:rPr>
      </w:pPr>
      <w:r w:rsidRPr="00A03A5B">
        <w:rPr>
          <w:rFonts w:ascii="Times New Roman" w:hAnsi="Times New Roman" w:cs="Times New Roman"/>
          <w:color w:val="000000"/>
          <w:w w:val="105"/>
          <w:sz w:val="24"/>
          <w:szCs w:val="24"/>
        </w:rPr>
        <w:t>Herhangi bir üçüncü kişiye hangi suretle olursa olsun vermemeyi, açıklamamayı, değiştirmemeyi, çoğaltmamayı ve/veya kamuya duyurmamayı,</w:t>
      </w:r>
    </w:p>
    <w:p w14:paraId="1B69D497" w14:textId="72AF7E4E" w:rsidR="005D27D3" w:rsidRPr="00A03A5B" w:rsidRDefault="00CB247C" w:rsidP="00A03A5B">
      <w:pPr>
        <w:pStyle w:val="ListeParagraf"/>
        <w:widowControl w:val="0"/>
        <w:numPr>
          <w:ilvl w:val="0"/>
          <w:numId w:val="10"/>
        </w:numPr>
        <w:tabs>
          <w:tab w:val="left" w:pos="709"/>
        </w:tabs>
        <w:autoSpaceDE w:val="0"/>
        <w:autoSpaceDN w:val="0"/>
        <w:adjustRightInd w:val="0"/>
        <w:spacing w:after="0" w:line="240" w:lineRule="auto"/>
        <w:jc w:val="both"/>
        <w:rPr>
          <w:rFonts w:ascii="Times New Roman" w:hAnsi="Times New Roman" w:cs="Times New Roman"/>
          <w:color w:val="000000"/>
          <w:spacing w:val="1"/>
          <w:sz w:val="24"/>
          <w:szCs w:val="24"/>
        </w:rPr>
      </w:pPr>
      <w:r w:rsidRPr="00A03A5B">
        <w:rPr>
          <w:rFonts w:ascii="Times New Roman" w:hAnsi="Times New Roman" w:cs="Times New Roman"/>
          <w:color w:val="000000"/>
          <w:spacing w:val="1"/>
          <w:sz w:val="24"/>
          <w:szCs w:val="24"/>
        </w:rPr>
        <w:t>B</w:t>
      </w:r>
      <w:r w:rsidR="005D27D3" w:rsidRPr="00A03A5B">
        <w:rPr>
          <w:rFonts w:ascii="Times New Roman" w:hAnsi="Times New Roman" w:cs="Times New Roman"/>
          <w:color w:val="000000"/>
          <w:spacing w:val="1"/>
          <w:sz w:val="24"/>
          <w:szCs w:val="24"/>
        </w:rPr>
        <w:t>üyük bir gizlilik içinde korumayı</w:t>
      </w:r>
      <w:r w:rsidRPr="00A03A5B">
        <w:rPr>
          <w:rFonts w:ascii="Times New Roman" w:hAnsi="Times New Roman" w:cs="Times New Roman"/>
          <w:color w:val="000000"/>
          <w:spacing w:val="1"/>
          <w:sz w:val="24"/>
          <w:szCs w:val="24"/>
        </w:rPr>
        <w:t>,</w:t>
      </w:r>
      <w:r w:rsidR="005D27D3" w:rsidRPr="00A03A5B">
        <w:rPr>
          <w:rFonts w:ascii="Times New Roman" w:hAnsi="Times New Roman" w:cs="Times New Roman"/>
          <w:color w:val="000000"/>
          <w:spacing w:val="1"/>
          <w:sz w:val="24"/>
          <w:szCs w:val="24"/>
        </w:rPr>
        <w:t xml:space="preserve"> </w:t>
      </w:r>
    </w:p>
    <w:p w14:paraId="7FCCF5AC" w14:textId="4B12065E" w:rsidR="00EB1316" w:rsidRPr="00A03A5B" w:rsidRDefault="00CB247C" w:rsidP="00A03A5B">
      <w:pPr>
        <w:pStyle w:val="ListeParagraf"/>
        <w:numPr>
          <w:ilvl w:val="0"/>
          <w:numId w:val="10"/>
        </w:numPr>
        <w:spacing w:line="240" w:lineRule="auto"/>
        <w:rPr>
          <w:rFonts w:ascii="Times New Roman" w:hAnsi="Times New Roman" w:cs="Times New Roman"/>
          <w:sz w:val="24"/>
          <w:szCs w:val="24"/>
        </w:rPr>
      </w:pPr>
      <w:r w:rsidRPr="00A03A5B">
        <w:rPr>
          <w:rFonts w:ascii="Times New Roman" w:hAnsi="Times New Roman" w:cs="Times New Roman"/>
          <w:sz w:val="24"/>
          <w:szCs w:val="24"/>
        </w:rPr>
        <w:t>H</w:t>
      </w:r>
      <w:r w:rsidR="005D27D3" w:rsidRPr="00A03A5B">
        <w:rPr>
          <w:rFonts w:ascii="Times New Roman" w:hAnsi="Times New Roman" w:cs="Times New Roman"/>
          <w:sz w:val="24"/>
          <w:szCs w:val="24"/>
        </w:rPr>
        <w:t xml:space="preserve">erhangi bir </w:t>
      </w:r>
      <w:r w:rsidRPr="00A03A5B">
        <w:rPr>
          <w:rFonts w:ascii="Times New Roman" w:hAnsi="Times New Roman" w:cs="Times New Roman"/>
          <w:sz w:val="24"/>
          <w:szCs w:val="24"/>
        </w:rPr>
        <w:t>üçüncü</w:t>
      </w:r>
      <w:r w:rsidR="005D27D3" w:rsidRPr="00A03A5B">
        <w:rPr>
          <w:rFonts w:ascii="Times New Roman" w:hAnsi="Times New Roman" w:cs="Times New Roman"/>
          <w:sz w:val="24"/>
          <w:szCs w:val="24"/>
        </w:rPr>
        <w:t xml:space="preserve"> kişiye hangi suretle olursa olsun vermemeyi ve/veya alenileştirmemeyi, </w:t>
      </w:r>
    </w:p>
    <w:p w14:paraId="0CA5DCA7" w14:textId="23A3EEE2" w:rsidR="005D27D3" w:rsidRPr="00A03A5B" w:rsidRDefault="00CB247C" w:rsidP="00A03A5B">
      <w:pPr>
        <w:pStyle w:val="ListeParagraf"/>
        <w:numPr>
          <w:ilvl w:val="0"/>
          <w:numId w:val="10"/>
        </w:numPr>
        <w:spacing w:line="240" w:lineRule="auto"/>
        <w:rPr>
          <w:rFonts w:ascii="Times New Roman" w:hAnsi="Times New Roman" w:cs="Times New Roman"/>
          <w:sz w:val="24"/>
          <w:szCs w:val="24"/>
        </w:rPr>
      </w:pPr>
      <w:r w:rsidRPr="00A03A5B">
        <w:rPr>
          <w:rFonts w:ascii="Times New Roman" w:hAnsi="Times New Roman" w:cs="Times New Roman"/>
          <w:color w:val="000000"/>
          <w:w w:val="102"/>
          <w:sz w:val="24"/>
          <w:szCs w:val="24"/>
        </w:rPr>
        <w:t>D</w:t>
      </w:r>
      <w:r w:rsidR="005D27D3" w:rsidRPr="00A03A5B">
        <w:rPr>
          <w:rFonts w:ascii="Times New Roman" w:hAnsi="Times New Roman" w:cs="Times New Roman"/>
          <w:color w:val="000000"/>
          <w:w w:val="102"/>
          <w:sz w:val="24"/>
          <w:szCs w:val="24"/>
        </w:rPr>
        <w:t>oğrudan ya da dolaylı olarak aralarındaki ticari ilişkinin</w:t>
      </w:r>
      <w:r w:rsidR="005539D6" w:rsidRPr="00A03A5B">
        <w:rPr>
          <w:rFonts w:ascii="Times New Roman" w:hAnsi="Times New Roman" w:cs="Times New Roman"/>
          <w:color w:val="000000"/>
          <w:w w:val="102"/>
          <w:sz w:val="24"/>
          <w:szCs w:val="24"/>
        </w:rPr>
        <w:t xml:space="preserve"> amaçları dışında kullanmamayı,</w:t>
      </w:r>
      <w:r w:rsidR="00EB1316" w:rsidRPr="00A03A5B">
        <w:rPr>
          <w:rFonts w:ascii="Times New Roman" w:hAnsi="Times New Roman" w:cs="Times New Roman"/>
          <w:color w:val="000000"/>
          <w:w w:val="102"/>
          <w:sz w:val="24"/>
          <w:szCs w:val="24"/>
        </w:rPr>
        <w:t xml:space="preserve"> </w:t>
      </w:r>
      <w:r w:rsidR="005D27D3" w:rsidRPr="00A03A5B">
        <w:rPr>
          <w:rFonts w:ascii="Times New Roman" w:hAnsi="Times New Roman" w:cs="Times New Roman"/>
          <w:color w:val="000000"/>
          <w:spacing w:val="-2"/>
          <w:sz w:val="24"/>
          <w:szCs w:val="24"/>
        </w:rPr>
        <w:t>taahhüt ederler.</w:t>
      </w:r>
    </w:p>
    <w:p w14:paraId="520EAD30" w14:textId="10C2574F" w:rsidR="005D27D3" w:rsidRPr="005539D6" w:rsidRDefault="00CB247C" w:rsidP="00417D1E">
      <w:pPr>
        <w:widowControl w:val="0"/>
        <w:tabs>
          <w:tab w:val="left" w:pos="851"/>
        </w:tabs>
        <w:autoSpaceDE w:val="0"/>
        <w:autoSpaceDN w:val="0"/>
        <w:adjustRightInd w:val="0"/>
        <w:spacing w:after="0" w:line="240" w:lineRule="auto"/>
        <w:ind w:left="20" w:right="9" w:firstLine="547"/>
        <w:jc w:val="both"/>
        <w:rPr>
          <w:rFonts w:ascii="Times New Roman" w:hAnsi="Times New Roman" w:cs="Times New Roman"/>
          <w:color w:val="000000"/>
          <w:sz w:val="24"/>
          <w:szCs w:val="24"/>
        </w:rPr>
      </w:pPr>
      <w:r w:rsidRPr="005539D6">
        <w:rPr>
          <w:rFonts w:ascii="Times New Roman" w:hAnsi="Times New Roman" w:cs="Times New Roman"/>
          <w:color w:val="000000"/>
          <w:sz w:val="24"/>
          <w:szCs w:val="24"/>
        </w:rPr>
        <w:t>T</w:t>
      </w:r>
      <w:r w:rsidR="002A605F">
        <w:rPr>
          <w:rFonts w:ascii="Times New Roman" w:hAnsi="Times New Roman" w:cs="Times New Roman"/>
          <w:color w:val="000000"/>
          <w:sz w:val="24"/>
          <w:szCs w:val="24"/>
        </w:rPr>
        <w:t>araflar</w:t>
      </w:r>
      <w:r w:rsidR="005D27D3" w:rsidRPr="005539D6">
        <w:rPr>
          <w:rFonts w:ascii="Times New Roman" w:hAnsi="Times New Roman" w:cs="Times New Roman"/>
          <w:color w:val="000000"/>
          <w:w w:val="108"/>
          <w:sz w:val="24"/>
          <w:szCs w:val="24"/>
        </w:rPr>
        <w:t xml:space="preserve"> kendi gizli bilgilerini korumakta gösterdikleri özenin aynısını karşı tarafın gizli </w:t>
      </w:r>
      <w:r w:rsidR="005D27D3" w:rsidRPr="005539D6">
        <w:rPr>
          <w:rFonts w:ascii="Times New Roman" w:hAnsi="Times New Roman" w:cs="Times New Roman"/>
          <w:color w:val="000000"/>
          <w:sz w:val="24"/>
          <w:szCs w:val="24"/>
        </w:rPr>
        <w:t xml:space="preserve">bilgilerini korumakta da göstermeyi kabul ve taahhüt </w:t>
      </w:r>
      <w:r w:rsidR="00EB2579" w:rsidRPr="005539D6">
        <w:rPr>
          <w:rFonts w:ascii="Times New Roman" w:hAnsi="Times New Roman" w:cs="Times New Roman"/>
          <w:color w:val="000000"/>
          <w:sz w:val="24"/>
          <w:szCs w:val="24"/>
        </w:rPr>
        <w:t>ederler.</w:t>
      </w:r>
      <w:r w:rsidR="00EB2579">
        <w:rPr>
          <w:rFonts w:ascii="Times New Roman" w:hAnsi="Times New Roman" w:cs="Times New Roman"/>
          <w:color w:val="000000"/>
          <w:sz w:val="24"/>
          <w:szCs w:val="24"/>
        </w:rPr>
        <w:t xml:space="preserve"> </w:t>
      </w:r>
      <w:r w:rsidR="00EB2579" w:rsidRPr="005539D6">
        <w:rPr>
          <w:rFonts w:ascii="Times New Roman" w:hAnsi="Times New Roman" w:cs="Times New Roman"/>
          <w:color w:val="000000"/>
          <w:sz w:val="24"/>
          <w:szCs w:val="24"/>
        </w:rPr>
        <w:t>T</w:t>
      </w:r>
      <w:r w:rsidR="00EB2579">
        <w:rPr>
          <w:rFonts w:ascii="Times New Roman" w:hAnsi="Times New Roman" w:cs="Times New Roman"/>
          <w:color w:val="000000"/>
          <w:sz w:val="24"/>
          <w:szCs w:val="24"/>
        </w:rPr>
        <w:t>araflar</w:t>
      </w:r>
      <w:r w:rsidR="005D27D3" w:rsidRPr="005539D6">
        <w:rPr>
          <w:rFonts w:ascii="Times New Roman" w:hAnsi="Times New Roman" w:cs="Times New Roman"/>
          <w:color w:val="000000"/>
          <w:sz w:val="24"/>
          <w:szCs w:val="24"/>
        </w:rPr>
        <w:t xml:space="preserve"> ancak zorunlu hallerde </w:t>
      </w:r>
      <w:r w:rsidR="005D27D3" w:rsidRPr="005539D6">
        <w:rPr>
          <w:rFonts w:ascii="Times New Roman" w:hAnsi="Times New Roman" w:cs="Times New Roman"/>
          <w:color w:val="000000"/>
          <w:w w:val="104"/>
          <w:sz w:val="24"/>
          <w:szCs w:val="24"/>
        </w:rPr>
        <w:t xml:space="preserve">ve işi gereği bu bilgiyi, öğrenmesi gereken yöneticilerine, alt çalışanlarına ve kendilerine </w:t>
      </w:r>
      <w:r w:rsidR="005D27D3" w:rsidRPr="005539D6">
        <w:rPr>
          <w:rFonts w:ascii="Times New Roman" w:hAnsi="Times New Roman" w:cs="Times New Roman"/>
          <w:color w:val="000000"/>
          <w:spacing w:val="2"/>
          <w:sz w:val="24"/>
          <w:szCs w:val="24"/>
        </w:rPr>
        <w:t>bağlı olarak çalışan diğer kişilere verebilirler</w:t>
      </w:r>
      <w:r w:rsidRPr="005539D6">
        <w:rPr>
          <w:rFonts w:ascii="Times New Roman" w:hAnsi="Times New Roman" w:cs="Times New Roman"/>
          <w:color w:val="000000"/>
          <w:spacing w:val="2"/>
          <w:sz w:val="24"/>
          <w:szCs w:val="24"/>
        </w:rPr>
        <w:t>.</w:t>
      </w:r>
      <w:r w:rsidR="005D27D3" w:rsidRPr="005539D6">
        <w:rPr>
          <w:rFonts w:ascii="Times New Roman" w:hAnsi="Times New Roman" w:cs="Times New Roman"/>
          <w:color w:val="000000"/>
          <w:spacing w:val="2"/>
          <w:sz w:val="24"/>
          <w:szCs w:val="24"/>
        </w:rPr>
        <w:t xml:space="preserve"> </w:t>
      </w:r>
      <w:r w:rsidRPr="005539D6">
        <w:rPr>
          <w:rFonts w:ascii="Times New Roman" w:hAnsi="Times New Roman" w:cs="Times New Roman"/>
          <w:color w:val="000000"/>
          <w:spacing w:val="2"/>
          <w:sz w:val="24"/>
          <w:szCs w:val="24"/>
        </w:rPr>
        <w:t>A</w:t>
      </w:r>
      <w:r w:rsidR="005D27D3" w:rsidRPr="005539D6">
        <w:rPr>
          <w:rFonts w:ascii="Times New Roman" w:hAnsi="Times New Roman" w:cs="Times New Roman"/>
          <w:color w:val="000000"/>
          <w:spacing w:val="2"/>
          <w:sz w:val="24"/>
          <w:szCs w:val="24"/>
        </w:rPr>
        <w:t xml:space="preserve">ncak bilginin gizliliği hususunda yöneticilerini, </w:t>
      </w:r>
      <w:r w:rsidR="00BE099E">
        <w:rPr>
          <w:rFonts w:ascii="Times New Roman" w:hAnsi="Times New Roman" w:cs="Times New Roman"/>
          <w:color w:val="000000"/>
          <w:w w:val="107"/>
          <w:sz w:val="24"/>
          <w:szCs w:val="24"/>
        </w:rPr>
        <w:t xml:space="preserve">alt </w:t>
      </w:r>
      <w:r w:rsidR="005D27D3" w:rsidRPr="005539D6">
        <w:rPr>
          <w:rFonts w:ascii="Times New Roman" w:hAnsi="Times New Roman" w:cs="Times New Roman"/>
          <w:color w:val="000000"/>
          <w:w w:val="107"/>
          <w:sz w:val="24"/>
          <w:szCs w:val="24"/>
        </w:rPr>
        <w:t>çalışanlarını</w:t>
      </w:r>
      <w:r w:rsidR="00BE099E">
        <w:rPr>
          <w:rFonts w:ascii="Times New Roman" w:hAnsi="Times New Roman" w:cs="Times New Roman"/>
          <w:color w:val="000000"/>
          <w:w w:val="107"/>
          <w:sz w:val="24"/>
          <w:szCs w:val="24"/>
        </w:rPr>
        <w:t xml:space="preserve"> ve</w:t>
      </w:r>
      <w:r w:rsidR="005D27D3" w:rsidRPr="005539D6">
        <w:rPr>
          <w:rFonts w:ascii="Times New Roman" w:hAnsi="Times New Roman" w:cs="Times New Roman"/>
          <w:color w:val="000000"/>
          <w:w w:val="107"/>
          <w:sz w:val="24"/>
          <w:szCs w:val="24"/>
        </w:rPr>
        <w:t xml:space="preserve"> kendilerine</w:t>
      </w:r>
      <w:r w:rsidR="00BE099E">
        <w:rPr>
          <w:rFonts w:ascii="Times New Roman" w:hAnsi="Times New Roman" w:cs="Times New Roman"/>
          <w:color w:val="000000"/>
          <w:w w:val="107"/>
          <w:sz w:val="24"/>
          <w:szCs w:val="24"/>
        </w:rPr>
        <w:t xml:space="preserve"> bağlı</w:t>
      </w:r>
      <w:r w:rsidR="005D27D3" w:rsidRPr="005539D6">
        <w:rPr>
          <w:rFonts w:ascii="Times New Roman" w:hAnsi="Times New Roman" w:cs="Times New Roman"/>
          <w:color w:val="000000"/>
          <w:w w:val="107"/>
          <w:sz w:val="24"/>
          <w:szCs w:val="24"/>
        </w:rPr>
        <w:t xml:space="preserve"> olarak</w:t>
      </w:r>
      <w:r w:rsidR="00BE099E">
        <w:rPr>
          <w:rFonts w:ascii="Times New Roman" w:hAnsi="Times New Roman" w:cs="Times New Roman"/>
          <w:color w:val="000000"/>
          <w:w w:val="107"/>
          <w:sz w:val="24"/>
          <w:szCs w:val="24"/>
        </w:rPr>
        <w:t xml:space="preserve"> çalışan diğer kişileri </w:t>
      </w:r>
      <w:r w:rsidR="005D27D3" w:rsidRPr="005539D6">
        <w:rPr>
          <w:rFonts w:ascii="Times New Roman" w:hAnsi="Times New Roman" w:cs="Times New Roman"/>
          <w:color w:val="000000"/>
          <w:w w:val="107"/>
          <w:sz w:val="24"/>
          <w:szCs w:val="24"/>
        </w:rPr>
        <w:t>uyarırlar͘</w:t>
      </w:r>
      <w:r w:rsidRPr="005539D6">
        <w:rPr>
          <w:rFonts w:ascii="Times New Roman" w:hAnsi="Times New Roman" w:cs="Times New Roman"/>
          <w:color w:val="000000"/>
          <w:w w:val="107"/>
          <w:sz w:val="24"/>
          <w:szCs w:val="24"/>
        </w:rPr>
        <w:t>.</w:t>
      </w:r>
      <w:r w:rsidR="005D27D3" w:rsidRPr="005539D6">
        <w:rPr>
          <w:rFonts w:ascii="Times New Roman" w:hAnsi="Times New Roman" w:cs="Times New Roman"/>
          <w:color w:val="000000"/>
          <w:w w:val="107"/>
          <w:sz w:val="24"/>
          <w:szCs w:val="24"/>
        </w:rPr>
        <w:t xml:space="preserve"> </w:t>
      </w:r>
      <w:r w:rsidRPr="005539D6">
        <w:rPr>
          <w:rFonts w:ascii="Times New Roman" w:hAnsi="Times New Roman" w:cs="Times New Roman"/>
          <w:color w:val="000000"/>
          <w:sz w:val="24"/>
          <w:szCs w:val="24"/>
        </w:rPr>
        <w:t>T</w:t>
      </w:r>
      <w:r w:rsidR="002A605F">
        <w:rPr>
          <w:rFonts w:ascii="Times New Roman" w:hAnsi="Times New Roman" w:cs="Times New Roman"/>
          <w:color w:val="000000"/>
          <w:sz w:val="24"/>
          <w:szCs w:val="24"/>
        </w:rPr>
        <w:t>araflar</w:t>
      </w:r>
      <w:r w:rsidR="005D27D3" w:rsidRPr="005539D6">
        <w:rPr>
          <w:rFonts w:ascii="Times New Roman" w:hAnsi="Times New Roman" w:cs="Times New Roman"/>
          <w:color w:val="000000"/>
          <w:w w:val="107"/>
          <w:sz w:val="24"/>
          <w:szCs w:val="24"/>
        </w:rPr>
        <w:t xml:space="preserve"> </w:t>
      </w:r>
      <w:r w:rsidR="005D27D3" w:rsidRPr="005539D6">
        <w:rPr>
          <w:rFonts w:ascii="Times New Roman" w:hAnsi="Times New Roman" w:cs="Times New Roman"/>
          <w:color w:val="000000"/>
          <w:w w:val="108"/>
          <w:sz w:val="24"/>
          <w:szCs w:val="24"/>
        </w:rPr>
        <w:t xml:space="preserve">yöneticilerinin, alt çalışanlarının ve kendilerine bağlı olarak çalışan diğer </w:t>
      </w:r>
      <w:proofErr w:type="gramStart"/>
      <w:r w:rsidR="005D27D3" w:rsidRPr="005539D6">
        <w:rPr>
          <w:rFonts w:ascii="Times New Roman" w:hAnsi="Times New Roman" w:cs="Times New Roman"/>
          <w:color w:val="000000"/>
          <w:w w:val="108"/>
          <w:sz w:val="24"/>
          <w:szCs w:val="24"/>
        </w:rPr>
        <w:t>kişilerin</w:t>
      </w:r>
      <w:proofErr w:type="gramEnd"/>
      <w:r w:rsidR="005D27D3" w:rsidRPr="005539D6">
        <w:rPr>
          <w:rFonts w:ascii="Times New Roman" w:hAnsi="Times New Roman" w:cs="Times New Roman"/>
          <w:color w:val="000000"/>
          <w:w w:val="108"/>
          <w:sz w:val="24"/>
          <w:szCs w:val="24"/>
        </w:rPr>
        <w:t xml:space="preserve"> işbu </w:t>
      </w:r>
      <w:r w:rsidR="00BE099E">
        <w:rPr>
          <w:rFonts w:ascii="Times New Roman" w:hAnsi="Times New Roman" w:cs="Times New Roman"/>
          <w:color w:val="000000"/>
          <w:w w:val="103"/>
          <w:sz w:val="24"/>
          <w:szCs w:val="24"/>
        </w:rPr>
        <w:t xml:space="preserve">sözleşme yükümlülüklerine aykırı davranmayacaklarını ve böyle </w:t>
      </w:r>
      <w:r w:rsidR="005D27D3" w:rsidRPr="005539D6">
        <w:rPr>
          <w:rFonts w:ascii="Times New Roman" w:hAnsi="Times New Roman" w:cs="Times New Roman"/>
          <w:color w:val="000000"/>
          <w:w w:val="103"/>
          <w:sz w:val="24"/>
          <w:szCs w:val="24"/>
        </w:rPr>
        <w:t xml:space="preserve">davranmaları halinde </w:t>
      </w:r>
      <w:r w:rsidR="005D27D3" w:rsidRPr="005539D6">
        <w:rPr>
          <w:rFonts w:ascii="Times New Roman" w:hAnsi="Times New Roman" w:cs="Times New Roman"/>
          <w:color w:val="000000"/>
          <w:sz w:val="24"/>
          <w:szCs w:val="24"/>
        </w:rPr>
        <w:t>doğrudan sorumlu olacaklarını peşinen kabul ve taahhüt ederler.</w:t>
      </w:r>
    </w:p>
    <w:p w14:paraId="5C3B6A1F" w14:textId="77777777" w:rsidR="005D27D3" w:rsidRPr="005539D6" w:rsidRDefault="005D27D3" w:rsidP="005539D6">
      <w:pPr>
        <w:widowControl w:val="0"/>
        <w:autoSpaceDE w:val="0"/>
        <w:autoSpaceDN w:val="0"/>
        <w:adjustRightInd w:val="0"/>
        <w:spacing w:after="0" w:line="240" w:lineRule="auto"/>
        <w:ind w:left="20" w:firstLine="547"/>
        <w:jc w:val="both"/>
        <w:rPr>
          <w:rFonts w:ascii="Times New Roman" w:hAnsi="Times New Roman" w:cs="Times New Roman"/>
          <w:color w:val="000000"/>
          <w:sz w:val="24"/>
          <w:szCs w:val="24"/>
        </w:rPr>
      </w:pPr>
    </w:p>
    <w:p w14:paraId="2EF1BD9F" w14:textId="54773BB9" w:rsidR="0006658F" w:rsidRPr="005539D6" w:rsidRDefault="00130907"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4</w:t>
      </w:r>
      <w:r w:rsidR="0006658F" w:rsidRPr="005539D6">
        <w:rPr>
          <w:rFonts w:ascii="Times New Roman" w:hAnsi="Times New Roman" w:cs="Times New Roman"/>
          <w:b/>
          <w:bCs/>
          <w:color w:val="000000"/>
          <w:spacing w:val="-1"/>
          <w:sz w:val="24"/>
          <w:szCs w:val="24"/>
        </w:rPr>
        <w:t>- Gizli Bilgi</w:t>
      </w:r>
      <w:r w:rsidR="005D27D3" w:rsidRPr="005539D6">
        <w:rPr>
          <w:rFonts w:ascii="Times New Roman" w:hAnsi="Times New Roman" w:cs="Times New Roman"/>
          <w:b/>
          <w:bCs/>
          <w:color w:val="000000"/>
          <w:spacing w:val="-1"/>
          <w:sz w:val="24"/>
          <w:szCs w:val="24"/>
        </w:rPr>
        <w:t>lerin Açıklanabilmesi</w:t>
      </w:r>
      <w:r w:rsidR="0006658F" w:rsidRPr="005539D6">
        <w:rPr>
          <w:rFonts w:ascii="Times New Roman" w:hAnsi="Times New Roman" w:cs="Times New Roman"/>
          <w:b/>
          <w:bCs/>
          <w:color w:val="000000"/>
          <w:spacing w:val="-1"/>
          <w:sz w:val="24"/>
          <w:szCs w:val="24"/>
        </w:rPr>
        <w:t xml:space="preserve"> </w:t>
      </w:r>
    </w:p>
    <w:p w14:paraId="225B1D0D" w14:textId="528E7288" w:rsidR="0006658F" w:rsidRPr="005539D6" w:rsidRDefault="002A605F" w:rsidP="005539D6">
      <w:pPr>
        <w:widowControl w:val="0"/>
        <w:autoSpaceDE w:val="0"/>
        <w:autoSpaceDN w:val="0"/>
        <w:adjustRightInd w:val="0"/>
        <w:spacing w:after="0" w:line="240" w:lineRule="auto"/>
        <w:ind w:left="20" w:right="17" w:firstLine="547"/>
        <w:jc w:val="both"/>
        <w:rPr>
          <w:rFonts w:ascii="Times New Roman" w:hAnsi="Times New Roman" w:cs="Times New Roman"/>
          <w:color w:val="000000"/>
          <w:sz w:val="24"/>
          <w:szCs w:val="24"/>
        </w:rPr>
      </w:pPr>
      <w:r w:rsidRPr="005539D6">
        <w:rPr>
          <w:rFonts w:ascii="Times New Roman" w:hAnsi="Times New Roman" w:cs="Times New Roman"/>
          <w:color w:val="000000"/>
          <w:sz w:val="24"/>
          <w:szCs w:val="24"/>
        </w:rPr>
        <w:t>T</w:t>
      </w:r>
      <w:r>
        <w:rPr>
          <w:rFonts w:ascii="Times New Roman" w:hAnsi="Times New Roman" w:cs="Times New Roman"/>
          <w:color w:val="000000"/>
          <w:sz w:val="24"/>
          <w:szCs w:val="24"/>
        </w:rPr>
        <w:t>araflardan</w:t>
      </w:r>
      <w:r w:rsidR="0006658F" w:rsidRPr="005539D6">
        <w:rPr>
          <w:rFonts w:ascii="Times New Roman" w:hAnsi="Times New Roman" w:cs="Times New Roman"/>
          <w:color w:val="000000"/>
          <w:spacing w:val="1"/>
          <w:sz w:val="24"/>
          <w:szCs w:val="24"/>
        </w:rPr>
        <w:t xml:space="preserve"> hiçbiri, diğerinin yazılı izni olmaksızın kanunda açıkça belirtilen haller dışında bu </w:t>
      </w:r>
      <w:r w:rsidR="0006658F" w:rsidRPr="005539D6">
        <w:rPr>
          <w:rFonts w:ascii="Times New Roman" w:hAnsi="Times New Roman" w:cs="Times New Roman"/>
          <w:color w:val="000000"/>
          <w:w w:val="103"/>
          <w:sz w:val="24"/>
          <w:szCs w:val="24"/>
        </w:rPr>
        <w:t>bilgiyi</w:t>
      </w:r>
      <w:r w:rsidR="005D27D3" w:rsidRPr="005539D6">
        <w:rPr>
          <w:rFonts w:ascii="Times New Roman" w:hAnsi="Times New Roman" w:cs="Times New Roman"/>
          <w:color w:val="000000"/>
          <w:w w:val="103"/>
          <w:sz w:val="24"/>
          <w:szCs w:val="24"/>
        </w:rPr>
        <w:t xml:space="preserve"> üçüncü</w:t>
      </w:r>
      <w:r w:rsidR="0006658F" w:rsidRPr="005539D6">
        <w:rPr>
          <w:rFonts w:ascii="Times New Roman" w:hAnsi="Times New Roman" w:cs="Times New Roman"/>
          <w:color w:val="000000"/>
          <w:w w:val="103"/>
          <w:sz w:val="24"/>
          <w:szCs w:val="24"/>
        </w:rPr>
        <w:t xml:space="preserve"> kişilere </w:t>
      </w:r>
      <w:r w:rsidR="005D27D3" w:rsidRPr="005539D6">
        <w:rPr>
          <w:rFonts w:ascii="Times New Roman" w:hAnsi="Times New Roman" w:cs="Times New Roman"/>
          <w:color w:val="000000"/>
          <w:w w:val="103"/>
          <w:sz w:val="24"/>
          <w:szCs w:val="24"/>
        </w:rPr>
        <w:t xml:space="preserve">basın </w:t>
      </w:r>
      <w:r w:rsidR="005D27D3" w:rsidRPr="005539D6">
        <w:rPr>
          <w:rFonts w:ascii="Times New Roman" w:hAnsi="Times New Roman" w:cs="Times New Roman"/>
          <w:color w:val="000000"/>
          <w:sz w:val="24"/>
          <w:szCs w:val="24"/>
        </w:rPr>
        <w:t xml:space="preserve">yayın organları ve medya kuruluşları vasıtasıyla da </w:t>
      </w:r>
      <w:r w:rsidR="00130907" w:rsidRPr="005539D6">
        <w:rPr>
          <w:rFonts w:ascii="Times New Roman" w:hAnsi="Times New Roman" w:cs="Times New Roman"/>
          <w:color w:val="000000"/>
          <w:sz w:val="24"/>
          <w:szCs w:val="24"/>
        </w:rPr>
        <w:t>dâhil</w:t>
      </w:r>
      <w:r w:rsidR="005D27D3" w:rsidRPr="005539D6">
        <w:rPr>
          <w:rFonts w:ascii="Times New Roman" w:hAnsi="Times New Roman" w:cs="Times New Roman"/>
          <w:color w:val="000000"/>
          <w:sz w:val="24"/>
          <w:szCs w:val="24"/>
        </w:rPr>
        <w:t xml:space="preserve"> olmak üzere açıklayamaz, </w:t>
      </w:r>
      <w:r w:rsidR="0006658F" w:rsidRPr="005539D6">
        <w:rPr>
          <w:rFonts w:ascii="Times New Roman" w:hAnsi="Times New Roman" w:cs="Times New Roman"/>
          <w:color w:val="000000"/>
          <w:w w:val="103"/>
          <w:sz w:val="24"/>
          <w:szCs w:val="24"/>
        </w:rPr>
        <w:t xml:space="preserve">aktaramaz herhangi bir şekilde ya da herhangi bir yolla dağıtamaz, </w:t>
      </w:r>
      <w:r w:rsidR="0006658F" w:rsidRPr="005539D6">
        <w:rPr>
          <w:rFonts w:ascii="Times New Roman" w:hAnsi="Times New Roman" w:cs="Times New Roman"/>
          <w:color w:val="000000"/>
          <w:sz w:val="24"/>
          <w:szCs w:val="24"/>
        </w:rPr>
        <w:t>reklam amacıyla kullanamaz.</w:t>
      </w:r>
    </w:p>
    <w:p w14:paraId="64933A1C" w14:textId="65AA1252" w:rsidR="00294564" w:rsidRPr="005539D6" w:rsidRDefault="005D27D3" w:rsidP="005539D6">
      <w:pPr>
        <w:widowControl w:val="0"/>
        <w:tabs>
          <w:tab w:val="left" w:pos="739"/>
        </w:tabs>
        <w:autoSpaceDE w:val="0"/>
        <w:autoSpaceDN w:val="0"/>
        <w:adjustRightInd w:val="0"/>
        <w:spacing w:after="0" w:line="240" w:lineRule="auto"/>
        <w:ind w:left="20" w:right="13" w:firstLine="547"/>
        <w:jc w:val="both"/>
        <w:rPr>
          <w:rFonts w:ascii="Times New Roman" w:hAnsi="Times New Roman" w:cs="Times New Roman"/>
          <w:color w:val="000000"/>
          <w:sz w:val="24"/>
          <w:szCs w:val="24"/>
        </w:rPr>
      </w:pPr>
      <w:r w:rsidRPr="005539D6">
        <w:rPr>
          <w:rFonts w:ascii="Times New Roman" w:hAnsi="Times New Roman" w:cs="Times New Roman"/>
          <w:color w:val="000000"/>
          <w:w w:val="103"/>
          <w:sz w:val="24"/>
          <w:szCs w:val="24"/>
        </w:rPr>
        <w:t>Ancak y</w:t>
      </w:r>
      <w:r w:rsidR="0006658F" w:rsidRPr="005539D6">
        <w:rPr>
          <w:rFonts w:ascii="Times New Roman" w:hAnsi="Times New Roman" w:cs="Times New Roman"/>
          <w:color w:val="000000"/>
          <w:w w:val="103"/>
          <w:sz w:val="24"/>
          <w:szCs w:val="24"/>
        </w:rPr>
        <w:t xml:space="preserve">ürürlükte olan </w:t>
      </w:r>
      <w:r w:rsidRPr="005539D6">
        <w:rPr>
          <w:rFonts w:ascii="Times New Roman" w:hAnsi="Times New Roman" w:cs="Times New Roman"/>
          <w:color w:val="000000"/>
          <w:w w:val="103"/>
          <w:sz w:val="24"/>
          <w:szCs w:val="24"/>
        </w:rPr>
        <w:t>mevzuat hükümleri</w:t>
      </w:r>
      <w:r w:rsidR="0006658F" w:rsidRPr="005539D6">
        <w:rPr>
          <w:rFonts w:ascii="Times New Roman" w:hAnsi="Times New Roman" w:cs="Times New Roman"/>
          <w:color w:val="000000"/>
          <w:w w:val="103"/>
          <w:sz w:val="24"/>
          <w:szCs w:val="24"/>
        </w:rPr>
        <w:t xml:space="preserve"> ya da verilmiş olan bir mahkeme kararı, </w:t>
      </w:r>
      <w:r w:rsidR="0006658F" w:rsidRPr="005539D6">
        <w:rPr>
          <w:rFonts w:ascii="Times New Roman" w:hAnsi="Times New Roman" w:cs="Times New Roman"/>
          <w:color w:val="000000"/>
          <w:sz w:val="24"/>
          <w:szCs w:val="24"/>
        </w:rPr>
        <w:t>idari emir gereğince açıklanması gereken bilgiler</w:t>
      </w:r>
      <w:r w:rsidRPr="005539D6">
        <w:rPr>
          <w:rFonts w:ascii="Times New Roman" w:hAnsi="Times New Roman" w:cs="Times New Roman"/>
          <w:color w:val="000000"/>
          <w:sz w:val="24"/>
          <w:szCs w:val="24"/>
        </w:rPr>
        <w:t xml:space="preserve"> yine söz konusu mevzuat </w:t>
      </w:r>
      <w:proofErr w:type="gramStart"/>
      <w:r w:rsidRPr="005539D6">
        <w:rPr>
          <w:rFonts w:ascii="Times New Roman" w:hAnsi="Times New Roman" w:cs="Times New Roman"/>
          <w:color w:val="000000"/>
          <w:sz w:val="24"/>
          <w:szCs w:val="24"/>
        </w:rPr>
        <w:t>ve ya</w:t>
      </w:r>
      <w:proofErr w:type="gramEnd"/>
      <w:r w:rsidRPr="005539D6">
        <w:rPr>
          <w:rFonts w:ascii="Times New Roman" w:hAnsi="Times New Roman" w:cs="Times New Roman"/>
          <w:color w:val="000000"/>
          <w:sz w:val="24"/>
          <w:szCs w:val="24"/>
        </w:rPr>
        <w:t xml:space="preserve"> kararda öngörülen usul ve esaslara uygun açıklanabilir.</w:t>
      </w:r>
    </w:p>
    <w:p w14:paraId="1ED85BBE" w14:textId="7F9CE370" w:rsidR="0022664A" w:rsidRPr="005539D6" w:rsidRDefault="0022664A" w:rsidP="005539D6">
      <w:pPr>
        <w:widowControl w:val="0"/>
        <w:autoSpaceDE w:val="0"/>
        <w:autoSpaceDN w:val="0"/>
        <w:adjustRightInd w:val="0"/>
        <w:spacing w:after="0" w:line="240" w:lineRule="auto"/>
        <w:ind w:left="20" w:firstLine="547"/>
        <w:jc w:val="both"/>
        <w:rPr>
          <w:rFonts w:ascii="Times New Roman" w:hAnsi="Times New Roman" w:cs="Times New Roman"/>
          <w:color w:val="000000"/>
          <w:sz w:val="24"/>
          <w:szCs w:val="24"/>
        </w:rPr>
      </w:pPr>
      <w:bookmarkStart w:id="2" w:name="Pg3"/>
      <w:bookmarkEnd w:id="2"/>
    </w:p>
    <w:p w14:paraId="6D444397" w14:textId="175E5C6F" w:rsidR="0022664A" w:rsidRPr="005539D6" w:rsidRDefault="00130907"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lastRenderedPageBreak/>
        <w:t>5</w:t>
      </w:r>
      <w:r w:rsidR="005539D6" w:rsidRPr="005539D6">
        <w:rPr>
          <w:rFonts w:ascii="Times New Roman" w:hAnsi="Times New Roman" w:cs="Times New Roman"/>
          <w:b/>
          <w:bCs/>
          <w:color w:val="000000"/>
          <w:spacing w:val="-1"/>
          <w:sz w:val="24"/>
          <w:szCs w:val="24"/>
        </w:rPr>
        <w:t xml:space="preserve">- </w:t>
      </w:r>
      <w:r w:rsidR="00294564" w:rsidRPr="005539D6">
        <w:rPr>
          <w:rFonts w:ascii="Times New Roman" w:hAnsi="Times New Roman" w:cs="Times New Roman"/>
          <w:b/>
          <w:bCs/>
          <w:color w:val="000000"/>
          <w:spacing w:val="-1"/>
          <w:sz w:val="24"/>
          <w:szCs w:val="24"/>
        </w:rPr>
        <w:t>A</w:t>
      </w:r>
      <w:r w:rsidR="00355B99" w:rsidRPr="005539D6">
        <w:rPr>
          <w:rFonts w:ascii="Times New Roman" w:hAnsi="Times New Roman" w:cs="Times New Roman"/>
          <w:b/>
          <w:bCs/>
          <w:color w:val="000000"/>
          <w:spacing w:val="-1"/>
          <w:sz w:val="24"/>
          <w:szCs w:val="24"/>
        </w:rPr>
        <w:t>lınması Gereken Önlemler</w:t>
      </w:r>
    </w:p>
    <w:p w14:paraId="6A8970B7" w14:textId="2E843D92" w:rsidR="0022664A" w:rsidRPr="005539D6" w:rsidRDefault="002A605F" w:rsidP="005539D6">
      <w:pPr>
        <w:widowControl w:val="0"/>
        <w:autoSpaceDE w:val="0"/>
        <w:autoSpaceDN w:val="0"/>
        <w:adjustRightInd w:val="0"/>
        <w:spacing w:after="0" w:line="240" w:lineRule="auto"/>
        <w:ind w:left="20" w:right="17" w:firstLine="547"/>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Taraflardan</w:t>
      </w:r>
      <w:r w:rsidR="00355B99" w:rsidRPr="005539D6">
        <w:rPr>
          <w:rFonts w:ascii="Times New Roman" w:hAnsi="Times New Roman" w:cs="Times New Roman"/>
          <w:color w:val="000000"/>
          <w:w w:val="105"/>
          <w:sz w:val="24"/>
          <w:szCs w:val="24"/>
        </w:rPr>
        <w:t xml:space="preserve"> biri sorumlu olduğu kişilerce diğer </w:t>
      </w:r>
      <w:r>
        <w:rPr>
          <w:rFonts w:ascii="Times New Roman" w:hAnsi="Times New Roman" w:cs="Times New Roman"/>
          <w:color w:val="000000"/>
          <w:w w:val="105"/>
          <w:sz w:val="24"/>
          <w:szCs w:val="24"/>
        </w:rPr>
        <w:t>Tarafa</w:t>
      </w:r>
      <w:r w:rsidR="00355B99" w:rsidRPr="005539D6">
        <w:rPr>
          <w:rFonts w:ascii="Times New Roman" w:hAnsi="Times New Roman" w:cs="Times New Roman"/>
          <w:color w:val="000000"/>
          <w:w w:val="105"/>
          <w:sz w:val="24"/>
          <w:szCs w:val="24"/>
        </w:rPr>
        <w:t xml:space="preserve"> ait gizli bilgilerin sözleşmeye aykırı </w:t>
      </w:r>
      <w:r w:rsidR="00355B99" w:rsidRPr="005539D6">
        <w:rPr>
          <w:rFonts w:ascii="Times New Roman" w:hAnsi="Times New Roman" w:cs="Times New Roman"/>
          <w:color w:val="000000"/>
          <w:w w:val="103"/>
          <w:sz w:val="24"/>
          <w:szCs w:val="24"/>
        </w:rPr>
        <w:t xml:space="preserve">biçimde açıklandığından </w:t>
      </w:r>
      <w:r w:rsidR="002432F4" w:rsidRPr="005539D6">
        <w:rPr>
          <w:rFonts w:ascii="Times New Roman" w:hAnsi="Times New Roman" w:cs="Times New Roman"/>
          <w:color w:val="000000"/>
          <w:w w:val="103"/>
          <w:sz w:val="24"/>
          <w:szCs w:val="24"/>
        </w:rPr>
        <w:t>haberdar</w:t>
      </w:r>
      <w:r w:rsidR="00355B99" w:rsidRPr="005539D6">
        <w:rPr>
          <w:rFonts w:ascii="Times New Roman" w:hAnsi="Times New Roman" w:cs="Times New Roman"/>
          <w:color w:val="000000"/>
          <w:w w:val="103"/>
          <w:sz w:val="24"/>
          <w:szCs w:val="24"/>
        </w:rPr>
        <w:t xml:space="preserve"> olduğunda, derhal ve yazılı olarak karşı </w:t>
      </w:r>
      <w:r>
        <w:rPr>
          <w:rFonts w:ascii="Times New Roman" w:hAnsi="Times New Roman" w:cs="Times New Roman"/>
          <w:color w:val="000000"/>
          <w:w w:val="105"/>
          <w:sz w:val="24"/>
          <w:szCs w:val="24"/>
        </w:rPr>
        <w:t>Tarafa</w:t>
      </w:r>
      <w:r w:rsidR="00355B99" w:rsidRPr="005539D6">
        <w:rPr>
          <w:rFonts w:ascii="Times New Roman" w:hAnsi="Times New Roman" w:cs="Times New Roman"/>
          <w:color w:val="000000"/>
          <w:w w:val="103"/>
          <w:sz w:val="24"/>
          <w:szCs w:val="24"/>
        </w:rPr>
        <w:t xml:space="preserve"> durumu </w:t>
      </w:r>
      <w:r w:rsidR="00EB2579">
        <w:rPr>
          <w:rFonts w:ascii="Times New Roman" w:hAnsi="Times New Roman" w:cs="Times New Roman"/>
          <w:color w:val="000000"/>
          <w:spacing w:val="-1"/>
          <w:sz w:val="24"/>
          <w:szCs w:val="24"/>
        </w:rPr>
        <w:t>bildirmekle yükümlüdür.</w:t>
      </w:r>
    </w:p>
    <w:p w14:paraId="35B5FAD1" w14:textId="598ACDF5" w:rsidR="00BB7AFC" w:rsidRPr="005539D6" w:rsidRDefault="00355B99" w:rsidP="005539D6">
      <w:pPr>
        <w:widowControl w:val="0"/>
        <w:autoSpaceDE w:val="0"/>
        <w:autoSpaceDN w:val="0"/>
        <w:adjustRightInd w:val="0"/>
        <w:spacing w:after="0" w:line="240" w:lineRule="auto"/>
        <w:ind w:left="20" w:right="12" w:firstLine="547"/>
        <w:jc w:val="both"/>
        <w:rPr>
          <w:rFonts w:ascii="Times New Roman" w:hAnsi="Times New Roman" w:cs="Times New Roman"/>
          <w:color w:val="000000"/>
          <w:sz w:val="24"/>
          <w:szCs w:val="24"/>
        </w:rPr>
      </w:pPr>
      <w:r w:rsidRPr="005539D6">
        <w:rPr>
          <w:rFonts w:ascii="Times New Roman" w:hAnsi="Times New Roman" w:cs="Times New Roman"/>
          <w:color w:val="000000"/>
          <w:sz w:val="24"/>
          <w:szCs w:val="24"/>
        </w:rPr>
        <w:t xml:space="preserve">Gizli bilgileri sözleşmeye aykırı olarak açıklanmış </w:t>
      </w:r>
      <w:r w:rsidR="002A605F">
        <w:rPr>
          <w:rFonts w:ascii="Times New Roman" w:hAnsi="Times New Roman" w:cs="Times New Roman"/>
          <w:color w:val="000000"/>
          <w:sz w:val="24"/>
          <w:szCs w:val="24"/>
        </w:rPr>
        <w:t>Taraf</w:t>
      </w:r>
      <w:r w:rsidRPr="005539D6">
        <w:rPr>
          <w:rFonts w:ascii="Times New Roman" w:hAnsi="Times New Roman" w:cs="Times New Roman"/>
          <w:color w:val="000000"/>
          <w:sz w:val="24"/>
          <w:szCs w:val="24"/>
        </w:rPr>
        <w:t xml:space="preserve">, bu bildirim üzerine veya kendiliğinden </w:t>
      </w:r>
      <w:r w:rsidRPr="005539D6">
        <w:rPr>
          <w:rFonts w:ascii="Times New Roman" w:hAnsi="Times New Roman" w:cs="Times New Roman"/>
          <w:color w:val="000000"/>
          <w:w w:val="102"/>
          <w:sz w:val="24"/>
          <w:szCs w:val="24"/>
        </w:rPr>
        <w:t xml:space="preserve">masrafları diğer </w:t>
      </w:r>
      <w:r w:rsidR="002A605F">
        <w:rPr>
          <w:rFonts w:ascii="Times New Roman" w:hAnsi="Times New Roman" w:cs="Times New Roman"/>
          <w:color w:val="000000"/>
          <w:w w:val="105"/>
          <w:sz w:val="24"/>
          <w:szCs w:val="24"/>
        </w:rPr>
        <w:t>Tarafa</w:t>
      </w:r>
      <w:r w:rsidRPr="005539D6">
        <w:rPr>
          <w:rFonts w:ascii="Times New Roman" w:hAnsi="Times New Roman" w:cs="Times New Roman"/>
          <w:color w:val="000000"/>
          <w:w w:val="102"/>
          <w:sz w:val="24"/>
          <w:szCs w:val="24"/>
        </w:rPr>
        <w:t xml:space="preserve"> ait olmak kaydıyla tüm yasal yollara başvurma ve uğradığı her türlü </w:t>
      </w:r>
      <w:r w:rsidRPr="005539D6">
        <w:rPr>
          <w:rFonts w:ascii="Times New Roman" w:hAnsi="Times New Roman" w:cs="Times New Roman"/>
          <w:color w:val="000000"/>
          <w:sz w:val="24"/>
          <w:szCs w:val="24"/>
        </w:rPr>
        <w:t>zararın gideri</w:t>
      </w:r>
      <w:r w:rsidR="002432F4" w:rsidRPr="005539D6">
        <w:rPr>
          <w:rFonts w:ascii="Times New Roman" w:hAnsi="Times New Roman" w:cs="Times New Roman"/>
          <w:color w:val="000000"/>
          <w:sz w:val="24"/>
          <w:szCs w:val="24"/>
        </w:rPr>
        <w:t>lmesini</w:t>
      </w:r>
      <w:r w:rsidRPr="005539D6">
        <w:rPr>
          <w:rFonts w:ascii="Times New Roman" w:hAnsi="Times New Roman" w:cs="Times New Roman"/>
          <w:color w:val="000000"/>
          <w:sz w:val="24"/>
          <w:szCs w:val="24"/>
        </w:rPr>
        <w:t xml:space="preserve"> diğer</w:t>
      </w:r>
      <w:r w:rsidR="002A605F" w:rsidRPr="002A605F">
        <w:rPr>
          <w:rFonts w:ascii="Times New Roman" w:hAnsi="Times New Roman" w:cs="Times New Roman"/>
          <w:color w:val="000000"/>
          <w:w w:val="105"/>
          <w:sz w:val="24"/>
          <w:szCs w:val="24"/>
        </w:rPr>
        <w:t xml:space="preserve"> </w:t>
      </w:r>
      <w:r w:rsidR="002A605F">
        <w:rPr>
          <w:rFonts w:ascii="Times New Roman" w:hAnsi="Times New Roman" w:cs="Times New Roman"/>
          <w:color w:val="000000"/>
          <w:w w:val="105"/>
          <w:sz w:val="24"/>
          <w:szCs w:val="24"/>
        </w:rPr>
        <w:t>Taraftan</w:t>
      </w:r>
      <w:r w:rsidRPr="005539D6">
        <w:rPr>
          <w:rFonts w:ascii="Times New Roman" w:hAnsi="Times New Roman" w:cs="Times New Roman"/>
          <w:color w:val="000000"/>
          <w:sz w:val="24"/>
          <w:szCs w:val="24"/>
        </w:rPr>
        <w:t xml:space="preserve"> talep etme hakkına sahiptir</w:t>
      </w:r>
      <w:r w:rsidR="00770E33" w:rsidRPr="005539D6">
        <w:rPr>
          <w:rFonts w:ascii="Times New Roman" w:hAnsi="Times New Roman" w:cs="Times New Roman"/>
          <w:color w:val="000000"/>
          <w:sz w:val="24"/>
          <w:szCs w:val="24"/>
        </w:rPr>
        <w:t>.</w:t>
      </w:r>
    </w:p>
    <w:p w14:paraId="2EA3E75E" w14:textId="77777777" w:rsidR="00BE53CA" w:rsidRPr="005539D6" w:rsidRDefault="00BE53CA" w:rsidP="005539D6">
      <w:pPr>
        <w:widowControl w:val="0"/>
        <w:autoSpaceDE w:val="0"/>
        <w:autoSpaceDN w:val="0"/>
        <w:adjustRightInd w:val="0"/>
        <w:spacing w:after="0" w:line="240" w:lineRule="auto"/>
        <w:ind w:left="20" w:right="12" w:firstLine="547"/>
        <w:jc w:val="both"/>
        <w:rPr>
          <w:rFonts w:ascii="Times New Roman" w:hAnsi="Times New Roman" w:cs="Times New Roman"/>
          <w:color w:val="000000"/>
          <w:spacing w:val="1"/>
          <w:sz w:val="24"/>
          <w:szCs w:val="24"/>
        </w:rPr>
      </w:pPr>
    </w:p>
    <w:p w14:paraId="60EFDFC8" w14:textId="57D82510" w:rsidR="0022664A" w:rsidRPr="005539D6" w:rsidRDefault="00130907"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6</w:t>
      </w:r>
      <w:r w:rsidR="005539D6" w:rsidRPr="005539D6">
        <w:rPr>
          <w:rFonts w:ascii="Times New Roman" w:hAnsi="Times New Roman" w:cs="Times New Roman"/>
          <w:b/>
          <w:bCs/>
          <w:color w:val="000000"/>
          <w:spacing w:val="-1"/>
          <w:sz w:val="24"/>
          <w:szCs w:val="24"/>
        </w:rPr>
        <w:t xml:space="preserve">- </w:t>
      </w:r>
      <w:r w:rsidR="00931E2B" w:rsidRPr="005539D6">
        <w:rPr>
          <w:rFonts w:ascii="Times New Roman" w:hAnsi="Times New Roman" w:cs="Times New Roman"/>
          <w:b/>
          <w:bCs/>
          <w:color w:val="000000"/>
          <w:spacing w:val="-1"/>
          <w:sz w:val="24"/>
          <w:szCs w:val="24"/>
        </w:rPr>
        <w:t xml:space="preserve">Gizli Bilgileri İçeren </w:t>
      </w:r>
      <w:r w:rsidR="002432F4" w:rsidRPr="005539D6">
        <w:rPr>
          <w:rFonts w:ascii="Times New Roman" w:hAnsi="Times New Roman" w:cs="Times New Roman"/>
          <w:b/>
          <w:bCs/>
          <w:color w:val="000000"/>
          <w:spacing w:val="-1"/>
          <w:sz w:val="24"/>
          <w:szCs w:val="24"/>
        </w:rPr>
        <w:t>Materyallerin</w:t>
      </w:r>
      <w:r w:rsidR="00355B99" w:rsidRPr="005539D6">
        <w:rPr>
          <w:rFonts w:ascii="Times New Roman" w:hAnsi="Times New Roman" w:cs="Times New Roman"/>
          <w:b/>
          <w:bCs/>
          <w:color w:val="000000"/>
          <w:spacing w:val="-1"/>
          <w:sz w:val="24"/>
          <w:szCs w:val="24"/>
        </w:rPr>
        <w:t xml:space="preserve"> İadesi </w:t>
      </w:r>
    </w:p>
    <w:p w14:paraId="6C31BF85" w14:textId="17463E61" w:rsidR="0022664A" w:rsidRPr="005539D6" w:rsidRDefault="00355B99" w:rsidP="005539D6">
      <w:pPr>
        <w:widowControl w:val="0"/>
        <w:autoSpaceDE w:val="0"/>
        <w:autoSpaceDN w:val="0"/>
        <w:adjustRightInd w:val="0"/>
        <w:spacing w:after="0" w:line="240" w:lineRule="auto"/>
        <w:ind w:left="20" w:right="17" w:firstLine="547"/>
        <w:jc w:val="both"/>
        <w:rPr>
          <w:rFonts w:ascii="Times New Roman" w:hAnsi="Times New Roman" w:cs="Times New Roman"/>
          <w:color w:val="000000"/>
          <w:spacing w:val="-1"/>
          <w:sz w:val="24"/>
          <w:szCs w:val="24"/>
        </w:rPr>
      </w:pPr>
      <w:r w:rsidRPr="005539D6">
        <w:rPr>
          <w:rFonts w:ascii="Times New Roman" w:hAnsi="Times New Roman" w:cs="Times New Roman"/>
          <w:color w:val="000000"/>
          <w:w w:val="104"/>
          <w:sz w:val="24"/>
          <w:szCs w:val="24"/>
        </w:rPr>
        <w:t xml:space="preserve">Gizli bilgiler içeren her türlü materyal, </w:t>
      </w:r>
      <w:r w:rsidR="00C43B15">
        <w:rPr>
          <w:rFonts w:ascii="Times New Roman" w:hAnsi="Times New Roman" w:cs="Times New Roman"/>
          <w:color w:val="000000"/>
          <w:w w:val="104"/>
          <w:sz w:val="24"/>
          <w:szCs w:val="24"/>
        </w:rPr>
        <w:t>T</w:t>
      </w:r>
      <w:r w:rsidRPr="005539D6">
        <w:rPr>
          <w:rFonts w:ascii="Times New Roman" w:hAnsi="Times New Roman" w:cs="Times New Roman"/>
          <w:color w:val="000000"/>
          <w:w w:val="104"/>
          <w:sz w:val="24"/>
          <w:szCs w:val="24"/>
        </w:rPr>
        <w:t xml:space="preserve">araflar arasındaki ilişkinin ya da iş bu gizlilik </w:t>
      </w:r>
      <w:r w:rsidRPr="005539D6">
        <w:rPr>
          <w:rFonts w:ascii="Times New Roman" w:hAnsi="Times New Roman" w:cs="Times New Roman"/>
          <w:color w:val="000000"/>
          <w:spacing w:val="1"/>
          <w:sz w:val="24"/>
          <w:szCs w:val="24"/>
        </w:rPr>
        <w:t xml:space="preserve">sözleşmesinin sona ermesi halinde </w:t>
      </w:r>
      <w:r w:rsidR="009875EC">
        <w:rPr>
          <w:rFonts w:ascii="Times New Roman" w:hAnsi="Times New Roman" w:cs="Times New Roman"/>
          <w:color w:val="000000"/>
          <w:spacing w:val="1"/>
          <w:sz w:val="24"/>
          <w:szCs w:val="24"/>
        </w:rPr>
        <w:t xml:space="preserve">ilgili sözleşme, mevzuat hükümleri </w:t>
      </w:r>
      <w:r w:rsidRPr="005539D6">
        <w:rPr>
          <w:rFonts w:ascii="Times New Roman" w:hAnsi="Times New Roman" w:cs="Times New Roman"/>
          <w:color w:val="000000"/>
          <w:spacing w:val="1"/>
          <w:sz w:val="24"/>
          <w:szCs w:val="24"/>
        </w:rPr>
        <w:t>ve</w:t>
      </w:r>
      <w:r w:rsidR="009875EC">
        <w:rPr>
          <w:rFonts w:ascii="Times New Roman" w:hAnsi="Times New Roman" w:cs="Times New Roman"/>
          <w:color w:val="000000"/>
          <w:spacing w:val="1"/>
          <w:sz w:val="24"/>
          <w:szCs w:val="24"/>
        </w:rPr>
        <w:t>ya</w:t>
      </w:r>
      <w:r w:rsidRPr="005539D6">
        <w:rPr>
          <w:rFonts w:ascii="Times New Roman" w:hAnsi="Times New Roman" w:cs="Times New Roman"/>
          <w:color w:val="000000"/>
          <w:spacing w:val="1"/>
          <w:sz w:val="24"/>
          <w:szCs w:val="24"/>
        </w:rPr>
        <w:t xml:space="preserve"> karşı </w:t>
      </w:r>
      <w:r w:rsidR="002A605F">
        <w:rPr>
          <w:rFonts w:ascii="Times New Roman" w:hAnsi="Times New Roman" w:cs="Times New Roman"/>
          <w:color w:val="000000"/>
          <w:spacing w:val="1"/>
          <w:sz w:val="24"/>
          <w:szCs w:val="24"/>
        </w:rPr>
        <w:t>Tarafın</w:t>
      </w:r>
      <w:r w:rsidRPr="005539D6">
        <w:rPr>
          <w:rFonts w:ascii="Times New Roman" w:hAnsi="Times New Roman" w:cs="Times New Roman"/>
          <w:color w:val="000000"/>
          <w:spacing w:val="1"/>
          <w:sz w:val="24"/>
          <w:szCs w:val="24"/>
        </w:rPr>
        <w:t xml:space="preserve"> yazılı ihtarı üzerine, derhal bu bilgilerin ait </w:t>
      </w:r>
      <w:r w:rsidR="002A605F">
        <w:rPr>
          <w:rFonts w:ascii="Times New Roman" w:hAnsi="Times New Roman" w:cs="Times New Roman"/>
          <w:color w:val="000000"/>
          <w:spacing w:val="-1"/>
          <w:sz w:val="24"/>
          <w:szCs w:val="24"/>
        </w:rPr>
        <w:t xml:space="preserve">olduğu </w:t>
      </w:r>
      <w:r w:rsidR="002A605F">
        <w:rPr>
          <w:rFonts w:ascii="Times New Roman" w:hAnsi="Times New Roman" w:cs="Times New Roman"/>
          <w:color w:val="000000"/>
          <w:w w:val="105"/>
          <w:sz w:val="24"/>
          <w:szCs w:val="24"/>
        </w:rPr>
        <w:t>Tarafa</w:t>
      </w:r>
      <w:r w:rsidRPr="005539D6">
        <w:rPr>
          <w:rFonts w:ascii="Times New Roman" w:hAnsi="Times New Roman" w:cs="Times New Roman"/>
          <w:color w:val="000000"/>
          <w:spacing w:val="-1"/>
          <w:sz w:val="24"/>
          <w:szCs w:val="24"/>
        </w:rPr>
        <w:t xml:space="preserve"> iade edilir</w:t>
      </w:r>
      <w:r w:rsidR="00770E33" w:rsidRPr="005539D6">
        <w:rPr>
          <w:rFonts w:ascii="Times New Roman" w:hAnsi="Times New Roman" w:cs="Times New Roman"/>
          <w:color w:val="000000"/>
          <w:spacing w:val="-1"/>
          <w:sz w:val="24"/>
          <w:szCs w:val="24"/>
        </w:rPr>
        <w:t>.</w:t>
      </w:r>
    </w:p>
    <w:p w14:paraId="238999D0" w14:textId="77777777" w:rsidR="00BE53CA" w:rsidRPr="005539D6" w:rsidRDefault="00BE53CA" w:rsidP="005539D6">
      <w:pPr>
        <w:widowControl w:val="0"/>
        <w:autoSpaceDE w:val="0"/>
        <w:autoSpaceDN w:val="0"/>
        <w:adjustRightInd w:val="0"/>
        <w:spacing w:after="0" w:line="240" w:lineRule="auto"/>
        <w:ind w:left="20" w:right="18" w:firstLine="547"/>
        <w:jc w:val="both"/>
        <w:rPr>
          <w:rFonts w:ascii="Times New Roman" w:hAnsi="Times New Roman" w:cs="Times New Roman"/>
          <w:color w:val="000000"/>
          <w:sz w:val="24"/>
          <w:szCs w:val="24"/>
        </w:rPr>
      </w:pPr>
    </w:p>
    <w:p w14:paraId="70DE82DF" w14:textId="7186B6EE" w:rsidR="00BE53CA" w:rsidRPr="005539D6" w:rsidRDefault="00130907"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7</w:t>
      </w:r>
      <w:r w:rsidR="005539D6" w:rsidRPr="005539D6">
        <w:rPr>
          <w:rFonts w:ascii="Times New Roman" w:hAnsi="Times New Roman" w:cs="Times New Roman"/>
          <w:b/>
          <w:bCs/>
          <w:color w:val="000000"/>
          <w:spacing w:val="-1"/>
          <w:sz w:val="24"/>
          <w:szCs w:val="24"/>
        </w:rPr>
        <w:t xml:space="preserve">- </w:t>
      </w:r>
      <w:r w:rsidR="003E1296" w:rsidRPr="005539D6">
        <w:rPr>
          <w:rFonts w:ascii="Times New Roman" w:hAnsi="Times New Roman" w:cs="Times New Roman"/>
          <w:b/>
          <w:bCs/>
          <w:color w:val="000000"/>
          <w:spacing w:val="-1"/>
          <w:sz w:val="24"/>
          <w:szCs w:val="24"/>
        </w:rPr>
        <w:t xml:space="preserve">Kişisel Verilerin Korunması </w:t>
      </w:r>
      <w:r w:rsidR="00BE53CA" w:rsidRPr="005539D6">
        <w:rPr>
          <w:rFonts w:ascii="Times New Roman" w:hAnsi="Times New Roman" w:cs="Times New Roman"/>
          <w:b/>
          <w:bCs/>
          <w:color w:val="000000"/>
          <w:spacing w:val="-1"/>
          <w:sz w:val="24"/>
          <w:szCs w:val="24"/>
        </w:rPr>
        <w:t xml:space="preserve"> </w:t>
      </w:r>
    </w:p>
    <w:p w14:paraId="5786DA53" w14:textId="3153AFCB" w:rsidR="00135127" w:rsidRPr="005539D6" w:rsidRDefault="00135127" w:rsidP="005539D6">
      <w:pPr>
        <w:widowControl w:val="0"/>
        <w:autoSpaceDE w:val="0"/>
        <w:autoSpaceDN w:val="0"/>
        <w:adjustRightInd w:val="0"/>
        <w:spacing w:after="0" w:line="240" w:lineRule="auto"/>
        <w:ind w:left="20" w:firstLine="547"/>
        <w:jc w:val="both"/>
        <w:rPr>
          <w:rFonts w:ascii="Times New Roman" w:hAnsi="Times New Roman" w:cs="Times New Roman"/>
          <w:color w:val="000000"/>
          <w:spacing w:val="2"/>
          <w:sz w:val="24"/>
          <w:szCs w:val="24"/>
        </w:rPr>
      </w:pPr>
      <w:r w:rsidRPr="005539D6">
        <w:rPr>
          <w:rFonts w:ascii="Times New Roman" w:hAnsi="Times New Roman" w:cs="Times New Roman"/>
          <w:color w:val="000000"/>
          <w:spacing w:val="2"/>
          <w:sz w:val="24"/>
          <w:szCs w:val="24"/>
        </w:rPr>
        <w:t>İ</w:t>
      </w:r>
      <w:r w:rsidR="00E51EAB">
        <w:rPr>
          <w:rFonts w:ascii="Times New Roman" w:hAnsi="Times New Roman" w:cs="Times New Roman"/>
          <w:color w:val="000000"/>
          <w:spacing w:val="2"/>
          <w:sz w:val="24"/>
          <w:szCs w:val="24"/>
        </w:rPr>
        <w:t>DARE</w:t>
      </w:r>
      <w:r w:rsidRPr="005539D6">
        <w:rPr>
          <w:rFonts w:ascii="Times New Roman" w:hAnsi="Times New Roman" w:cs="Times New Roman"/>
          <w:color w:val="000000"/>
          <w:spacing w:val="2"/>
          <w:sz w:val="24"/>
          <w:szCs w:val="24"/>
        </w:rPr>
        <w:t xml:space="preserve"> ve </w:t>
      </w:r>
      <w:r w:rsidR="009875EC">
        <w:rPr>
          <w:rFonts w:ascii="Times New Roman" w:hAnsi="Times New Roman" w:cs="Times New Roman"/>
          <w:color w:val="000000"/>
          <w:spacing w:val="2"/>
          <w:sz w:val="24"/>
          <w:szCs w:val="24"/>
        </w:rPr>
        <w:t>Y</w:t>
      </w:r>
      <w:r w:rsidR="00E51EAB">
        <w:rPr>
          <w:rFonts w:ascii="Times New Roman" w:hAnsi="Times New Roman" w:cs="Times New Roman"/>
          <w:color w:val="000000"/>
          <w:spacing w:val="2"/>
          <w:sz w:val="24"/>
          <w:szCs w:val="24"/>
        </w:rPr>
        <w:t>ÜKLENİCİ</w:t>
      </w:r>
      <w:r w:rsidRPr="005539D6">
        <w:rPr>
          <w:rFonts w:ascii="Times New Roman" w:hAnsi="Times New Roman" w:cs="Times New Roman"/>
          <w:color w:val="000000"/>
          <w:spacing w:val="2"/>
          <w:sz w:val="24"/>
          <w:szCs w:val="24"/>
        </w:rPr>
        <w:t>,</w:t>
      </w:r>
      <w:r w:rsidR="00945D9B" w:rsidRPr="005539D6">
        <w:rPr>
          <w:rFonts w:ascii="Times New Roman" w:hAnsi="Times New Roman" w:cs="Times New Roman"/>
          <w:color w:val="000000"/>
          <w:spacing w:val="2"/>
          <w:sz w:val="24"/>
          <w:szCs w:val="24"/>
        </w:rPr>
        <w:t xml:space="preserve"> </w:t>
      </w:r>
      <w:r w:rsidRPr="005539D6">
        <w:rPr>
          <w:rFonts w:ascii="Times New Roman" w:hAnsi="Times New Roman" w:cs="Times New Roman"/>
          <w:color w:val="000000"/>
          <w:spacing w:val="2"/>
          <w:sz w:val="24"/>
          <w:szCs w:val="24"/>
        </w:rPr>
        <w:t xml:space="preserve">6698 sayılı Kişisel Verilerin Korunması Kanunu uyarınca ayrı veri sorumlusu olmaları sebebiyle, birbirlerine aktarılacak olan kişisel verilerle ilgili olarak, ilgili kişilerin verilerinin işlenmeden önce aydınlatma yükümlüğünün yerine getirildiğini, açık rıza alınması gereken hallerde açık rızalarının </w:t>
      </w:r>
      <w:r w:rsidRPr="00ED57D7">
        <w:rPr>
          <w:rFonts w:ascii="Times New Roman" w:hAnsi="Times New Roman" w:cs="Times New Roman"/>
          <w:color w:val="000000"/>
          <w:spacing w:val="2"/>
          <w:sz w:val="24"/>
          <w:szCs w:val="24"/>
        </w:rPr>
        <w:t xml:space="preserve">alınmış olduğunu kabul ve taahhüt eder. </w:t>
      </w:r>
      <w:r w:rsidR="002832CC" w:rsidRPr="00ED57D7">
        <w:rPr>
          <w:rFonts w:ascii="Times New Roman" w:hAnsi="Times New Roman" w:cs="Times New Roman"/>
          <w:color w:val="000000"/>
          <w:spacing w:val="2"/>
          <w:sz w:val="24"/>
          <w:szCs w:val="24"/>
        </w:rPr>
        <w:t xml:space="preserve">Gerektiğinde </w:t>
      </w:r>
      <w:r w:rsidR="00B33D45" w:rsidRPr="00ED57D7">
        <w:rPr>
          <w:rFonts w:ascii="Times New Roman" w:hAnsi="Times New Roman" w:cs="Times New Roman"/>
          <w:color w:val="000000"/>
          <w:spacing w:val="2"/>
          <w:sz w:val="24"/>
          <w:szCs w:val="24"/>
        </w:rPr>
        <w:t>İ</w:t>
      </w:r>
      <w:r w:rsidR="00E51EAB">
        <w:rPr>
          <w:rFonts w:ascii="Times New Roman" w:hAnsi="Times New Roman" w:cs="Times New Roman"/>
          <w:color w:val="000000"/>
          <w:spacing w:val="2"/>
          <w:sz w:val="24"/>
          <w:szCs w:val="24"/>
        </w:rPr>
        <w:t>DARE</w:t>
      </w:r>
      <w:r w:rsidR="00B33D45" w:rsidRPr="00ED57D7">
        <w:rPr>
          <w:rFonts w:ascii="Times New Roman" w:hAnsi="Times New Roman" w:cs="Times New Roman"/>
          <w:color w:val="000000"/>
          <w:spacing w:val="2"/>
          <w:sz w:val="24"/>
          <w:szCs w:val="24"/>
        </w:rPr>
        <w:t xml:space="preserve"> tarafından devlet sırrı niteliğindeki bilgilerin paylaşılması, ilgili yasal mevzuatın sınırladığı ölçüde mümkün olacaktır. </w:t>
      </w:r>
      <w:r w:rsidRPr="00ED57D7">
        <w:rPr>
          <w:rFonts w:ascii="Times New Roman" w:hAnsi="Times New Roman" w:cs="Times New Roman"/>
          <w:color w:val="000000"/>
          <w:spacing w:val="2"/>
          <w:sz w:val="24"/>
          <w:szCs w:val="24"/>
        </w:rPr>
        <w:t>Taraflar</w:t>
      </w:r>
      <w:r w:rsidRPr="005539D6">
        <w:rPr>
          <w:rFonts w:ascii="Times New Roman" w:hAnsi="Times New Roman" w:cs="Times New Roman"/>
          <w:color w:val="000000"/>
          <w:spacing w:val="2"/>
          <w:sz w:val="24"/>
          <w:szCs w:val="24"/>
        </w:rPr>
        <w:t>, kendisine aktarılan kişisel verileri, kendisine aktarılması amacı ile sınırlı olarak işlediğini ve amacın değişmesi halinde ilgili mevzuat uyarınca gereken işlemlerin yerine getirileceğini taahhüt eder.</w:t>
      </w:r>
    </w:p>
    <w:p w14:paraId="3DE1D3B3" w14:textId="459803DB" w:rsidR="00135127" w:rsidRPr="005539D6" w:rsidRDefault="00135127" w:rsidP="005539D6">
      <w:pPr>
        <w:widowControl w:val="0"/>
        <w:autoSpaceDE w:val="0"/>
        <w:autoSpaceDN w:val="0"/>
        <w:adjustRightInd w:val="0"/>
        <w:spacing w:after="0" w:line="240" w:lineRule="auto"/>
        <w:ind w:left="20" w:firstLine="547"/>
        <w:jc w:val="both"/>
        <w:rPr>
          <w:rFonts w:ascii="Times New Roman" w:hAnsi="Times New Roman" w:cs="Times New Roman"/>
          <w:color w:val="000000"/>
          <w:spacing w:val="2"/>
          <w:sz w:val="24"/>
          <w:szCs w:val="24"/>
        </w:rPr>
      </w:pPr>
      <w:r w:rsidRPr="005539D6">
        <w:rPr>
          <w:rFonts w:ascii="Times New Roman" w:hAnsi="Times New Roman" w:cs="Times New Roman"/>
          <w:color w:val="000000"/>
          <w:spacing w:val="2"/>
          <w:sz w:val="24"/>
          <w:szCs w:val="24"/>
        </w:rPr>
        <w:t xml:space="preserve">Sözleşme süresi içerisinde aktarılan kişisel veriler, </w:t>
      </w:r>
      <w:r w:rsidR="00C43B15">
        <w:rPr>
          <w:rFonts w:ascii="Times New Roman" w:hAnsi="Times New Roman" w:cs="Times New Roman"/>
          <w:color w:val="000000"/>
          <w:spacing w:val="2"/>
          <w:sz w:val="24"/>
          <w:szCs w:val="24"/>
        </w:rPr>
        <w:t>T</w:t>
      </w:r>
      <w:r w:rsidRPr="005539D6">
        <w:rPr>
          <w:rFonts w:ascii="Times New Roman" w:hAnsi="Times New Roman" w:cs="Times New Roman"/>
          <w:color w:val="000000"/>
          <w:spacing w:val="2"/>
          <w:sz w:val="24"/>
          <w:szCs w:val="24"/>
        </w:rPr>
        <w:t xml:space="preserve">araflar arasındaki </w:t>
      </w:r>
      <w:r w:rsidR="006E61B0">
        <w:rPr>
          <w:rFonts w:ascii="Times New Roman" w:hAnsi="Times New Roman" w:cs="Times New Roman"/>
          <w:color w:val="000000"/>
          <w:spacing w:val="2"/>
          <w:sz w:val="24"/>
          <w:szCs w:val="24"/>
        </w:rPr>
        <w:t xml:space="preserve">sözleşme </w:t>
      </w:r>
      <w:r w:rsidRPr="005539D6">
        <w:rPr>
          <w:rFonts w:ascii="Times New Roman" w:hAnsi="Times New Roman" w:cs="Times New Roman"/>
          <w:color w:val="000000"/>
          <w:spacing w:val="2"/>
          <w:sz w:val="24"/>
          <w:szCs w:val="24"/>
        </w:rPr>
        <w:t>ilişkisinin devamı süresince ve sözleşmenin sona ermesi ile birlikte ilgili mevzuatta yer alan süreye uygun ve amaçla sınırlı olmak kaydıyla saklanabilecektir. İlgili kişi tarafından veri sorumlusuna başvurularak kendisine ait kişisel verilerin silinmesi veya yok edilmesi talep edildiğinde, kişisel verileri işleme şartlarının tamamı orta</w:t>
      </w:r>
      <w:r w:rsidR="00C43B15">
        <w:rPr>
          <w:rFonts w:ascii="Times New Roman" w:hAnsi="Times New Roman" w:cs="Times New Roman"/>
          <w:color w:val="000000"/>
          <w:spacing w:val="2"/>
          <w:sz w:val="24"/>
          <w:szCs w:val="24"/>
        </w:rPr>
        <w:t>dan kalkması durumda, sözleşme Tarafları bu duruma diğer T</w:t>
      </w:r>
      <w:r w:rsidRPr="005539D6">
        <w:rPr>
          <w:rFonts w:ascii="Times New Roman" w:hAnsi="Times New Roman" w:cs="Times New Roman"/>
          <w:color w:val="000000"/>
          <w:spacing w:val="2"/>
          <w:sz w:val="24"/>
          <w:szCs w:val="24"/>
        </w:rPr>
        <w:t xml:space="preserve">arafa bildirir; </w:t>
      </w:r>
      <w:r w:rsidR="00C43B15">
        <w:rPr>
          <w:rFonts w:ascii="Times New Roman" w:hAnsi="Times New Roman" w:cs="Times New Roman"/>
          <w:color w:val="000000"/>
          <w:spacing w:val="2"/>
          <w:sz w:val="24"/>
          <w:szCs w:val="24"/>
        </w:rPr>
        <w:t>aktarım gerçekleştirilen diğer T</w:t>
      </w:r>
      <w:r w:rsidRPr="005539D6">
        <w:rPr>
          <w:rFonts w:ascii="Times New Roman" w:hAnsi="Times New Roman" w:cs="Times New Roman"/>
          <w:color w:val="000000"/>
          <w:spacing w:val="2"/>
          <w:sz w:val="24"/>
          <w:szCs w:val="24"/>
        </w:rPr>
        <w:t>araf nezdinde gerekli işlemlerin yapılmasını temin eder.</w:t>
      </w:r>
    </w:p>
    <w:p w14:paraId="33A33EFA" w14:textId="1DBF0FFB" w:rsidR="00135127" w:rsidRPr="005539D6" w:rsidRDefault="00135127" w:rsidP="005539D6">
      <w:pPr>
        <w:widowControl w:val="0"/>
        <w:autoSpaceDE w:val="0"/>
        <w:autoSpaceDN w:val="0"/>
        <w:adjustRightInd w:val="0"/>
        <w:spacing w:after="0" w:line="240" w:lineRule="auto"/>
        <w:ind w:left="20" w:firstLine="547"/>
        <w:jc w:val="both"/>
        <w:rPr>
          <w:rFonts w:ascii="Times New Roman" w:hAnsi="Times New Roman" w:cs="Times New Roman"/>
          <w:color w:val="000000"/>
          <w:spacing w:val="2"/>
          <w:sz w:val="24"/>
          <w:szCs w:val="24"/>
        </w:rPr>
      </w:pPr>
      <w:r w:rsidRPr="005539D6">
        <w:rPr>
          <w:rFonts w:ascii="Times New Roman" w:hAnsi="Times New Roman" w:cs="Times New Roman"/>
          <w:color w:val="000000"/>
          <w:spacing w:val="2"/>
          <w:sz w:val="24"/>
          <w:szCs w:val="24"/>
        </w:rPr>
        <w:t xml:space="preserve">Yüklenici, sözleşme süresi boyunca işlemekte olduğu kişisel verilerle ilgili her türlü kanuni yükümlülükleri konusunda </w:t>
      </w:r>
      <w:r w:rsidR="0092740A">
        <w:rPr>
          <w:rFonts w:ascii="Times New Roman" w:hAnsi="Times New Roman" w:cs="Times New Roman"/>
          <w:color w:val="000000"/>
          <w:spacing w:val="2"/>
          <w:sz w:val="24"/>
          <w:szCs w:val="24"/>
        </w:rPr>
        <w:t>İ</w:t>
      </w:r>
      <w:r w:rsidR="00E51EAB">
        <w:rPr>
          <w:rFonts w:ascii="Times New Roman" w:hAnsi="Times New Roman" w:cs="Times New Roman"/>
          <w:color w:val="000000"/>
          <w:spacing w:val="2"/>
          <w:sz w:val="24"/>
          <w:szCs w:val="24"/>
        </w:rPr>
        <w:t>DARE</w:t>
      </w:r>
      <w:r w:rsidRPr="005539D6">
        <w:rPr>
          <w:rFonts w:ascii="Times New Roman" w:hAnsi="Times New Roman" w:cs="Times New Roman"/>
          <w:color w:val="000000"/>
          <w:spacing w:val="2"/>
          <w:sz w:val="24"/>
          <w:szCs w:val="24"/>
        </w:rPr>
        <w:t xml:space="preserve"> tarafından bilgilendirildiğini, uyarıldığını, ki</w:t>
      </w:r>
      <w:r w:rsidR="0092740A">
        <w:rPr>
          <w:rFonts w:ascii="Times New Roman" w:hAnsi="Times New Roman" w:cs="Times New Roman"/>
          <w:color w:val="000000"/>
          <w:spacing w:val="2"/>
          <w:sz w:val="24"/>
          <w:szCs w:val="24"/>
        </w:rPr>
        <w:t>şisel verilerin korunması için İ</w:t>
      </w:r>
      <w:r w:rsidR="00E51EAB">
        <w:rPr>
          <w:rFonts w:ascii="Times New Roman" w:hAnsi="Times New Roman" w:cs="Times New Roman"/>
          <w:color w:val="000000"/>
          <w:spacing w:val="2"/>
          <w:sz w:val="24"/>
          <w:szCs w:val="24"/>
        </w:rPr>
        <w:t>DARE</w:t>
      </w:r>
      <w:r w:rsidRPr="005539D6">
        <w:rPr>
          <w:rFonts w:ascii="Times New Roman" w:hAnsi="Times New Roman" w:cs="Times New Roman"/>
          <w:color w:val="000000"/>
          <w:spacing w:val="2"/>
          <w:sz w:val="24"/>
          <w:szCs w:val="24"/>
        </w:rPr>
        <w:t xml:space="preserve"> tarafından öngörülen bütün tedbirlere eksi</w:t>
      </w:r>
      <w:r w:rsidR="00917726">
        <w:rPr>
          <w:rFonts w:ascii="Times New Roman" w:hAnsi="Times New Roman" w:cs="Times New Roman"/>
          <w:color w:val="000000"/>
          <w:spacing w:val="2"/>
          <w:sz w:val="24"/>
          <w:szCs w:val="24"/>
        </w:rPr>
        <w:t>k</w:t>
      </w:r>
      <w:r w:rsidRPr="005539D6">
        <w:rPr>
          <w:rFonts w:ascii="Times New Roman" w:hAnsi="Times New Roman" w:cs="Times New Roman"/>
          <w:color w:val="000000"/>
          <w:spacing w:val="2"/>
          <w:sz w:val="24"/>
          <w:szCs w:val="24"/>
        </w:rPr>
        <w:t xml:space="preserve">siz olarak uymayı kabul ve taahhüt eder. </w:t>
      </w:r>
      <w:proofErr w:type="gramStart"/>
      <w:r w:rsidRPr="005539D6">
        <w:rPr>
          <w:rFonts w:ascii="Times New Roman" w:hAnsi="Times New Roman" w:cs="Times New Roman"/>
          <w:color w:val="000000"/>
          <w:spacing w:val="2"/>
          <w:sz w:val="24"/>
          <w:szCs w:val="24"/>
        </w:rPr>
        <w:t>Taraflar,</w:t>
      </w:r>
      <w:proofErr w:type="gramEnd"/>
      <w:r w:rsidRPr="005539D6">
        <w:rPr>
          <w:rFonts w:ascii="Times New Roman" w:hAnsi="Times New Roman" w:cs="Times New Roman"/>
          <w:color w:val="000000"/>
          <w:spacing w:val="2"/>
          <w:sz w:val="24"/>
          <w:szCs w:val="24"/>
        </w:rPr>
        <w:t xml:space="preserve"> gerek kendi personeli gerekse üçüncü taraflarca kişisel verilere yetkisiz bir şekilde erişmesini, işlenmesini ve kişisel verilen kendisine aktarım amacı dışında kullanılmasını engellemek üzere mevzuatta öngörülen önlemleri almakla yükümlüdür. Bu çerçevede, </w:t>
      </w:r>
      <w:r w:rsidR="00C43B15">
        <w:rPr>
          <w:rFonts w:ascii="Times New Roman" w:hAnsi="Times New Roman" w:cs="Times New Roman"/>
          <w:color w:val="000000"/>
          <w:spacing w:val="2"/>
          <w:sz w:val="24"/>
          <w:szCs w:val="24"/>
        </w:rPr>
        <w:t>T</w:t>
      </w:r>
      <w:r w:rsidRPr="005539D6">
        <w:rPr>
          <w:rFonts w:ascii="Times New Roman" w:hAnsi="Times New Roman" w:cs="Times New Roman"/>
          <w:color w:val="000000"/>
          <w:spacing w:val="2"/>
          <w:sz w:val="24"/>
          <w:szCs w:val="24"/>
        </w:rPr>
        <w:t>araflardan her biri, kanun, ilgili me</w:t>
      </w:r>
      <w:r w:rsidR="00EB512C">
        <w:rPr>
          <w:rFonts w:ascii="Times New Roman" w:hAnsi="Times New Roman" w:cs="Times New Roman"/>
          <w:color w:val="000000"/>
          <w:spacing w:val="2"/>
          <w:sz w:val="24"/>
          <w:szCs w:val="24"/>
        </w:rPr>
        <w:t>vzuat ve Kişisel Verileri Koruma</w:t>
      </w:r>
      <w:r w:rsidRPr="005539D6">
        <w:rPr>
          <w:rFonts w:ascii="Times New Roman" w:hAnsi="Times New Roman" w:cs="Times New Roman"/>
          <w:color w:val="000000"/>
          <w:spacing w:val="2"/>
          <w:sz w:val="24"/>
          <w:szCs w:val="24"/>
        </w:rPr>
        <w:t xml:space="preserve"> Kurulu tarafından öngörülen</w:t>
      </w:r>
      <w:r w:rsidR="00917726">
        <w:rPr>
          <w:rFonts w:ascii="Times New Roman" w:hAnsi="Times New Roman" w:cs="Times New Roman"/>
          <w:color w:val="000000"/>
          <w:spacing w:val="2"/>
          <w:sz w:val="24"/>
          <w:szCs w:val="24"/>
        </w:rPr>
        <w:t xml:space="preserve"> tüm yükümlülükleri tam ve eksik</w:t>
      </w:r>
      <w:r w:rsidRPr="005539D6">
        <w:rPr>
          <w:rFonts w:ascii="Times New Roman" w:hAnsi="Times New Roman" w:cs="Times New Roman"/>
          <w:color w:val="000000"/>
          <w:spacing w:val="2"/>
          <w:sz w:val="24"/>
          <w:szCs w:val="24"/>
        </w:rPr>
        <w:t xml:space="preserve">siz olarak yerine getireceğini, aksi takdirde oluşacak ve/veya oluşabilecek tüm zararlardan sorumlu olacağını beyan, kabul ve taahhüt eder. </w:t>
      </w:r>
    </w:p>
    <w:p w14:paraId="60C64C01" w14:textId="12AB5D0B" w:rsidR="00135127" w:rsidRDefault="00135127" w:rsidP="005539D6">
      <w:pPr>
        <w:widowControl w:val="0"/>
        <w:autoSpaceDE w:val="0"/>
        <w:autoSpaceDN w:val="0"/>
        <w:adjustRightInd w:val="0"/>
        <w:spacing w:after="0" w:line="240" w:lineRule="auto"/>
        <w:ind w:left="20" w:firstLine="547"/>
        <w:jc w:val="both"/>
        <w:rPr>
          <w:rFonts w:ascii="Times New Roman" w:hAnsi="Times New Roman" w:cs="Times New Roman"/>
          <w:color w:val="000000"/>
          <w:spacing w:val="2"/>
          <w:sz w:val="24"/>
          <w:szCs w:val="24"/>
        </w:rPr>
      </w:pPr>
      <w:r w:rsidRPr="005539D6">
        <w:rPr>
          <w:rFonts w:ascii="Times New Roman" w:hAnsi="Times New Roman" w:cs="Times New Roman"/>
          <w:color w:val="000000"/>
          <w:spacing w:val="2"/>
          <w:sz w:val="24"/>
          <w:szCs w:val="24"/>
        </w:rPr>
        <w:t xml:space="preserve">Taraflar kendisine aktarılan kişisel veriler üzerinde </w:t>
      </w:r>
      <w:proofErr w:type="gramStart"/>
      <w:r w:rsidRPr="005539D6">
        <w:rPr>
          <w:rFonts w:ascii="Times New Roman" w:hAnsi="Times New Roman" w:cs="Times New Roman"/>
          <w:color w:val="000000"/>
          <w:spacing w:val="2"/>
          <w:sz w:val="24"/>
          <w:szCs w:val="24"/>
        </w:rPr>
        <w:t>her hangi</w:t>
      </w:r>
      <w:proofErr w:type="gramEnd"/>
      <w:r w:rsidRPr="005539D6">
        <w:rPr>
          <w:rFonts w:ascii="Times New Roman" w:hAnsi="Times New Roman" w:cs="Times New Roman"/>
          <w:color w:val="000000"/>
          <w:spacing w:val="2"/>
          <w:sz w:val="24"/>
          <w:szCs w:val="24"/>
        </w:rPr>
        <w:t xml:space="preserve"> bir veri ihlali olması</w:t>
      </w:r>
      <w:r w:rsidR="00C43B15">
        <w:rPr>
          <w:rFonts w:ascii="Times New Roman" w:hAnsi="Times New Roman" w:cs="Times New Roman"/>
          <w:color w:val="000000"/>
          <w:spacing w:val="2"/>
          <w:sz w:val="24"/>
          <w:szCs w:val="24"/>
        </w:rPr>
        <w:t xml:space="preserve"> durumunda durumu derhal diğer T</w:t>
      </w:r>
      <w:r w:rsidRPr="005539D6">
        <w:rPr>
          <w:rFonts w:ascii="Times New Roman" w:hAnsi="Times New Roman" w:cs="Times New Roman"/>
          <w:color w:val="000000"/>
          <w:spacing w:val="2"/>
          <w:sz w:val="24"/>
          <w:szCs w:val="24"/>
        </w:rPr>
        <w:t xml:space="preserve">arafa bildirmekle yükümlüdür. Taraflar, kişisel verilerin korunması için </w:t>
      </w:r>
      <w:r w:rsidR="00572E75" w:rsidRPr="005539D6">
        <w:rPr>
          <w:rFonts w:ascii="Times New Roman" w:hAnsi="Times New Roman" w:cs="Times New Roman"/>
          <w:color w:val="000000"/>
          <w:spacing w:val="2"/>
          <w:sz w:val="24"/>
          <w:szCs w:val="24"/>
        </w:rPr>
        <w:t xml:space="preserve">gereken güvenlik önlemlerinin alınmaması ve kişisel verilerin sözleşme süresince ya da sözleşme süresi bitiminde hukuka aykırı kullanılmasından kaynaklanan zararların (bunlar ilgili kurum tarafından öngörülecek idari para cezaları ile zararın tazminine ilişkin tüm giderler ile işletmeye gelecek işyeri imajının zedelenmesi de </w:t>
      </w:r>
      <w:r w:rsidR="00130907" w:rsidRPr="005539D6">
        <w:rPr>
          <w:rFonts w:ascii="Times New Roman" w:hAnsi="Times New Roman" w:cs="Times New Roman"/>
          <w:color w:val="000000"/>
          <w:spacing w:val="2"/>
          <w:sz w:val="24"/>
          <w:szCs w:val="24"/>
        </w:rPr>
        <w:t>dâhil</w:t>
      </w:r>
      <w:r w:rsidR="00572E75" w:rsidRPr="005539D6">
        <w:rPr>
          <w:rFonts w:ascii="Times New Roman" w:hAnsi="Times New Roman" w:cs="Times New Roman"/>
          <w:color w:val="000000"/>
          <w:spacing w:val="2"/>
          <w:sz w:val="24"/>
          <w:szCs w:val="24"/>
        </w:rPr>
        <w:t xml:space="preserve"> </w:t>
      </w:r>
      <w:r w:rsidR="00C43B15">
        <w:rPr>
          <w:rFonts w:ascii="Times New Roman" w:hAnsi="Times New Roman" w:cs="Times New Roman"/>
          <w:color w:val="000000"/>
          <w:spacing w:val="2"/>
          <w:sz w:val="24"/>
          <w:szCs w:val="24"/>
        </w:rPr>
        <w:t>her türlü zararı kapsar) diğer T</w:t>
      </w:r>
      <w:r w:rsidR="00572E75" w:rsidRPr="005539D6">
        <w:rPr>
          <w:rFonts w:ascii="Times New Roman" w:hAnsi="Times New Roman" w:cs="Times New Roman"/>
          <w:color w:val="000000"/>
          <w:spacing w:val="2"/>
          <w:sz w:val="24"/>
          <w:szCs w:val="24"/>
        </w:rPr>
        <w:t xml:space="preserve">arafa rücu edilmesini kabul ve taahhüt eder. </w:t>
      </w:r>
    </w:p>
    <w:p w14:paraId="623EACAF" w14:textId="77777777" w:rsidR="0056376D" w:rsidRPr="005539D6" w:rsidRDefault="0056376D" w:rsidP="005539D6">
      <w:pPr>
        <w:widowControl w:val="0"/>
        <w:autoSpaceDE w:val="0"/>
        <w:autoSpaceDN w:val="0"/>
        <w:adjustRightInd w:val="0"/>
        <w:spacing w:after="0" w:line="240" w:lineRule="auto"/>
        <w:ind w:left="20" w:firstLine="547"/>
        <w:jc w:val="both"/>
        <w:rPr>
          <w:rFonts w:ascii="Times New Roman" w:hAnsi="Times New Roman" w:cs="Times New Roman"/>
          <w:color w:val="000000"/>
          <w:spacing w:val="2"/>
          <w:sz w:val="24"/>
          <w:szCs w:val="24"/>
        </w:rPr>
      </w:pPr>
    </w:p>
    <w:p w14:paraId="610AA120" w14:textId="77777777" w:rsidR="005539D6" w:rsidRDefault="005539D6"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3"/>
          <w:sz w:val="24"/>
          <w:szCs w:val="24"/>
        </w:rPr>
      </w:pPr>
    </w:p>
    <w:p w14:paraId="206879D1" w14:textId="490E096F" w:rsidR="0022664A" w:rsidRPr="005539D6" w:rsidRDefault="00130907"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lastRenderedPageBreak/>
        <w:t>8</w:t>
      </w:r>
      <w:r w:rsidR="005539D6">
        <w:rPr>
          <w:rFonts w:ascii="Times New Roman" w:hAnsi="Times New Roman" w:cs="Times New Roman"/>
          <w:b/>
          <w:bCs/>
          <w:color w:val="000000"/>
          <w:spacing w:val="3"/>
          <w:sz w:val="24"/>
          <w:szCs w:val="24"/>
        </w:rPr>
        <w:t xml:space="preserve">- </w:t>
      </w:r>
      <w:r w:rsidR="00355B99" w:rsidRPr="005539D6">
        <w:rPr>
          <w:rFonts w:ascii="Times New Roman" w:hAnsi="Times New Roman" w:cs="Times New Roman"/>
          <w:b/>
          <w:bCs/>
          <w:color w:val="000000"/>
          <w:spacing w:val="3"/>
          <w:sz w:val="24"/>
          <w:szCs w:val="24"/>
        </w:rPr>
        <w:t xml:space="preserve">Devir ve Süre </w:t>
      </w:r>
    </w:p>
    <w:p w14:paraId="6315FBAC" w14:textId="499B5D1C" w:rsidR="0022664A" w:rsidRPr="005539D6" w:rsidRDefault="00355B99" w:rsidP="005539D6">
      <w:pPr>
        <w:widowControl w:val="0"/>
        <w:autoSpaceDE w:val="0"/>
        <w:autoSpaceDN w:val="0"/>
        <w:adjustRightInd w:val="0"/>
        <w:spacing w:after="0" w:line="240" w:lineRule="auto"/>
        <w:ind w:left="20" w:right="11" w:firstLine="547"/>
        <w:jc w:val="both"/>
        <w:rPr>
          <w:rFonts w:ascii="Times New Roman" w:hAnsi="Times New Roman" w:cs="Times New Roman"/>
          <w:color w:val="000000"/>
          <w:sz w:val="24"/>
          <w:szCs w:val="24"/>
        </w:rPr>
      </w:pPr>
      <w:r w:rsidRPr="005539D6">
        <w:rPr>
          <w:rFonts w:ascii="Times New Roman" w:hAnsi="Times New Roman" w:cs="Times New Roman"/>
          <w:color w:val="000000"/>
          <w:w w:val="108"/>
          <w:sz w:val="24"/>
          <w:szCs w:val="24"/>
        </w:rPr>
        <w:t>İşbu sözleşme imza tarihind</w:t>
      </w:r>
      <w:r w:rsidR="00E51EAB">
        <w:rPr>
          <w:rFonts w:ascii="Times New Roman" w:hAnsi="Times New Roman" w:cs="Times New Roman"/>
          <w:color w:val="000000"/>
          <w:w w:val="108"/>
          <w:sz w:val="24"/>
          <w:szCs w:val="24"/>
        </w:rPr>
        <w:t>en itibaren yürürlüğe girer ve T</w:t>
      </w:r>
      <w:r w:rsidRPr="005539D6">
        <w:rPr>
          <w:rFonts w:ascii="Times New Roman" w:hAnsi="Times New Roman" w:cs="Times New Roman"/>
          <w:color w:val="000000"/>
          <w:w w:val="108"/>
          <w:sz w:val="24"/>
          <w:szCs w:val="24"/>
        </w:rPr>
        <w:t xml:space="preserve">araflarca müştereken sona </w:t>
      </w:r>
      <w:r w:rsidRPr="005539D6">
        <w:rPr>
          <w:rFonts w:ascii="Times New Roman" w:hAnsi="Times New Roman" w:cs="Times New Roman"/>
          <w:color w:val="000000"/>
          <w:w w:val="106"/>
          <w:sz w:val="24"/>
          <w:szCs w:val="24"/>
        </w:rPr>
        <w:t>erdirilmedikçe yürürlükte kalır</w:t>
      </w:r>
      <w:r w:rsidR="00DE47ED" w:rsidRPr="005539D6">
        <w:rPr>
          <w:rFonts w:ascii="Times New Roman" w:hAnsi="Times New Roman" w:cs="Times New Roman"/>
          <w:color w:val="000000"/>
          <w:w w:val="106"/>
          <w:sz w:val="24"/>
          <w:szCs w:val="24"/>
        </w:rPr>
        <w:t xml:space="preserve">. </w:t>
      </w:r>
      <w:r w:rsidRPr="005539D6">
        <w:rPr>
          <w:rFonts w:ascii="Times New Roman" w:hAnsi="Times New Roman" w:cs="Times New Roman"/>
          <w:color w:val="000000"/>
          <w:w w:val="106"/>
          <w:sz w:val="24"/>
          <w:szCs w:val="24"/>
        </w:rPr>
        <w:t xml:space="preserve">Taraflar arasındaki ilişki sona erse dahi işbu </w:t>
      </w:r>
      <w:r w:rsidRPr="005539D6">
        <w:rPr>
          <w:rFonts w:ascii="Times New Roman" w:hAnsi="Times New Roman" w:cs="Times New Roman"/>
          <w:color w:val="000000"/>
          <w:w w:val="104"/>
          <w:sz w:val="24"/>
          <w:szCs w:val="24"/>
        </w:rPr>
        <w:t xml:space="preserve">sözleşmedeki gizlilik yükümlülükleri geçerli olmaya devam </w:t>
      </w:r>
      <w:r w:rsidR="00EB2579" w:rsidRPr="005539D6">
        <w:rPr>
          <w:rFonts w:ascii="Times New Roman" w:hAnsi="Times New Roman" w:cs="Times New Roman"/>
          <w:color w:val="000000"/>
          <w:w w:val="104"/>
          <w:sz w:val="24"/>
          <w:szCs w:val="24"/>
        </w:rPr>
        <w:t>edecektir.</w:t>
      </w:r>
      <w:r w:rsidR="00EB2579">
        <w:rPr>
          <w:rFonts w:ascii="Times New Roman" w:hAnsi="Times New Roman" w:cs="Times New Roman"/>
          <w:color w:val="000000"/>
          <w:w w:val="104"/>
          <w:sz w:val="24"/>
          <w:szCs w:val="24"/>
        </w:rPr>
        <w:t xml:space="preserve"> </w:t>
      </w:r>
      <w:r w:rsidR="00EB2579" w:rsidRPr="005539D6">
        <w:rPr>
          <w:rFonts w:ascii="Times New Roman" w:hAnsi="Times New Roman" w:cs="Times New Roman"/>
          <w:color w:val="000000"/>
          <w:w w:val="104"/>
          <w:sz w:val="24"/>
          <w:szCs w:val="24"/>
        </w:rPr>
        <w:t>Bu</w:t>
      </w:r>
      <w:r w:rsidRPr="005539D6">
        <w:rPr>
          <w:rFonts w:ascii="Times New Roman" w:hAnsi="Times New Roman" w:cs="Times New Roman"/>
          <w:color w:val="000000"/>
          <w:w w:val="104"/>
          <w:sz w:val="24"/>
          <w:szCs w:val="24"/>
        </w:rPr>
        <w:t xml:space="preserve"> sözleşme ya da </w:t>
      </w:r>
      <w:r w:rsidRPr="005539D6">
        <w:rPr>
          <w:rFonts w:ascii="Times New Roman" w:hAnsi="Times New Roman" w:cs="Times New Roman"/>
          <w:color w:val="000000"/>
          <w:sz w:val="24"/>
          <w:szCs w:val="24"/>
        </w:rPr>
        <w:t>buradaki herhangi bir hak tamamen ya da kısmen devredilemez</w:t>
      </w:r>
      <w:r w:rsidR="00770E33" w:rsidRPr="005539D6">
        <w:rPr>
          <w:rFonts w:ascii="Times New Roman" w:hAnsi="Times New Roman" w:cs="Times New Roman"/>
          <w:color w:val="000000"/>
          <w:sz w:val="24"/>
          <w:szCs w:val="24"/>
        </w:rPr>
        <w:t>.</w:t>
      </w:r>
    </w:p>
    <w:p w14:paraId="5D64F0E4" w14:textId="77777777" w:rsidR="0022664A" w:rsidRPr="005539D6" w:rsidRDefault="0022664A" w:rsidP="005539D6">
      <w:pPr>
        <w:widowControl w:val="0"/>
        <w:autoSpaceDE w:val="0"/>
        <w:autoSpaceDN w:val="0"/>
        <w:adjustRightInd w:val="0"/>
        <w:spacing w:after="0" w:line="240" w:lineRule="auto"/>
        <w:ind w:left="20" w:firstLine="547"/>
        <w:jc w:val="both"/>
        <w:rPr>
          <w:rFonts w:ascii="Times New Roman" w:hAnsi="Times New Roman" w:cs="Times New Roman"/>
          <w:color w:val="000000"/>
          <w:sz w:val="24"/>
          <w:szCs w:val="24"/>
        </w:rPr>
      </w:pPr>
    </w:p>
    <w:p w14:paraId="047A3AE4" w14:textId="00E2BE7A" w:rsidR="0022664A" w:rsidRPr="005539D6" w:rsidRDefault="00130907"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9</w:t>
      </w:r>
      <w:r w:rsidR="005539D6">
        <w:rPr>
          <w:rFonts w:ascii="Times New Roman" w:hAnsi="Times New Roman" w:cs="Times New Roman"/>
          <w:b/>
          <w:bCs/>
          <w:color w:val="000000"/>
          <w:spacing w:val="1"/>
          <w:sz w:val="24"/>
          <w:szCs w:val="24"/>
        </w:rPr>
        <w:t xml:space="preserve">- </w:t>
      </w:r>
      <w:r w:rsidR="00355B99" w:rsidRPr="005539D6">
        <w:rPr>
          <w:rFonts w:ascii="Times New Roman" w:hAnsi="Times New Roman" w:cs="Times New Roman"/>
          <w:b/>
          <w:bCs/>
          <w:color w:val="000000"/>
          <w:spacing w:val="1"/>
          <w:sz w:val="24"/>
          <w:szCs w:val="24"/>
        </w:rPr>
        <w:t xml:space="preserve">Uygulanacak Hukuk ve Yetkili Mahkeme </w:t>
      </w:r>
    </w:p>
    <w:p w14:paraId="6031EB0F" w14:textId="0A3C053F" w:rsidR="0022664A" w:rsidRPr="005539D6" w:rsidRDefault="00355B99" w:rsidP="005539D6">
      <w:pPr>
        <w:widowControl w:val="0"/>
        <w:autoSpaceDE w:val="0"/>
        <w:autoSpaceDN w:val="0"/>
        <w:adjustRightInd w:val="0"/>
        <w:spacing w:after="0" w:line="240" w:lineRule="auto"/>
        <w:ind w:left="20" w:right="17" w:firstLine="547"/>
        <w:jc w:val="both"/>
        <w:rPr>
          <w:rFonts w:ascii="Times New Roman" w:hAnsi="Times New Roman" w:cs="Times New Roman"/>
          <w:color w:val="000000"/>
          <w:sz w:val="24"/>
          <w:szCs w:val="24"/>
        </w:rPr>
      </w:pPr>
      <w:r w:rsidRPr="005539D6">
        <w:rPr>
          <w:rFonts w:ascii="Times New Roman" w:hAnsi="Times New Roman" w:cs="Times New Roman"/>
          <w:color w:val="000000"/>
          <w:w w:val="108"/>
          <w:sz w:val="24"/>
          <w:szCs w:val="24"/>
        </w:rPr>
        <w:t xml:space="preserve">Bu sözleşmenin yorumunda ve işbu sözleşme sebebiyle ortaya çıkacak olan tüm </w:t>
      </w:r>
      <w:r w:rsidRPr="005539D6">
        <w:rPr>
          <w:rFonts w:ascii="Times New Roman" w:hAnsi="Times New Roman" w:cs="Times New Roman"/>
          <w:color w:val="000000"/>
          <w:w w:val="108"/>
          <w:sz w:val="24"/>
          <w:szCs w:val="24"/>
        </w:rPr>
        <w:br/>
      </w:r>
      <w:r w:rsidRPr="005539D6">
        <w:rPr>
          <w:rFonts w:ascii="Times New Roman" w:hAnsi="Times New Roman" w:cs="Times New Roman"/>
          <w:color w:val="000000"/>
          <w:sz w:val="24"/>
          <w:szCs w:val="24"/>
        </w:rPr>
        <w:t xml:space="preserve">uyuşmazlıklarda </w:t>
      </w:r>
      <w:r w:rsidR="00463665" w:rsidRPr="005539D6">
        <w:rPr>
          <w:rFonts w:ascii="Times New Roman" w:hAnsi="Times New Roman" w:cs="Times New Roman"/>
          <w:color w:val="000000"/>
          <w:sz w:val="24"/>
          <w:szCs w:val="24"/>
        </w:rPr>
        <w:t xml:space="preserve">Ankara </w:t>
      </w:r>
      <w:r w:rsidR="006976FF" w:rsidRPr="005539D6">
        <w:rPr>
          <w:rFonts w:ascii="Times New Roman" w:hAnsi="Times New Roman" w:cs="Times New Roman"/>
          <w:color w:val="000000"/>
          <w:sz w:val="24"/>
          <w:szCs w:val="24"/>
        </w:rPr>
        <w:t>M</w:t>
      </w:r>
      <w:r w:rsidRPr="005539D6">
        <w:rPr>
          <w:rFonts w:ascii="Times New Roman" w:hAnsi="Times New Roman" w:cs="Times New Roman"/>
          <w:color w:val="000000"/>
          <w:sz w:val="24"/>
          <w:szCs w:val="24"/>
        </w:rPr>
        <w:t>ahkemeleri ve İcra Daireleri yetkili olup, Türk hukuku uygulanır</w:t>
      </w:r>
      <w:r w:rsidR="00770E33" w:rsidRPr="005539D6">
        <w:rPr>
          <w:rFonts w:ascii="Times New Roman" w:hAnsi="Times New Roman" w:cs="Times New Roman"/>
          <w:color w:val="000000"/>
          <w:sz w:val="24"/>
          <w:szCs w:val="24"/>
        </w:rPr>
        <w:t>.</w:t>
      </w:r>
    </w:p>
    <w:p w14:paraId="76137B0F" w14:textId="77777777" w:rsidR="0022664A" w:rsidRPr="005539D6" w:rsidRDefault="0022664A" w:rsidP="005539D6">
      <w:pPr>
        <w:widowControl w:val="0"/>
        <w:autoSpaceDE w:val="0"/>
        <w:autoSpaceDN w:val="0"/>
        <w:adjustRightInd w:val="0"/>
        <w:spacing w:after="0" w:line="240" w:lineRule="auto"/>
        <w:ind w:left="20" w:firstLine="547"/>
        <w:jc w:val="both"/>
        <w:rPr>
          <w:rFonts w:ascii="Times New Roman" w:hAnsi="Times New Roman" w:cs="Times New Roman"/>
          <w:color w:val="000000"/>
          <w:sz w:val="24"/>
          <w:szCs w:val="24"/>
        </w:rPr>
      </w:pPr>
    </w:p>
    <w:p w14:paraId="6464DBC5" w14:textId="42A2AE2B" w:rsidR="0022664A" w:rsidRPr="005539D6" w:rsidRDefault="00130907"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roofErr w:type="gramStart"/>
      <w:r w:rsidR="005539D6">
        <w:rPr>
          <w:rFonts w:ascii="Times New Roman" w:hAnsi="Times New Roman" w:cs="Times New Roman"/>
          <w:b/>
          <w:bCs/>
          <w:color w:val="000000"/>
          <w:sz w:val="24"/>
          <w:szCs w:val="24"/>
        </w:rPr>
        <w:t>-</w:t>
      </w:r>
      <w:r w:rsidR="00355B99" w:rsidRPr="005539D6">
        <w:rPr>
          <w:rFonts w:ascii="Times New Roman" w:hAnsi="Times New Roman" w:cs="Times New Roman"/>
          <w:b/>
          <w:bCs/>
          <w:color w:val="000000"/>
          <w:sz w:val="24"/>
          <w:szCs w:val="24"/>
        </w:rPr>
        <w:t xml:space="preserve">  Kısmi</w:t>
      </w:r>
      <w:proofErr w:type="gramEnd"/>
      <w:r w:rsidR="00355B99" w:rsidRPr="005539D6">
        <w:rPr>
          <w:rFonts w:ascii="Times New Roman" w:hAnsi="Times New Roman" w:cs="Times New Roman"/>
          <w:b/>
          <w:bCs/>
          <w:color w:val="000000"/>
          <w:sz w:val="24"/>
          <w:szCs w:val="24"/>
        </w:rPr>
        <w:t xml:space="preserve"> Geçersizlik </w:t>
      </w:r>
    </w:p>
    <w:p w14:paraId="7190DC6A" w14:textId="2BAF9B82" w:rsidR="0022664A" w:rsidRPr="005539D6" w:rsidRDefault="00355B99" w:rsidP="005539D6">
      <w:pPr>
        <w:widowControl w:val="0"/>
        <w:autoSpaceDE w:val="0"/>
        <w:autoSpaceDN w:val="0"/>
        <w:adjustRightInd w:val="0"/>
        <w:spacing w:after="0" w:line="240" w:lineRule="auto"/>
        <w:ind w:left="20" w:right="17" w:firstLine="547"/>
        <w:jc w:val="both"/>
        <w:rPr>
          <w:rFonts w:ascii="Times New Roman" w:hAnsi="Times New Roman" w:cs="Times New Roman"/>
          <w:color w:val="000000"/>
          <w:sz w:val="24"/>
          <w:szCs w:val="24"/>
        </w:rPr>
      </w:pPr>
      <w:r w:rsidRPr="005539D6">
        <w:rPr>
          <w:rFonts w:ascii="Times New Roman" w:hAnsi="Times New Roman" w:cs="Times New Roman"/>
          <w:color w:val="000000"/>
          <w:w w:val="107"/>
          <w:sz w:val="24"/>
          <w:szCs w:val="24"/>
        </w:rPr>
        <w:t>İşbu sözleşme maddelerinden herhangi biri geçersiz say</w:t>
      </w:r>
      <w:r w:rsidR="00BE099E">
        <w:rPr>
          <w:rFonts w:ascii="Times New Roman" w:hAnsi="Times New Roman" w:cs="Times New Roman"/>
          <w:color w:val="000000"/>
          <w:w w:val="107"/>
          <w:sz w:val="24"/>
          <w:szCs w:val="24"/>
        </w:rPr>
        <w:t xml:space="preserve">ılır ya da iptal edilirse, bu </w:t>
      </w:r>
      <w:r w:rsidRPr="005539D6">
        <w:rPr>
          <w:rFonts w:ascii="Times New Roman" w:hAnsi="Times New Roman" w:cs="Times New Roman"/>
          <w:color w:val="000000"/>
          <w:w w:val="107"/>
          <w:sz w:val="24"/>
          <w:szCs w:val="24"/>
        </w:rPr>
        <w:t xml:space="preserve">hal </w:t>
      </w:r>
      <w:r w:rsidRPr="005539D6">
        <w:rPr>
          <w:rFonts w:ascii="Times New Roman" w:hAnsi="Times New Roman" w:cs="Times New Roman"/>
          <w:color w:val="000000"/>
          <w:sz w:val="24"/>
          <w:szCs w:val="24"/>
        </w:rPr>
        <w:t>sözleşmenin diğer maddelerinin geçerliğine etki etmez</w:t>
      </w:r>
      <w:r w:rsidR="00770E33" w:rsidRPr="005539D6">
        <w:rPr>
          <w:rFonts w:ascii="Times New Roman" w:hAnsi="Times New Roman" w:cs="Times New Roman"/>
          <w:color w:val="000000"/>
          <w:sz w:val="24"/>
          <w:szCs w:val="24"/>
        </w:rPr>
        <w:t>.</w:t>
      </w:r>
    </w:p>
    <w:p w14:paraId="5D64D3A7" w14:textId="77777777" w:rsidR="0022664A" w:rsidRPr="005539D6" w:rsidRDefault="0022664A" w:rsidP="005539D6">
      <w:pPr>
        <w:widowControl w:val="0"/>
        <w:autoSpaceDE w:val="0"/>
        <w:autoSpaceDN w:val="0"/>
        <w:adjustRightInd w:val="0"/>
        <w:spacing w:after="0" w:line="240" w:lineRule="auto"/>
        <w:ind w:left="20" w:firstLine="547"/>
        <w:jc w:val="both"/>
        <w:rPr>
          <w:rFonts w:ascii="Times New Roman" w:hAnsi="Times New Roman" w:cs="Times New Roman"/>
          <w:color w:val="000000"/>
          <w:sz w:val="24"/>
          <w:szCs w:val="24"/>
        </w:rPr>
      </w:pPr>
    </w:p>
    <w:p w14:paraId="0018A555" w14:textId="303D5AE3" w:rsidR="0022664A" w:rsidRPr="005539D6" w:rsidRDefault="00130907"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pacing w:val="-1"/>
          <w:sz w:val="24"/>
          <w:szCs w:val="24"/>
        </w:rPr>
      </w:pPr>
      <w:bookmarkStart w:id="3" w:name="Pg4"/>
      <w:bookmarkEnd w:id="3"/>
      <w:r>
        <w:rPr>
          <w:rFonts w:ascii="Times New Roman" w:hAnsi="Times New Roman" w:cs="Times New Roman"/>
          <w:b/>
          <w:bCs/>
          <w:color w:val="000000"/>
          <w:spacing w:val="-1"/>
          <w:sz w:val="24"/>
          <w:szCs w:val="24"/>
        </w:rPr>
        <w:t>11</w:t>
      </w:r>
      <w:proofErr w:type="gramStart"/>
      <w:r w:rsidR="005539D6">
        <w:rPr>
          <w:rFonts w:ascii="Times New Roman" w:hAnsi="Times New Roman" w:cs="Times New Roman"/>
          <w:b/>
          <w:bCs/>
          <w:color w:val="000000"/>
          <w:spacing w:val="-1"/>
          <w:sz w:val="24"/>
          <w:szCs w:val="24"/>
        </w:rPr>
        <w:t>-</w:t>
      </w:r>
      <w:r w:rsidR="00355B99" w:rsidRPr="005539D6">
        <w:rPr>
          <w:rFonts w:ascii="Times New Roman" w:hAnsi="Times New Roman" w:cs="Times New Roman"/>
          <w:b/>
          <w:bCs/>
          <w:color w:val="000000"/>
          <w:spacing w:val="-1"/>
          <w:sz w:val="24"/>
          <w:szCs w:val="24"/>
        </w:rPr>
        <w:t xml:space="preserve">  Sözleşme</w:t>
      </w:r>
      <w:proofErr w:type="gramEnd"/>
      <w:r w:rsidR="00355B99" w:rsidRPr="005539D6">
        <w:rPr>
          <w:rFonts w:ascii="Times New Roman" w:hAnsi="Times New Roman" w:cs="Times New Roman"/>
          <w:b/>
          <w:bCs/>
          <w:color w:val="000000"/>
          <w:spacing w:val="-1"/>
          <w:sz w:val="24"/>
          <w:szCs w:val="24"/>
        </w:rPr>
        <w:t xml:space="preserve"> Değişikliği </w:t>
      </w:r>
    </w:p>
    <w:p w14:paraId="4C8B646D" w14:textId="24BAAF4E" w:rsidR="0022664A" w:rsidRPr="005539D6" w:rsidRDefault="00355B99" w:rsidP="005539D6">
      <w:pPr>
        <w:widowControl w:val="0"/>
        <w:autoSpaceDE w:val="0"/>
        <w:autoSpaceDN w:val="0"/>
        <w:adjustRightInd w:val="0"/>
        <w:spacing w:after="0" w:line="240" w:lineRule="auto"/>
        <w:ind w:left="20" w:right="17" w:firstLine="547"/>
        <w:jc w:val="both"/>
        <w:rPr>
          <w:rFonts w:ascii="Times New Roman" w:hAnsi="Times New Roman" w:cs="Times New Roman"/>
          <w:color w:val="000000"/>
          <w:sz w:val="24"/>
          <w:szCs w:val="24"/>
        </w:rPr>
      </w:pPr>
      <w:r w:rsidRPr="005539D6">
        <w:rPr>
          <w:rFonts w:ascii="Times New Roman" w:hAnsi="Times New Roman" w:cs="Times New Roman"/>
          <w:color w:val="000000"/>
          <w:w w:val="104"/>
          <w:sz w:val="24"/>
          <w:szCs w:val="24"/>
        </w:rPr>
        <w:t xml:space="preserve">Bu sözleşme </w:t>
      </w:r>
      <w:r w:rsidR="00E51EAB">
        <w:rPr>
          <w:rFonts w:ascii="Times New Roman" w:hAnsi="Times New Roman" w:cs="Times New Roman"/>
          <w:color w:val="000000"/>
          <w:w w:val="104"/>
          <w:sz w:val="24"/>
          <w:szCs w:val="24"/>
        </w:rPr>
        <w:t>T</w:t>
      </w:r>
      <w:r w:rsidRPr="005539D6">
        <w:rPr>
          <w:rFonts w:ascii="Times New Roman" w:hAnsi="Times New Roman" w:cs="Times New Roman"/>
          <w:color w:val="000000"/>
          <w:w w:val="104"/>
          <w:sz w:val="24"/>
          <w:szCs w:val="24"/>
        </w:rPr>
        <w:t xml:space="preserve">araflarca daha önce özellikle gizlilik konusunda yapılmış olabilecek yazılı ve </w:t>
      </w:r>
      <w:r w:rsidRPr="005539D6">
        <w:rPr>
          <w:rFonts w:ascii="Times New Roman" w:hAnsi="Times New Roman" w:cs="Times New Roman"/>
          <w:color w:val="000000"/>
          <w:sz w:val="24"/>
          <w:szCs w:val="24"/>
        </w:rPr>
        <w:t xml:space="preserve">sözlü tüm sözleşmelerin yerine </w:t>
      </w:r>
      <w:r w:rsidR="00C9528B" w:rsidRPr="005539D6">
        <w:rPr>
          <w:rFonts w:ascii="Times New Roman" w:hAnsi="Times New Roman" w:cs="Times New Roman"/>
          <w:color w:val="000000"/>
          <w:sz w:val="24"/>
          <w:szCs w:val="24"/>
        </w:rPr>
        <w:t>geçer.</w:t>
      </w:r>
      <w:r w:rsidR="00C9528B">
        <w:rPr>
          <w:rFonts w:ascii="Times New Roman" w:hAnsi="Times New Roman" w:cs="Times New Roman"/>
          <w:color w:val="000000"/>
          <w:sz w:val="24"/>
          <w:szCs w:val="24"/>
        </w:rPr>
        <w:t xml:space="preserve"> </w:t>
      </w:r>
      <w:r w:rsidR="00C9528B" w:rsidRPr="005539D6">
        <w:rPr>
          <w:rFonts w:ascii="Times New Roman" w:hAnsi="Times New Roman" w:cs="Times New Roman"/>
          <w:color w:val="000000"/>
          <w:sz w:val="24"/>
          <w:szCs w:val="24"/>
        </w:rPr>
        <w:t>Sözleşme</w:t>
      </w:r>
      <w:r w:rsidRPr="005539D6">
        <w:rPr>
          <w:rFonts w:ascii="Times New Roman" w:hAnsi="Times New Roman" w:cs="Times New Roman"/>
          <w:color w:val="000000"/>
          <w:sz w:val="24"/>
          <w:szCs w:val="24"/>
        </w:rPr>
        <w:t xml:space="preserve"> değişiklikleri ancak yazılı yapılabilir</w:t>
      </w:r>
      <w:r w:rsidR="00770E33" w:rsidRPr="005539D6">
        <w:rPr>
          <w:rFonts w:ascii="Times New Roman" w:hAnsi="Times New Roman" w:cs="Times New Roman"/>
          <w:color w:val="000000"/>
          <w:sz w:val="24"/>
          <w:szCs w:val="24"/>
        </w:rPr>
        <w:t>.</w:t>
      </w:r>
    </w:p>
    <w:p w14:paraId="1A988C6F" w14:textId="77777777" w:rsidR="003B5083" w:rsidRPr="005539D6" w:rsidRDefault="003B5083" w:rsidP="005539D6">
      <w:pPr>
        <w:widowControl w:val="0"/>
        <w:autoSpaceDE w:val="0"/>
        <w:autoSpaceDN w:val="0"/>
        <w:adjustRightInd w:val="0"/>
        <w:spacing w:after="0" w:line="240" w:lineRule="auto"/>
        <w:ind w:left="20" w:firstLine="547"/>
        <w:jc w:val="both"/>
        <w:rPr>
          <w:rFonts w:ascii="Times New Roman" w:hAnsi="Times New Roman" w:cs="Times New Roman"/>
          <w:color w:val="000000"/>
          <w:sz w:val="24"/>
          <w:szCs w:val="24"/>
        </w:rPr>
      </w:pPr>
    </w:p>
    <w:p w14:paraId="69502F7A" w14:textId="05DED801" w:rsidR="0022664A" w:rsidRPr="005539D6" w:rsidRDefault="00355B99" w:rsidP="005539D6">
      <w:pPr>
        <w:widowControl w:val="0"/>
        <w:autoSpaceDE w:val="0"/>
        <w:autoSpaceDN w:val="0"/>
        <w:adjustRightInd w:val="0"/>
        <w:spacing w:after="0" w:line="240" w:lineRule="auto"/>
        <w:ind w:left="20" w:firstLine="547"/>
        <w:jc w:val="both"/>
        <w:rPr>
          <w:rFonts w:ascii="Times New Roman" w:hAnsi="Times New Roman" w:cs="Times New Roman"/>
          <w:b/>
          <w:bCs/>
          <w:color w:val="000000"/>
          <w:sz w:val="24"/>
          <w:szCs w:val="24"/>
        </w:rPr>
      </w:pPr>
      <w:r w:rsidRPr="005539D6">
        <w:rPr>
          <w:rFonts w:ascii="Times New Roman" w:hAnsi="Times New Roman" w:cs="Times New Roman"/>
          <w:b/>
          <w:bCs/>
          <w:color w:val="000000"/>
          <w:sz w:val="24"/>
          <w:szCs w:val="24"/>
        </w:rPr>
        <w:t>1</w:t>
      </w:r>
      <w:r w:rsidR="00130907">
        <w:rPr>
          <w:rFonts w:ascii="Times New Roman" w:hAnsi="Times New Roman" w:cs="Times New Roman"/>
          <w:b/>
          <w:bCs/>
          <w:color w:val="000000"/>
          <w:sz w:val="24"/>
          <w:szCs w:val="24"/>
        </w:rPr>
        <w:t>2</w:t>
      </w:r>
      <w:r w:rsidR="005539D6">
        <w:rPr>
          <w:rFonts w:ascii="Times New Roman" w:hAnsi="Times New Roman" w:cs="Times New Roman"/>
          <w:b/>
          <w:bCs/>
          <w:color w:val="000000"/>
          <w:sz w:val="24"/>
          <w:szCs w:val="24"/>
        </w:rPr>
        <w:t>-</w:t>
      </w:r>
      <w:r w:rsidRPr="005539D6">
        <w:rPr>
          <w:rFonts w:ascii="Times New Roman" w:hAnsi="Times New Roman" w:cs="Times New Roman"/>
          <w:b/>
          <w:bCs/>
          <w:color w:val="000000"/>
          <w:sz w:val="24"/>
          <w:szCs w:val="24"/>
        </w:rPr>
        <w:t xml:space="preserve">   Bildirimler </w:t>
      </w:r>
    </w:p>
    <w:p w14:paraId="08FC2D39" w14:textId="64E0F6BC" w:rsidR="0022664A" w:rsidRPr="005539D6" w:rsidRDefault="00355B99" w:rsidP="005539D6">
      <w:pPr>
        <w:widowControl w:val="0"/>
        <w:autoSpaceDE w:val="0"/>
        <w:autoSpaceDN w:val="0"/>
        <w:adjustRightInd w:val="0"/>
        <w:spacing w:after="0" w:line="240" w:lineRule="auto"/>
        <w:ind w:left="20" w:right="11" w:firstLine="547"/>
        <w:jc w:val="both"/>
        <w:rPr>
          <w:rFonts w:ascii="Times New Roman" w:hAnsi="Times New Roman" w:cs="Times New Roman"/>
          <w:color w:val="000000"/>
          <w:spacing w:val="-1"/>
          <w:sz w:val="24"/>
          <w:szCs w:val="24"/>
        </w:rPr>
      </w:pPr>
      <w:r w:rsidRPr="005539D6">
        <w:rPr>
          <w:rFonts w:ascii="Times New Roman" w:hAnsi="Times New Roman" w:cs="Times New Roman"/>
          <w:color w:val="000000"/>
          <w:w w:val="102"/>
          <w:sz w:val="24"/>
          <w:szCs w:val="24"/>
        </w:rPr>
        <w:t xml:space="preserve">Bu sözleşme gereğince çekilen tüm bildirimler </w:t>
      </w:r>
      <w:r w:rsidR="00BE2F11">
        <w:rPr>
          <w:rFonts w:ascii="Times New Roman" w:hAnsi="Times New Roman" w:cs="Times New Roman"/>
          <w:color w:val="000000"/>
          <w:w w:val="102"/>
          <w:sz w:val="24"/>
          <w:szCs w:val="24"/>
        </w:rPr>
        <w:t xml:space="preserve">durumun gereğine göre, </w:t>
      </w:r>
      <w:r w:rsidR="00E51EAB">
        <w:rPr>
          <w:rFonts w:ascii="Times New Roman" w:hAnsi="Times New Roman" w:cs="Times New Roman"/>
          <w:color w:val="000000"/>
          <w:w w:val="102"/>
          <w:sz w:val="24"/>
          <w:szCs w:val="24"/>
        </w:rPr>
        <w:t>işbu sözleşmede belirtilen T</w:t>
      </w:r>
      <w:r w:rsidRPr="005539D6">
        <w:rPr>
          <w:rFonts w:ascii="Times New Roman" w:hAnsi="Times New Roman" w:cs="Times New Roman"/>
          <w:color w:val="000000"/>
          <w:w w:val="102"/>
          <w:sz w:val="24"/>
          <w:szCs w:val="24"/>
        </w:rPr>
        <w:t xml:space="preserve">araf adreslerine </w:t>
      </w:r>
      <w:r w:rsidRPr="005539D6">
        <w:rPr>
          <w:rFonts w:ascii="Times New Roman" w:hAnsi="Times New Roman" w:cs="Times New Roman"/>
          <w:color w:val="000000"/>
          <w:spacing w:val="-1"/>
          <w:sz w:val="24"/>
          <w:szCs w:val="24"/>
        </w:rPr>
        <w:t>noter kanalıyla</w:t>
      </w:r>
      <w:r w:rsidR="000D71FA" w:rsidRPr="005539D6">
        <w:rPr>
          <w:rFonts w:ascii="Times New Roman" w:hAnsi="Times New Roman" w:cs="Times New Roman"/>
          <w:color w:val="000000"/>
          <w:spacing w:val="-1"/>
          <w:sz w:val="24"/>
          <w:szCs w:val="24"/>
        </w:rPr>
        <w:t xml:space="preserve"> veya Acele Posta </w:t>
      </w:r>
      <w:proofErr w:type="gramStart"/>
      <w:r w:rsidR="000D71FA" w:rsidRPr="005539D6">
        <w:rPr>
          <w:rFonts w:ascii="Times New Roman" w:hAnsi="Times New Roman" w:cs="Times New Roman"/>
          <w:color w:val="000000"/>
          <w:spacing w:val="-1"/>
          <w:sz w:val="24"/>
          <w:szCs w:val="24"/>
        </w:rPr>
        <w:t>Servisi -</w:t>
      </w:r>
      <w:proofErr w:type="gramEnd"/>
      <w:r w:rsidR="000D71FA" w:rsidRPr="005539D6">
        <w:rPr>
          <w:rFonts w:ascii="Times New Roman" w:hAnsi="Times New Roman" w:cs="Times New Roman"/>
          <w:color w:val="000000"/>
          <w:spacing w:val="-1"/>
          <w:sz w:val="24"/>
          <w:szCs w:val="24"/>
        </w:rPr>
        <w:t xml:space="preserve"> iadeli </w:t>
      </w:r>
      <w:r w:rsidR="00DE47ED" w:rsidRPr="005539D6">
        <w:rPr>
          <w:rFonts w:ascii="Times New Roman" w:hAnsi="Times New Roman" w:cs="Times New Roman"/>
          <w:color w:val="000000"/>
          <w:spacing w:val="-1"/>
          <w:sz w:val="24"/>
          <w:szCs w:val="24"/>
        </w:rPr>
        <w:t>taahhütlü</w:t>
      </w:r>
      <w:r w:rsidR="000D71FA" w:rsidRPr="005539D6">
        <w:rPr>
          <w:rFonts w:ascii="Times New Roman" w:hAnsi="Times New Roman" w:cs="Times New Roman"/>
          <w:color w:val="000000"/>
          <w:spacing w:val="-1"/>
          <w:sz w:val="24"/>
          <w:szCs w:val="24"/>
        </w:rPr>
        <w:t xml:space="preserve"> mektupla yapılır</w:t>
      </w:r>
      <w:r w:rsidR="00770E33" w:rsidRPr="005539D6">
        <w:rPr>
          <w:rFonts w:ascii="Times New Roman" w:hAnsi="Times New Roman" w:cs="Times New Roman"/>
          <w:color w:val="000000"/>
          <w:spacing w:val="-1"/>
          <w:sz w:val="24"/>
          <w:szCs w:val="24"/>
        </w:rPr>
        <w:t>.</w:t>
      </w:r>
    </w:p>
    <w:p w14:paraId="5759756F" w14:textId="77777777" w:rsidR="005539D6" w:rsidRDefault="005539D6" w:rsidP="005539D6">
      <w:pPr>
        <w:widowControl w:val="0"/>
        <w:autoSpaceDE w:val="0"/>
        <w:autoSpaceDN w:val="0"/>
        <w:adjustRightInd w:val="0"/>
        <w:spacing w:after="0" w:line="240" w:lineRule="auto"/>
        <w:ind w:left="20" w:right="19" w:firstLine="547"/>
        <w:jc w:val="both"/>
        <w:rPr>
          <w:rFonts w:ascii="Times New Roman" w:hAnsi="Times New Roman" w:cs="Times New Roman"/>
          <w:color w:val="000000"/>
          <w:sz w:val="24"/>
          <w:szCs w:val="24"/>
        </w:rPr>
      </w:pPr>
    </w:p>
    <w:p w14:paraId="4D5FA651" w14:textId="14481EFF" w:rsidR="00383566" w:rsidRPr="005539D6" w:rsidRDefault="00355B99" w:rsidP="005539D6">
      <w:pPr>
        <w:widowControl w:val="0"/>
        <w:autoSpaceDE w:val="0"/>
        <w:autoSpaceDN w:val="0"/>
        <w:adjustRightInd w:val="0"/>
        <w:spacing w:after="0" w:line="240" w:lineRule="auto"/>
        <w:ind w:left="20" w:right="19" w:firstLine="547"/>
        <w:jc w:val="both"/>
        <w:rPr>
          <w:rFonts w:ascii="Times New Roman" w:hAnsi="Times New Roman" w:cs="Times New Roman"/>
          <w:color w:val="000000"/>
          <w:sz w:val="24"/>
          <w:szCs w:val="24"/>
        </w:rPr>
      </w:pPr>
      <w:r w:rsidRPr="00780FB4">
        <w:rPr>
          <w:rFonts w:ascii="Times New Roman" w:hAnsi="Times New Roman" w:cs="Times New Roman"/>
          <w:color w:val="000000"/>
          <w:sz w:val="24"/>
          <w:szCs w:val="24"/>
        </w:rPr>
        <w:t>Sözleşme, i</w:t>
      </w:r>
      <w:r w:rsidR="00463665" w:rsidRPr="00780FB4">
        <w:rPr>
          <w:rFonts w:ascii="Times New Roman" w:hAnsi="Times New Roman" w:cs="Times New Roman"/>
          <w:color w:val="000000"/>
          <w:sz w:val="24"/>
          <w:szCs w:val="24"/>
        </w:rPr>
        <w:t xml:space="preserve">ki nüsha olarak hazırlanmış ve </w:t>
      </w:r>
      <w:r w:rsidR="005539D6" w:rsidRPr="00780FB4">
        <w:rPr>
          <w:rFonts w:ascii="Times New Roman" w:hAnsi="Times New Roman" w:cs="Times New Roman"/>
          <w:color w:val="000000"/>
          <w:sz w:val="24"/>
          <w:szCs w:val="24"/>
        </w:rPr>
        <w:t>…</w:t>
      </w:r>
      <w:r w:rsidR="00D93A5F" w:rsidRPr="00780FB4">
        <w:rPr>
          <w:rFonts w:ascii="Times New Roman" w:hAnsi="Times New Roman" w:cs="Times New Roman"/>
          <w:color w:val="000000"/>
          <w:sz w:val="24"/>
          <w:szCs w:val="24"/>
        </w:rPr>
        <w:t xml:space="preserve"> </w:t>
      </w:r>
      <w:r w:rsidR="000B1239" w:rsidRPr="00780FB4">
        <w:rPr>
          <w:rFonts w:ascii="Times New Roman" w:hAnsi="Times New Roman" w:cs="Times New Roman"/>
          <w:color w:val="000000"/>
          <w:sz w:val="24"/>
          <w:szCs w:val="24"/>
        </w:rPr>
        <w:t>/</w:t>
      </w:r>
      <w:r w:rsidR="00D93A5F" w:rsidRPr="00780FB4">
        <w:rPr>
          <w:rFonts w:ascii="Times New Roman" w:hAnsi="Times New Roman" w:cs="Times New Roman"/>
          <w:color w:val="000000"/>
          <w:sz w:val="24"/>
          <w:szCs w:val="24"/>
        </w:rPr>
        <w:t xml:space="preserve"> </w:t>
      </w:r>
      <w:r w:rsidR="000B1239" w:rsidRPr="00780FB4">
        <w:rPr>
          <w:rFonts w:ascii="Times New Roman" w:hAnsi="Times New Roman" w:cs="Times New Roman"/>
          <w:color w:val="000000"/>
          <w:sz w:val="24"/>
          <w:szCs w:val="24"/>
        </w:rPr>
        <w:t>.</w:t>
      </w:r>
      <w:r w:rsidR="005539D6" w:rsidRPr="00780FB4">
        <w:rPr>
          <w:rFonts w:ascii="Times New Roman" w:hAnsi="Times New Roman" w:cs="Times New Roman"/>
          <w:color w:val="000000"/>
          <w:sz w:val="24"/>
          <w:szCs w:val="24"/>
        </w:rPr>
        <w:t>.</w:t>
      </w:r>
      <w:r w:rsidR="000B1239" w:rsidRPr="00780FB4">
        <w:rPr>
          <w:rFonts w:ascii="Times New Roman" w:hAnsi="Times New Roman" w:cs="Times New Roman"/>
          <w:color w:val="000000"/>
          <w:sz w:val="24"/>
          <w:szCs w:val="24"/>
        </w:rPr>
        <w:t>.</w:t>
      </w:r>
      <w:r w:rsidR="00D93A5F" w:rsidRPr="00780FB4">
        <w:rPr>
          <w:rFonts w:ascii="Times New Roman" w:hAnsi="Times New Roman" w:cs="Times New Roman"/>
          <w:color w:val="000000"/>
          <w:sz w:val="24"/>
          <w:szCs w:val="24"/>
        </w:rPr>
        <w:t xml:space="preserve"> </w:t>
      </w:r>
      <w:r w:rsidR="000B1239" w:rsidRPr="00780FB4">
        <w:rPr>
          <w:rFonts w:ascii="Times New Roman" w:hAnsi="Times New Roman" w:cs="Times New Roman"/>
          <w:color w:val="000000"/>
          <w:sz w:val="24"/>
          <w:szCs w:val="24"/>
        </w:rPr>
        <w:t>/</w:t>
      </w:r>
      <w:r w:rsidR="00D93A5F" w:rsidRPr="00780FB4">
        <w:rPr>
          <w:rFonts w:ascii="Times New Roman" w:hAnsi="Times New Roman" w:cs="Times New Roman"/>
          <w:color w:val="000000"/>
          <w:sz w:val="24"/>
          <w:szCs w:val="24"/>
        </w:rPr>
        <w:t xml:space="preserve"> </w:t>
      </w:r>
      <w:r w:rsidR="000B1239" w:rsidRPr="00780FB4">
        <w:rPr>
          <w:rFonts w:ascii="Times New Roman" w:hAnsi="Times New Roman" w:cs="Times New Roman"/>
          <w:color w:val="000000"/>
          <w:sz w:val="24"/>
          <w:szCs w:val="24"/>
        </w:rPr>
        <w:t>…</w:t>
      </w:r>
      <w:r w:rsidR="005539D6" w:rsidRPr="00780FB4">
        <w:rPr>
          <w:rFonts w:ascii="Times New Roman" w:hAnsi="Times New Roman" w:cs="Times New Roman"/>
          <w:color w:val="000000"/>
          <w:sz w:val="24"/>
          <w:szCs w:val="24"/>
        </w:rPr>
        <w:t>..</w:t>
      </w:r>
      <w:r w:rsidR="000B1239" w:rsidRPr="00780FB4">
        <w:rPr>
          <w:rFonts w:ascii="Times New Roman" w:hAnsi="Times New Roman" w:cs="Times New Roman"/>
          <w:color w:val="000000"/>
          <w:sz w:val="24"/>
          <w:szCs w:val="24"/>
        </w:rPr>
        <w:t>.</w:t>
      </w:r>
      <w:r w:rsidR="00825F19" w:rsidRPr="00780FB4">
        <w:rPr>
          <w:rFonts w:ascii="Times New Roman" w:hAnsi="Times New Roman" w:cs="Times New Roman"/>
          <w:color w:val="000000"/>
          <w:sz w:val="24"/>
          <w:szCs w:val="24"/>
        </w:rPr>
        <w:t xml:space="preserve"> </w:t>
      </w:r>
      <w:r w:rsidR="00463665" w:rsidRPr="00780FB4">
        <w:rPr>
          <w:rFonts w:ascii="Times New Roman" w:hAnsi="Times New Roman" w:cs="Times New Roman"/>
          <w:color w:val="000000"/>
          <w:sz w:val="24"/>
          <w:szCs w:val="24"/>
        </w:rPr>
        <w:t xml:space="preserve">tarihinde karşılıklı imzalanarak yürürlüğe konulmuştur. </w:t>
      </w:r>
      <w:r w:rsidRPr="00780FB4">
        <w:rPr>
          <w:rFonts w:ascii="Times New Roman" w:hAnsi="Times New Roman" w:cs="Times New Roman"/>
          <w:color w:val="000000"/>
          <w:sz w:val="24"/>
          <w:szCs w:val="24"/>
        </w:rPr>
        <w:t>Taraflar kendi uhdelerinde kalan nüshanın her türlü vergi ve sair giderlerini ödemekle yükümlüdür</w:t>
      </w:r>
      <w:r w:rsidR="00770E33" w:rsidRPr="00780FB4">
        <w:rPr>
          <w:rFonts w:ascii="Times New Roman" w:hAnsi="Times New Roman" w:cs="Times New Roman"/>
          <w:color w:val="000000"/>
          <w:sz w:val="24"/>
          <w:szCs w:val="24"/>
        </w:rPr>
        <w:t>.</w:t>
      </w:r>
    </w:p>
    <w:p w14:paraId="37920163" w14:textId="3697DAAB" w:rsidR="004F098C" w:rsidRPr="005539D6" w:rsidRDefault="004F098C" w:rsidP="005539D6">
      <w:pPr>
        <w:pStyle w:val="Default"/>
        <w:rPr>
          <w:rFonts w:ascii="Times New Roman" w:hAnsi="Times New Roman" w:cs="Times New Roman"/>
          <w:b/>
          <w:bCs/>
          <w:color w:val="000000" w:themeColor="text1"/>
        </w:rPr>
      </w:pPr>
    </w:p>
    <w:p w14:paraId="57238876" w14:textId="0936EB04" w:rsidR="002C0C22" w:rsidRPr="00F978C9" w:rsidRDefault="002C0C22" w:rsidP="004F098C">
      <w:pPr>
        <w:pStyle w:val="Default"/>
        <w:rPr>
          <w:rFonts w:ascii="Times New Roman" w:hAnsi="Times New Roman" w:cs="Times New Roman"/>
          <w:b/>
          <w:bCs/>
          <w:color w:val="000000" w:themeColor="text1"/>
        </w:rPr>
      </w:pPr>
    </w:p>
    <w:p w14:paraId="1AE2AB42" w14:textId="77777777" w:rsidR="002C0C22" w:rsidRPr="00F978C9" w:rsidRDefault="002C0C22" w:rsidP="004F098C">
      <w:pPr>
        <w:pStyle w:val="Default"/>
        <w:rPr>
          <w:rFonts w:ascii="Times New Roman" w:hAnsi="Times New Roman" w:cs="Times New Roman"/>
          <w:b/>
          <w:bCs/>
          <w:color w:val="000000" w:themeColor="text1"/>
        </w:rPr>
      </w:pPr>
    </w:p>
    <w:p w14:paraId="7ED21D11" w14:textId="091B6ADE" w:rsidR="004F098C" w:rsidRDefault="004F098C" w:rsidP="004F098C">
      <w:pPr>
        <w:pStyle w:val="Default"/>
        <w:jc w:val="center"/>
        <w:rPr>
          <w:rFonts w:ascii="Times New Roman" w:hAnsi="Times New Roman" w:cs="Times New Roman"/>
          <w:b/>
          <w:bCs/>
          <w:color w:val="000000" w:themeColor="text1"/>
          <w:u w:val="single"/>
        </w:rPr>
      </w:pPr>
      <w:r w:rsidRPr="00F978C9">
        <w:rPr>
          <w:rFonts w:ascii="Times New Roman" w:hAnsi="Times New Roman" w:cs="Times New Roman"/>
          <w:b/>
          <w:bCs/>
          <w:color w:val="000000" w:themeColor="text1"/>
          <w:u w:val="single"/>
        </w:rPr>
        <w:t>T A R A F L A R</w:t>
      </w:r>
    </w:p>
    <w:p w14:paraId="7BDF6D88" w14:textId="005A6FDA" w:rsidR="00BE099E" w:rsidRDefault="00BE099E" w:rsidP="004F098C">
      <w:pPr>
        <w:pStyle w:val="Default"/>
        <w:jc w:val="center"/>
        <w:rPr>
          <w:rFonts w:ascii="Times New Roman" w:hAnsi="Times New Roman" w:cs="Times New Roman"/>
          <w:b/>
          <w:bCs/>
          <w:color w:val="000000" w:themeColor="text1"/>
          <w:u w:val="single"/>
        </w:rPr>
      </w:pPr>
    </w:p>
    <w:p w14:paraId="2881A888" w14:textId="5E23533D" w:rsidR="00BE099E" w:rsidRDefault="00BE099E" w:rsidP="004F098C">
      <w:pPr>
        <w:pStyle w:val="Default"/>
        <w:jc w:val="center"/>
        <w:rPr>
          <w:rFonts w:ascii="Times New Roman" w:hAnsi="Times New Roman" w:cs="Times New Roman"/>
          <w:b/>
          <w:bCs/>
          <w:color w:val="000000" w:themeColor="text1"/>
          <w:u w:val="single"/>
        </w:rPr>
      </w:pPr>
    </w:p>
    <w:p w14:paraId="0C3D332A" w14:textId="45547550" w:rsidR="00BE099E" w:rsidRDefault="00BE099E" w:rsidP="004F098C">
      <w:pPr>
        <w:pStyle w:val="Default"/>
        <w:jc w:val="center"/>
        <w:rPr>
          <w:rFonts w:ascii="Times New Roman" w:hAnsi="Times New Roman" w:cs="Times New Roman"/>
          <w:b/>
          <w:bCs/>
          <w:color w:val="000000" w:themeColor="text1"/>
          <w:u w:val="single"/>
        </w:rPr>
      </w:pPr>
    </w:p>
    <w:p w14:paraId="54256A8F" w14:textId="77777777" w:rsidR="00BE099E" w:rsidRDefault="00BE099E" w:rsidP="004F098C">
      <w:pPr>
        <w:pStyle w:val="Default"/>
        <w:jc w:val="center"/>
        <w:rPr>
          <w:rFonts w:ascii="Times New Roman" w:hAnsi="Times New Roman" w:cs="Times New Roman"/>
          <w:b/>
          <w:bCs/>
          <w:color w:val="000000" w:themeColor="text1"/>
          <w:u w:val="single"/>
        </w:rPr>
      </w:pPr>
    </w:p>
    <w:p w14:paraId="6868E451" w14:textId="3246C19F" w:rsidR="00BE099E" w:rsidRDefault="00BE099E" w:rsidP="004F098C">
      <w:pPr>
        <w:pStyle w:val="Default"/>
        <w:jc w:val="center"/>
        <w:rPr>
          <w:rFonts w:ascii="Times New Roman" w:hAnsi="Times New Roman" w:cs="Times New Roman"/>
          <w:b/>
          <w:bCs/>
          <w:color w:val="000000" w:themeColor="text1"/>
          <w:u w:val="single"/>
        </w:rPr>
      </w:pP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1652"/>
        <w:gridCol w:w="1369"/>
        <w:gridCol w:w="3021"/>
        <w:gridCol w:w="430"/>
      </w:tblGrid>
      <w:tr w:rsidR="00BE099E" w14:paraId="0FC7F2F6" w14:textId="77777777" w:rsidTr="00BE099E">
        <w:tc>
          <w:tcPr>
            <w:tcW w:w="3021" w:type="dxa"/>
          </w:tcPr>
          <w:p w14:paraId="01FBFF41" w14:textId="550706DD" w:rsidR="00BE099E" w:rsidRDefault="009875EC" w:rsidP="00BE099E">
            <w:pPr>
              <w:pStyle w:val="Default"/>
              <w:rPr>
                <w:rFonts w:ascii="Times New Roman" w:hAnsi="Times New Roman" w:cs="Times New Roman"/>
                <w:b/>
                <w:bCs/>
                <w:color w:val="000000" w:themeColor="text1"/>
                <w:u w:val="single"/>
              </w:rPr>
            </w:pPr>
            <w:r>
              <w:rPr>
                <w:rFonts w:ascii="Times New Roman" w:hAnsi="Times New Roman" w:cs="Times New Roman"/>
                <w:b/>
                <w:bCs/>
                <w:color w:val="000000" w:themeColor="text1"/>
              </w:rPr>
              <w:t>Yüklenici</w:t>
            </w:r>
            <w:r w:rsidR="0056376D">
              <w:rPr>
                <w:rFonts w:ascii="Times New Roman" w:hAnsi="Times New Roman" w:cs="Times New Roman"/>
                <w:b/>
                <w:bCs/>
                <w:color w:val="000000" w:themeColor="text1"/>
              </w:rPr>
              <w:t xml:space="preserve"> A</w:t>
            </w:r>
            <w:r w:rsidR="00BE099E">
              <w:rPr>
                <w:rFonts w:ascii="Times New Roman" w:hAnsi="Times New Roman" w:cs="Times New Roman"/>
                <w:b/>
                <w:bCs/>
                <w:color w:val="000000" w:themeColor="text1"/>
              </w:rPr>
              <w:t>dı</w:t>
            </w:r>
            <w:r w:rsidR="00BE099E">
              <w:rPr>
                <w:rFonts w:ascii="Times New Roman" w:hAnsi="Times New Roman" w:cs="Times New Roman"/>
                <w:b/>
                <w:bCs/>
                <w:color w:val="000000" w:themeColor="text1"/>
              </w:rPr>
              <w:tab/>
            </w:r>
          </w:p>
        </w:tc>
        <w:tc>
          <w:tcPr>
            <w:tcW w:w="1652" w:type="dxa"/>
          </w:tcPr>
          <w:p w14:paraId="3B7C0242" w14:textId="77777777" w:rsidR="00BE099E" w:rsidRDefault="00BE099E" w:rsidP="00BE099E">
            <w:pPr>
              <w:pStyle w:val="Default"/>
              <w:rPr>
                <w:rFonts w:ascii="Times New Roman" w:hAnsi="Times New Roman" w:cs="Times New Roman"/>
                <w:b/>
                <w:bCs/>
                <w:color w:val="000000" w:themeColor="text1"/>
                <w:u w:val="single"/>
              </w:rPr>
            </w:pPr>
          </w:p>
        </w:tc>
        <w:tc>
          <w:tcPr>
            <w:tcW w:w="4820" w:type="dxa"/>
            <w:gridSpan w:val="3"/>
          </w:tcPr>
          <w:p w14:paraId="05C442B1" w14:textId="77777777" w:rsidR="00BE099E" w:rsidRDefault="00BE099E" w:rsidP="00BE099E">
            <w:pPr>
              <w:pStyle w:val="Default"/>
              <w:rPr>
                <w:rFonts w:ascii="Times New Roman" w:hAnsi="Times New Roman" w:cs="Times New Roman"/>
                <w:b/>
              </w:rPr>
            </w:pPr>
            <w:r>
              <w:rPr>
                <w:rFonts w:ascii="Times New Roman" w:hAnsi="Times New Roman" w:cs="Times New Roman"/>
                <w:b/>
              </w:rPr>
              <w:t xml:space="preserve">T.C. Çalışma ve Sosyal Güvenlik Bakanlığı </w:t>
            </w:r>
          </w:p>
          <w:p w14:paraId="1F6F66D0" w14:textId="1854FBDE" w:rsidR="00BE099E" w:rsidRDefault="00BE099E" w:rsidP="00BE099E">
            <w:pPr>
              <w:pStyle w:val="Default"/>
              <w:rPr>
                <w:rFonts w:ascii="Times New Roman" w:hAnsi="Times New Roman" w:cs="Times New Roman"/>
                <w:b/>
                <w:bCs/>
                <w:color w:val="000000" w:themeColor="text1"/>
                <w:u w:val="single"/>
              </w:rPr>
            </w:pPr>
            <w:r>
              <w:rPr>
                <w:rFonts w:ascii="Times New Roman" w:hAnsi="Times New Roman" w:cs="Times New Roman"/>
                <w:b/>
              </w:rPr>
              <w:t xml:space="preserve">      Bilgi Teknolojileri Genel Müdürlüğü</w:t>
            </w:r>
          </w:p>
        </w:tc>
      </w:tr>
      <w:tr w:rsidR="00BE099E" w14:paraId="14CE5004" w14:textId="77777777" w:rsidTr="00BE099E">
        <w:trPr>
          <w:gridAfter w:val="1"/>
          <w:wAfter w:w="430" w:type="dxa"/>
        </w:trPr>
        <w:tc>
          <w:tcPr>
            <w:tcW w:w="3021" w:type="dxa"/>
          </w:tcPr>
          <w:p w14:paraId="04C08018" w14:textId="77777777" w:rsidR="00BE099E" w:rsidRDefault="00BE099E" w:rsidP="004F098C">
            <w:pPr>
              <w:pStyle w:val="Default"/>
              <w:jc w:val="center"/>
              <w:rPr>
                <w:rFonts w:ascii="Times New Roman" w:hAnsi="Times New Roman" w:cs="Times New Roman"/>
                <w:b/>
                <w:bCs/>
                <w:color w:val="000000" w:themeColor="text1"/>
                <w:u w:val="single"/>
              </w:rPr>
            </w:pPr>
          </w:p>
        </w:tc>
        <w:tc>
          <w:tcPr>
            <w:tcW w:w="3021" w:type="dxa"/>
            <w:gridSpan w:val="2"/>
          </w:tcPr>
          <w:p w14:paraId="67FEB916" w14:textId="77777777" w:rsidR="00BE099E" w:rsidRDefault="00BE099E" w:rsidP="004F098C">
            <w:pPr>
              <w:pStyle w:val="Default"/>
              <w:jc w:val="center"/>
              <w:rPr>
                <w:rFonts w:ascii="Times New Roman" w:hAnsi="Times New Roman" w:cs="Times New Roman"/>
                <w:b/>
                <w:bCs/>
                <w:color w:val="000000" w:themeColor="text1"/>
                <w:u w:val="single"/>
              </w:rPr>
            </w:pPr>
          </w:p>
        </w:tc>
        <w:tc>
          <w:tcPr>
            <w:tcW w:w="3021" w:type="dxa"/>
          </w:tcPr>
          <w:p w14:paraId="320F6CD1" w14:textId="77777777" w:rsidR="00BE099E" w:rsidRDefault="00BE099E" w:rsidP="004F098C">
            <w:pPr>
              <w:pStyle w:val="Default"/>
              <w:jc w:val="center"/>
              <w:rPr>
                <w:rFonts w:ascii="Times New Roman" w:hAnsi="Times New Roman" w:cs="Times New Roman"/>
                <w:b/>
                <w:bCs/>
                <w:color w:val="000000" w:themeColor="text1"/>
                <w:u w:val="single"/>
              </w:rPr>
            </w:pPr>
          </w:p>
        </w:tc>
      </w:tr>
    </w:tbl>
    <w:p w14:paraId="5F7EB3E5" w14:textId="77777777" w:rsidR="00BE099E" w:rsidRPr="00F978C9" w:rsidRDefault="00BE099E" w:rsidP="004F098C">
      <w:pPr>
        <w:pStyle w:val="Default"/>
        <w:jc w:val="center"/>
        <w:rPr>
          <w:rFonts w:ascii="Times New Roman" w:hAnsi="Times New Roman" w:cs="Times New Roman"/>
          <w:b/>
          <w:bCs/>
          <w:color w:val="000000" w:themeColor="text1"/>
          <w:u w:val="single"/>
        </w:rPr>
      </w:pPr>
    </w:p>
    <w:p w14:paraId="47B5E1DA" w14:textId="60A9EC08" w:rsidR="004F098C" w:rsidRPr="00F978C9" w:rsidRDefault="004F098C" w:rsidP="004F098C">
      <w:pPr>
        <w:pStyle w:val="Default"/>
        <w:rPr>
          <w:rFonts w:ascii="Times New Roman" w:hAnsi="Times New Roman" w:cs="Times New Roman"/>
          <w:b/>
          <w:bCs/>
          <w:color w:val="000000" w:themeColor="text1"/>
        </w:rPr>
      </w:pPr>
    </w:p>
    <w:sectPr w:rsidR="004F098C" w:rsidRPr="00F978C9" w:rsidSect="00ED57D7">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43" w:right="1417" w:bottom="851" w:left="1417" w:header="426"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85330" w14:textId="77777777" w:rsidR="00A37AB0" w:rsidRDefault="00A37AB0" w:rsidP="008C7CD4">
      <w:pPr>
        <w:spacing w:after="0" w:line="240" w:lineRule="auto"/>
      </w:pPr>
      <w:r>
        <w:separator/>
      </w:r>
    </w:p>
  </w:endnote>
  <w:endnote w:type="continuationSeparator" w:id="0">
    <w:p w14:paraId="60F68BE1" w14:textId="77777777" w:rsidR="00A37AB0" w:rsidRDefault="00A37AB0" w:rsidP="008C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TBClassification"/>
      <w:id w:val="-934515885"/>
      <w:lock w:val="contentLocked"/>
      <w:placeholder>
        <w:docPart w:val="DefaultPlaceholder_-1854013440"/>
      </w:placeholder>
    </w:sdtPr>
    <w:sdtEndPr/>
    <w:sdtContent>
      <w:p w14:paraId="6C96197D" w14:textId="43F87706" w:rsidR="0044475E" w:rsidRDefault="0044475E" w:rsidP="0044475E">
        <w:pPr>
          <w:pStyle w:val="AltBilgi"/>
        </w:pPr>
        <w:r w:rsidRPr="0044475E">
          <w:rPr>
            <w:rFonts w:ascii="Arial" w:hAnsi="Arial" w:cs="Arial"/>
            <w:b/>
            <w:color w:val="000000"/>
            <w:sz w:val="24"/>
          </w:rPr>
          <w:t>Gizlilik Derecesi:</w:t>
        </w:r>
        <w:r w:rsidRPr="0044475E">
          <w:rPr>
            <w:rFonts w:ascii="Arial" w:hAnsi="Arial" w:cs="Arial"/>
            <w:color w:val="000000"/>
            <w:sz w:val="24"/>
          </w:rPr>
          <w:t xml:space="preserve"> </w:t>
        </w:r>
        <w:r w:rsidRPr="0044475E">
          <w:rPr>
            <w:rFonts w:ascii="Arial" w:hAnsi="Arial" w:cs="Arial"/>
            <w:b/>
            <w:color w:val="FF0000"/>
            <w:sz w:val="24"/>
          </w:rPr>
          <w:t>Normal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276651"/>
      <w:docPartObj>
        <w:docPartGallery w:val="Page Numbers (Bottom of Page)"/>
        <w:docPartUnique/>
      </w:docPartObj>
    </w:sdtPr>
    <w:sdtEndPr/>
    <w:sdtContent>
      <w:tbl>
        <w:tblPr>
          <w:tblStyle w:val="TabloKlavuzu"/>
          <w:tblW w:w="10774" w:type="dxa"/>
          <w:tblInd w:w="-856" w:type="dxa"/>
          <w:tblLook w:val="04A0" w:firstRow="1" w:lastRow="0" w:firstColumn="1" w:lastColumn="0" w:noHBand="0" w:noVBand="1"/>
        </w:tblPr>
        <w:tblGrid>
          <w:gridCol w:w="3591"/>
          <w:gridCol w:w="3591"/>
          <w:gridCol w:w="3592"/>
        </w:tblGrid>
        <w:tr w:rsidR="00ED57D7" w:rsidRPr="0056376D" w14:paraId="0CDF9D45" w14:textId="77777777" w:rsidTr="0056376D">
          <w:trPr>
            <w:trHeight w:val="442"/>
          </w:trPr>
          <w:tc>
            <w:tcPr>
              <w:tcW w:w="3591" w:type="dxa"/>
              <w:vAlign w:val="center"/>
            </w:tcPr>
            <w:p w14:paraId="3195365D" w14:textId="642BA02A" w:rsidR="00ED57D7" w:rsidRPr="0056376D" w:rsidRDefault="00ED57D7" w:rsidP="00ED57D7">
              <w:pPr>
                <w:jc w:val="center"/>
                <w:rPr>
                  <w:rFonts w:ascii="Calibri" w:hAnsi="Calibri" w:cs="Calibri"/>
                  <w:szCs w:val="24"/>
                </w:rPr>
              </w:pPr>
              <w:r w:rsidRPr="0056376D">
                <w:rPr>
                  <w:rFonts w:ascii="Calibri" w:hAnsi="Calibri" w:cs="Calibri"/>
                  <w:szCs w:val="24"/>
                </w:rPr>
                <w:t>HAZIRLAYAN</w:t>
              </w:r>
            </w:p>
          </w:tc>
          <w:tc>
            <w:tcPr>
              <w:tcW w:w="3591" w:type="dxa"/>
              <w:vAlign w:val="center"/>
            </w:tcPr>
            <w:p w14:paraId="44536BE5" w14:textId="77777777" w:rsidR="00ED57D7" w:rsidRPr="0056376D" w:rsidRDefault="00ED57D7" w:rsidP="00ED57D7">
              <w:pPr>
                <w:jc w:val="center"/>
                <w:rPr>
                  <w:rFonts w:ascii="Calibri" w:hAnsi="Calibri" w:cs="Calibri"/>
                  <w:szCs w:val="24"/>
                </w:rPr>
              </w:pPr>
              <w:r w:rsidRPr="0056376D">
                <w:rPr>
                  <w:rFonts w:ascii="Calibri" w:hAnsi="Calibri" w:cs="Calibri"/>
                  <w:szCs w:val="24"/>
                </w:rPr>
                <w:t>KONTROL EDEN</w:t>
              </w:r>
            </w:p>
          </w:tc>
          <w:tc>
            <w:tcPr>
              <w:tcW w:w="3592" w:type="dxa"/>
              <w:vAlign w:val="center"/>
            </w:tcPr>
            <w:p w14:paraId="4F5F0F6D" w14:textId="77777777" w:rsidR="00ED57D7" w:rsidRPr="0056376D" w:rsidRDefault="00ED57D7" w:rsidP="00ED57D7">
              <w:pPr>
                <w:jc w:val="center"/>
                <w:rPr>
                  <w:rFonts w:ascii="Calibri" w:hAnsi="Calibri" w:cs="Calibri"/>
                  <w:szCs w:val="24"/>
                </w:rPr>
              </w:pPr>
              <w:r w:rsidRPr="0056376D">
                <w:rPr>
                  <w:rFonts w:ascii="Calibri" w:hAnsi="Calibri" w:cs="Calibri"/>
                  <w:szCs w:val="24"/>
                </w:rPr>
                <w:t>ONAYLAYAN</w:t>
              </w:r>
            </w:p>
          </w:tc>
        </w:tr>
        <w:tr w:rsidR="00ED57D7" w:rsidRPr="0056376D" w14:paraId="59E8EFAC" w14:textId="77777777" w:rsidTr="0056376D">
          <w:trPr>
            <w:trHeight w:val="420"/>
          </w:trPr>
          <w:tc>
            <w:tcPr>
              <w:tcW w:w="3591" w:type="dxa"/>
              <w:vAlign w:val="center"/>
            </w:tcPr>
            <w:p w14:paraId="79A11D48" w14:textId="00739F9C" w:rsidR="00ED57D7" w:rsidRPr="0056376D" w:rsidRDefault="0056376D" w:rsidP="00ED57D7">
              <w:pPr>
                <w:jc w:val="center"/>
                <w:rPr>
                  <w:rFonts w:ascii="Calibri" w:hAnsi="Calibri" w:cs="Calibri"/>
                  <w:szCs w:val="24"/>
                </w:rPr>
              </w:pPr>
              <w:r>
                <w:rPr>
                  <w:rFonts w:ascii="Calibri" w:hAnsi="Calibri" w:cs="Calibri"/>
                  <w:szCs w:val="24"/>
                </w:rPr>
                <w:t>BGYS YÖNETİCİSİ</w:t>
              </w:r>
            </w:p>
          </w:tc>
          <w:tc>
            <w:tcPr>
              <w:tcW w:w="3591" w:type="dxa"/>
              <w:vAlign w:val="center"/>
            </w:tcPr>
            <w:p w14:paraId="34ED3C5B" w14:textId="77777777" w:rsidR="00ED57D7" w:rsidRPr="0056376D" w:rsidRDefault="00ED57D7" w:rsidP="00ED57D7">
              <w:pPr>
                <w:jc w:val="center"/>
                <w:rPr>
                  <w:rFonts w:ascii="Calibri" w:hAnsi="Calibri" w:cs="Calibri"/>
                  <w:szCs w:val="24"/>
                </w:rPr>
              </w:pPr>
              <w:r w:rsidRPr="0056376D">
                <w:rPr>
                  <w:rFonts w:ascii="Calibri" w:hAnsi="Calibri" w:cs="Calibri"/>
                  <w:szCs w:val="24"/>
                </w:rPr>
                <w:t>DAİRE BAŞKANI</w:t>
              </w:r>
            </w:p>
          </w:tc>
          <w:tc>
            <w:tcPr>
              <w:tcW w:w="3592" w:type="dxa"/>
              <w:vAlign w:val="center"/>
            </w:tcPr>
            <w:p w14:paraId="0C3149CD" w14:textId="77777777" w:rsidR="00ED57D7" w:rsidRPr="0056376D" w:rsidRDefault="00ED57D7" w:rsidP="00ED57D7">
              <w:pPr>
                <w:jc w:val="center"/>
                <w:rPr>
                  <w:rFonts w:ascii="Calibri" w:hAnsi="Calibri" w:cs="Calibri"/>
                  <w:szCs w:val="24"/>
                </w:rPr>
              </w:pPr>
              <w:r w:rsidRPr="0056376D">
                <w:rPr>
                  <w:rFonts w:ascii="Calibri" w:hAnsi="Calibri" w:cs="Calibri"/>
                  <w:szCs w:val="24"/>
                </w:rPr>
                <w:t>GENEL MÜDÜR</w:t>
              </w:r>
            </w:p>
          </w:tc>
        </w:tr>
      </w:tbl>
      <w:p w14:paraId="542AD901" w14:textId="5B5B971B" w:rsidR="008C7CD4" w:rsidRDefault="0040078D">
        <w:pPr>
          <w:pStyle w:val="AltBilgi"/>
          <w:jc w:val="right"/>
        </w:pPr>
      </w:p>
    </w:sdtContent>
  </w:sdt>
  <w:p w14:paraId="0AD3E564" w14:textId="77777777" w:rsidR="008C7CD4" w:rsidRDefault="008C7CD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TBClassification"/>
      <w:id w:val="770903238"/>
      <w:lock w:val="contentLocked"/>
      <w:placeholder>
        <w:docPart w:val="DefaultPlaceholder_-1854013440"/>
      </w:placeholder>
    </w:sdtPr>
    <w:sdtEndPr/>
    <w:sdtContent>
      <w:p w14:paraId="147FF210" w14:textId="0C770277" w:rsidR="0044475E" w:rsidRDefault="0044475E" w:rsidP="0044475E">
        <w:pPr>
          <w:pStyle w:val="AltBilgi"/>
        </w:pPr>
        <w:r w:rsidRPr="0044475E">
          <w:rPr>
            <w:rFonts w:ascii="Arial" w:hAnsi="Arial" w:cs="Arial"/>
            <w:b/>
            <w:color w:val="000000"/>
            <w:sz w:val="24"/>
          </w:rPr>
          <w:t>Gizlilik Derecesi:</w:t>
        </w:r>
        <w:r w:rsidRPr="0044475E">
          <w:rPr>
            <w:rFonts w:ascii="Arial" w:hAnsi="Arial" w:cs="Arial"/>
            <w:color w:val="000000"/>
            <w:sz w:val="24"/>
          </w:rPr>
          <w:t xml:space="preserve"> </w:t>
        </w:r>
        <w:r w:rsidRPr="0044475E">
          <w:rPr>
            <w:rFonts w:ascii="Arial" w:hAnsi="Arial" w:cs="Arial"/>
            <w:b/>
            <w:color w:val="FF0000"/>
            <w:sz w:val="24"/>
          </w:rPr>
          <w:t>Normal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7A545" w14:textId="77777777" w:rsidR="00A37AB0" w:rsidRDefault="00A37AB0" w:rsidP="008C7CD4">
      <w:pPr>
        <w:spacing w:after="0" w:line="240" w:lineRule="auto"/>
      </w:pPr>
      <w:r>
        <w:separator/>
      </w:r>
    </w:p>
  </w:footnote>
  <w:footnote w:type="continuationSeparator" w:id="0">
    <w:p w14:paraId="18D99325" w14:textId="77777777" w:rsidR="00A37AB0" w:rsidRDefault="00A37AB0" w:rsidP="008C7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06ED" w14:textId="77777777" w:rsidR="00780FB4" w:rsidRDefault="00780F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961"/>
      <w:gridCol w:w="1559"/>
      <w:gridCol w:w="1560"/>
    </w:tblGrid>
    <w:tr w:rsidR="001D7757" w14:paraId="272D3C33" w14:textId="77777777" w:rsidTr="0056376D">
      <w:trPr>
        <w:trHeight w:val="340"/>
      </w:trPr>
      <w:tc>
        <w:tcPr>
          <w:tcW w:w="2694" w:type="dxa"/>
          <w:vMerge w:val="restart"/>
          <w:shd w:val="clear" w:color="auto" w:fill="auto"/>
          <w:vAlign w:val="center"/>
        </w:tcPr>
        <w:p w14:paraId="610DB8EC" w14:textId="77777777" w:rsidR="001D7757" w:rsidRPr="001443D5" w:rsidRDefault="001D7757" w:rsidP="001D7757">
          <w:pPr>
            <w:pStyle w:val="stBilgi"/>
            <w:jc w:val="center"/>
            <w:rPr>
              <w:rFonts w:ascii="Calibri" w:eastAsia="Calibri" w:hAnsi="Calibri"/>
            </w:rPr>
          </w:pPr>
          <w:r>
            <w:rPr>
              <w:noProof/>
            </w:rPr>
            <w:drawing>
              <wp:inline distT="0" distB="0" distL="0" distR="0" wp14:anchorId="6657FF43" wp14:editId="58E893B1">
                <wp:extent cx="1435734" cy="757990"/>
                <wp:effectExtent l="0" t="0" r="0" b="4445"/>
                <wp:docPr id="6" name="Resim 6" descr="C:\Users\SAMSUNG-pc\Desktop\csgb-altta-yaz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pc\Desktop\csgb-altta-yazi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773" cy="781240"/>
                        </a:xfrm>
                        <a:prstGeom prst="rect">
                          <a:avLst/>
                        </a:prstGeom>
                        <a:noFill/>
                        <a:ln>
                          <a:noFill/>
                        </a:ln>
                      </pic:spPr>
                    </pic:pic>
                  </a:graphicData>
                </a:graphic>
              </wp:inline>
            </w:drawing>
          </w:r>
        </w:p>
      </w:tc>
      <w:tc>
        <w:tcPr>
          <w:tcW w:w="4961" w:type="dxa"/>
          <w:vMerge w:val="restart"/>
          <w:shd w:val="clear" w:color="auto" w:fill="auto"/>
          <w:vAlign w:val="center"/>
        </w:tcPr>
        <w:p w14:paraId="667C0DA0" w14:textId="09577BD1" w:rsidR="001D7757" w:rsidRPr="0056376D" w:rsidRDefault="001D7757" w:rsidP="001D7757">
          <w:pPr>
            <w:pStyle w:val="stBilgi"/>
            <w:jc w:val="center"/>
            <w:rPr>
              <w:rFonts w:ascii="Calibri" w:eastAsia="Calibri" w:hAnsi="Calibri" w:cs="Calibri"/>
              <w:b/>
            </w:rPr>
          </w:pPr>
          <w:r w:rsidRPr="0056376D">
            <w:rPr>
              <w:rFonts w:ascii="Calibri" w:eastAsia="Calibri" w:hAnsi="Calibri" w:cs="Calibri"/>
              <w:b/>
              <w:sz w:val="32"/>
              <w:szCs w:val="28"/>
            </w:rPr>
            <w:t>GİZLİLİK SÖZLEŞMESİ</w:t>
          </w:r>
        </w:p>
      </w:tc>
      <w:tc>
        <w:tcPr>
          <w:tcW w:w="1559" w:type="dxa"/>
          <w:shd w:val="clear" w:color="auto" w:fill="auto"/>
          <w:vAlign w:val="center"/>
        </w:tcPr>
        <w:p w14:paraId="40238F70" w14:textId="77777777" w:rsidR="001D7757" w:rsidRPr="0056376D" w:rsidRDefault="001D7757" w:rsidP="001D7757">
          <w:pPr>
            <w:pStyle w:val="stBilgi"/>
            <w:rPr>
              <w:rFonts w:ascii="Calibri" w:eastAsia="Calibri" w:hAnsi="Calibri" w:cs="Calibri"/>
              <w:sz w:val="16"/>
            </w:rPr>
          </w:pPr>
          <w:r w:rsidRPr="0056376D">
            <w:rPr>
              <w:rFonts w:ascii="Calibri" w:eastAsia="Calibri" w:hAnsi="Calibri" w:cs="Calibri"/>
              <w:sz w:val="16"/>
            </w:rPr>
            <w:t>Doküman No</w:t>
          </w:r>
        </w:p>
      </w:tc>
      <w:tc>
        <w:tcPr>
          <w:tcW w:w="1560" w:type="dxa"/>
          <w:shd w:val="clear" w:color="auto" w:fill="auto"/>
          <w:vAlign w:val="center"/>
        </w:tcPr>
        <w:p w14:paraId="2F428D23" w14:textId="0EF3E81A" w:rsidR="001D7757" w:rsidRPr="0056376D" w:rsidRDefault="001D7757" w:rsidP="00ED57D7">
          <w:pPr>
            <w:pStyle w:val="stBilgi"/>
            <w:rPr>
              <w:rFonts w:ascii="Calibri" w:eastAsia="Calibri" w:hAnsi="Calibri" w:cs="Calibri"/>
              <w:sz w:val="16"/>
            </w:rPr>
          </w:pPr>
          <w:r w:rsidRPr="0056376D">
            <w:rPr>
              <w:rFonts w:ascii="Calibri" w:eastAsia="Calibri" w:hAnsi="Calibri" w:cs="Calibri"/>
              <w:sz w:val="16"/>
            </w:rPr>
            <w:t>: SZ</w:t>
          </w:r>
          <w:r w:rsidR="00ED57D7" w:rsidRPr="0056376D">
            <w:rPr>
              <w:rFonts w:ascii="Calibri" w:eastAsia="Calibri" w:hAnsi="Calibri" w:cs="Calibri"/>
              <w:sz w:val="16"/>
            </w:rPr>
            <w:t>L.</w:t>
          </w:r>
          <w:r w:rsidR="005463BD" w:rsidRPr="0056376D">
            <w:rPr>
              <w:rFonts w:ascii="Calibri" w:eastAsia="Calibri" w:hAnsi="Calibri" w:cs="Calibri"/>
              <w:sz w:val="16"/>
            </w:rPr>
            <w:t>02</w:t>
          </w:r>
        </w:p>
      </w:tc>
    </w:tr>
    <w:tr w:rsidR="001D7757" w14:paraId="4CE04121" w14:textId="77777777" w:rsidTr="0056376D">
      <w:trPr>
        <w:trHeight w:val="340"/>
      </w:trPr>
      <w:tc>
        <w:tcPr>
          <w:tcW w:w="2694" w:type="dxa"/>
          <w:vMerge/>
          <w:shd w:val="clear" w:color="auto" w:fill="auto"/>
          <w:vAlign w:val="center"/>
        </w:tcPr>
        <w:p w14:paraId="0D6B4B1E" w14:textId="77777777" w:rsidR="001D7757" w:rsidRPr="001443D5" w:rsidRDefault="001D7757" w:rsidP="001D7757">
          <w:pPr>
            <w:pStyle w:val="stBilgi"/>
            <w:rPr>
              <w:rFonts w:ascii="Calibri" w:eastAsia="Calibri" w:hAnsi="Calibri"/>
            </w:rPr>
          </w:pPr>
        </w:p>
      </w:tc>
      <w:tc>
        <w:tcPr>
          <w:tcW w:w="4961" w:type="dxa"/>
          <w:vMerge/>
          <w:shd w:val="clear" w:color="auto" w:fill="auto"/>
          <w:vAlign w:val="center"/>
        </w:tcPr>
        <w:p w14:paraId="682D8886" w14:textId="77777777" w:rsidR="001D7757" w:rsidRPr="001443D5" w:rsidRDefault="001D7757" w:rsidP="001D7757">
          <w:pPr>
            <w:pStyle w:val="stBilgi"/>
            <w:jc w:val="center"/>
            <w:rPr>
              <w:rFonts w:ascii="Calibri" w:eastAsia="Calibri" w:hAnsi="Calibri"/>
            </w:rPr>
          </w:pPr>
        </w:p>
      </w:tc>
      <w:tc>
        <w:tcPr>
          <w:tcW w:w="1559" w:type="dxa"/>
          <w:shd w:val="clear" w:color="auto" w:fill="auto"/>
          <w:vAlign w:val="center"/>
        </w:tcPr>
        <w:p w14:paraId="35DB7996" w14:textId="77777777" w:rsidR="001D7757" w:rsidRPr="0056376D" w:rsidRDefault="001D7757" w:rsidP="001D7757">
          <w:pPr>
            <w:pStyle w:val="stBilgi"/>
            <w:rPr>
              <w:rFonts w:ascii="Calibri" w:eastAsia="Calibri" w:hAnsi="Calibri" w:cs="Calibri"/>
              <w:sz w:val="16"/>
            </w:rPr>
          </w:pPr>
          <w:r w:rsidRPr="0056376D">
            <w:rPr>
              <w:rFonts w:ascii="Calibri" w:eastAsia="Calibri" w:hAnsi="Calibri" w:cs="Calibri"/>
              <w:sz w:val="16"/>
            </w:rPr>
            <w:t>Yayım Tarihi / No</w:t>
          </w:r>
        </w:p>
      </w:tc>
      <w:tc>
        <w:tcPr>
          <w:tcW w:w="1560" w:type="dxa"/>
          <w:shd w:val="clear" w:color="auto" w:fill="auto"/>
          <w:vAlign w:val="center"/>
        </w:tcPr>
        <w:p w14:paraId="3FD44177" w14:textId="77777777" w:rsidR="001D7757" w:rsidRPr="0056376D" w:rsidRDefault="001D7757" w:rsidP="001D7757">
          <w:pPr>
            <w:pStyle w:val="stBilgi"/>
            <w:spacing w:line="256" w:lineRule="auto"/>
            <w:rPr>
              <w:rFonts w:ascii="Calibri" w:eastAsia="Calibri" w:hAnsi="Calibri" w:cs="Calibri"/>
              <w:sz w:val="16"/>
              <w:szCs w:val="16"/>
            </w:rPr>
          </w:pPr>
          <w:r w:rsidRPr="0056376D">
            <w:rPr>
              <w:rFonts w:ascii="Calibri" w:eastAsia="Calibri" w:hAnsi="Calibri" w:cs="Calibri"/>
              <w:sz w:val="16"/>
              <w:szCs w:val="16"/>
            </w:rPr>
            <w:t>: 08.11.2021</w:t>
          </w:r>
        </w:p>
      </w:tc>
    </w:tr>
    <w:tr w:rsidR="001D7757" w14:paraId="3CC97CCB" w14:textId="77777777" w:rsidTr="0056376D">
      <w:trPr>
        <w:trHeight w:val="340"/>
      </w:trPr>
      <w:tc>
        <w:tcPr>
          <w:tcW w:w="2694" w:type="dxa"/>
          <w:vMerge/>
          <w:shd w:val="clear" w:color="auto" w:fill="auto"/>
          <w:vAlign w:val="center"/>
        </w:tcPr>
        <w:p w14:paraId="522F7317" w14:textId="77777777" w:rsidR="001D7757" w:rsidRPr="001443D5" w:rsidRDefault="001D7757" w:rsidP="001D7757">
          <w:pPr>
            <w:pStyle w:val="stBilgi"/>
            <w:rPr>
              <w:rFonts w:ascii="Calibri" w:eastAsia="Calibri" w:hAnsi="Calibri"/>
            </w:rPr>
          </w:pPr>
        </w:p>
      </w:tc>
      <w:tc>
        <w:tcPr>
          <w:tcW w:w="4961" w:type="dxa"/>
          <w:vMerge/>
          <w:shd w:val="clear" w:color="auto" w:fill="auto"/>
          <w:vAlign w:val="center"/>
        </w:tcPr>
        <w:p w14:paraId="015F2CF9" w14:textId="77777777" w:rsidR="001D7757" w:rsidRPr="001443D5" w:rsidRDefault="001D7757" w:rsidP="001D7757">
          <w:pPr>
            <w:pStyle w:val="stBilgi"/>
            <w:jc w:val="center"/>
            <w:rPr>
              <w:rFonts w:ascii="Calibri" w:eastAsia="Calibri" w:hAnsi="Calibri"/>
            </w:rPr>
          </w:pPr>
        </w:p>
      </w:tc>
      <w:tc>
        <w:tcPr>
          <w:tcW w:w="1559" w:type="dxa"/>
          <w:shd w:val="clear" w:color="auto" w:fill="auto"/>
          <w:vAlign w:val="center"/>
        </w:tcPr>
        <w:p w14:paraId="3B4D0A59" w14:textId="77777777" w:rsidR="001D7757" w:rsidRPr="0056376D" w:rsidRDefault="001D7757" w:rsidP="001D7757">
          <w:pPr>
            <w:pStyle w:val="stBilgi"/>
            <w:rPr>
              <w:rFonts w:ascii="Calibri" w:eastAsia="Calibri" w:hAnsi="Calibri" w:cs="Calibri"/>
              <w:sz w:val="16"/>
            </w:rPr>
          </w:pPr>
          <w:r w:rsidRPr="0056376D">
            <w:rPr>
              <w:rFonts w:ascii="Calibri" w:eastAsia="Calibri" w:hAnsi="Calibri" w:cs="Calibri"/>
              <w:sz w:val="16"/>
            </w:rPr>
            <w:t>Revizyon Tarihi / No</w:t>
          </w:r>
        </w:p>
      </w:tc>
      <w:tc>
        <w:tcPr>
          <w:tcW w:w="1560" w:type="dxa"/>
          <w:shd w:val="clear" w:color="auto" w:fill="auto"/>
          <w:vAlign w:val="center"/>
        </w:tcPr>
        <w:p w14:paraId="1592D386" w14:textId="6D60EDF4" w:rsidR="001D7757" w:rsidRPr="0056376D" w:rsidRDefault="001D7757" w:rsidP="00D447DD">
          <w:pPr>
            <w:pStyle w:val="stBilgi"/>
            <w:rPr>
              <w:rFonts w:ascii="Calibri" w:eastAsia="Calibri" w:hAnsi="Calibri" w:cs="Calibri"/>
              <w:sz w:val="16"/>
            </w:rPr>
          </w:pPr>
          <w:r w:rsidRPr="0056376D">
            <w:rPr>
              <w:rFonts w:ascii="Calibri" w:eastAsia="Calibri" w:hAnsi="Calibri" w:cs="Calibri"/>
              <w:sz w:val="16"/>
            </w:rPr>
            <w:t>:</w:t>
          </w:r>
          <w:r w:rsidRPr="0056376D">
            <w:rPr>
              <w:rFonts w:ascii="Calibri" w:hAnsi="Calibri" w:cs="Calibri"/>
              <w:sz w:val="16"/>
            </w:rPr>
            <w:t xml:space="preserve"> </w:t>
          </w:r>
          <w:r w:rsidR="0040078D">
            <w:rPr>
              <w:rFonts w:ascii="Calibri" w:eastAsia="Calibri" w:hAnsi="Calibri" w:cs="Calibri"/>
              <w:sz w:val="16"/>
            </w:rPr>
            <w:t xml:space="preserve">02.07.2025 / </w:t>
          </w:r>
          <w:r w:rsidR="0040078D">
            <w:rPr>
              <w:rFonts w:ascii="Calibri" w:eastAsia="Calibri" w:hAnsi="Calibri" w:cs="Calibri"/>
              <w:sz w:val="16"/>
            </w:rPr>
            <w:t>0</w:t>
          </w:r>
          <w:r w:rsidR="0040078D">
            <w:rPr>
              <w:rFonts w:ascii="Calibri" w:eastAsia="Calibri" w:hAnsi="Calibri" w:cs="Calibri"/>
              <w:sz w:val="16"/>
            </w:rPr>
            <w:t>5</w:t>
          </w:r>
          <w:bookmarkStart w:id="4" w:name="_GoBack"/>
          <w:bookmarkEnd w:id="4"/>
        </w:p>
      </w:tc>
    </w:tr>
    <w:tr w:rsidR="001D7757" w14:paraId="3F5CCE02" w14:textId="77777777" w:rsidTr="0056376D">
      <w:trPr>
        <w:trHeight w:val="340"/>
      </w:trPr>
      <w:tc>
        <w:tcPr>
          <w:tcW w:w="2694" w:type="dxa"/>
          <w:vMerge/>
          <w:shd w:val="clear" w:color="auto" w:fill="auto"/>
          <w:vAlign w:val="center"/>
        </w:tcPr>
        <w:p w14:paraId="18C54BAB" w14:textId="77777777" w:rsidR="001D7757" w:rsidRPr="001443D5" w:rsidRDefault="001D7757" w:rsidP="001D7757">
          <w:pPr>
            <w:pStyle w:val="stBilgi"/>
            <w:rPr>
              <w:rFonts w:ascii="Calibri" w:eastAsia="Calibri" w:hAnsi="Calibri"/>
            </w:rPr>
          </w:pPr>
        </w:p>
      </w:tc>
      <w:tc>
        <w:tcPr>
          <w:tcW w:w="4961" w:type="dxa"/>
          <w:vMerge/>
          <w:shd w:val="clear" w:color="auto" w:fill="auto"/>
          <w:vAlign w:val="center"/>
        </w:tcPr>
        <w:p w14:paraId="63F4A361" w14:textId="77777777" w:rsidR="001D7757" w:rsidRPr="001443D5" w:rsidRDefault="001D7757" w:rsidP="001D7757">
          <w:pPr>
            <w:pStyle w:val="stBilgi"/>
            <w:jc w:val="center"/>
            <w:rPr>
              <w:rFonts w:ascii="Calibri" w:eastAsia="Calibri" w:hAnsi="Calibri"/>
            </w:rPr>
          </w:pPr>
        </w:p>
      </w:tc>
      <w:tc>
        <w:tcPr>
          <w:tcW w:w="1559" w:type="dxa"/>
          <w:shd w:val="clear" w:color="auto" w:fill="auto"/>
          <w:vAlign w:val="center"/>
        </w:tcPr>
        <w:p w14:paraId="3B2CAC49" w14:textId="77777777" w:rsidR="001D7757" w:rsidRPr="0056376D" w:rsidRDefault="001D7757" w:rsidP="001D7757">
          <w:pPr>
            <w:pStyle w:val="stBilgi"/>
            <w:rPr>
              <w:rFonts w:ascii="Calibri" w:eastAsia="Calibri" w:hAnsi="Calibri" w:cs="Calibri"/>
              <w:sz w:val="16"/>
            </w:rPr>
          </w:pPr>
          <w:r w:rsidRPr="0056376D">
            <w:rPr>
              <w:rFonts w:ascii="Calibri" w:eastAsia="Calibri" w:hAnsi="Calibri" w:cs="Calibri"/>
              <w:sz w:val="16"/>
            </w:rPr>
            <w:t>Sayfa No</w:t>
          </w:r>
        </w:p>
      </w:tc>
      <w:tc>
        <w:tcPr>
          <w:tcW w:w="1560" w:type="dxa"/>
          <w:shd w:val="clear" w:color="auto" w:fill="auto"/>
          <w:vAlign w:val="center"/>
        </w:tcPr>
        <w:p w14:paraId="3BDA4383" w14:textId="499DCB8B" w:rsidR="001D7757" w:rsidRPr="0056376D" w:rsidRDefault="001D7757" w:rsidP="00846A0A">
          <w:pPr>
            <w:pStyle w:val="stBilgi"/>
            <w:rPr>
              <w:rFonts w:ascii="Calibri" w:eastAsia="Calibri" w:hAnsi="Calibri" w:cs="Calibri"/>
              <w:sz w:val="16"/>
            </w:rPr>
          </w:pPr>
          <w:r w:rsidRPr="0056376D">
            <w:rPr>
              <w:rFonts w:ascii="Calibri" w:eastAsia="Calibri" w:hAnsi="Calibri" w:cs="Calibri"/>
              <w:sz w:val="16"/>
            </w:rPr>
            <w:t xml:space="preserve">: </w:t>
          </w:r>
          <w:r w:rsidRPr="0056376D">
            <w:rPr>
              <w:rFonts w:ascii="Calibri" w:eastAsia="Calibri" w:hAnsi="Calibri" w:cs="Calibri"/>
              <w:bCs/>
              <w:sz w:val="16"/>
            </w:rPr>
            <w:fldChar w:fldCharType="begin"/>
          </w:r>
          <w:r w:rsidRPr="0056376D">
            <w:rPr>
              <w:rFonts w:ascii="Calibri" w:eastAsia="Calibri" w:hAnsi="Calibri" w:cs="Calibri"/>
              <w:bCs/>
              <w:sz w:val="16"/>
            </w:rPr>
            <w:instrText>PAGE  \* Arabic  \* MERGEFORMAT</w:instrText>
          </w:r>
          <w:r w:rsidRPr="0056376D">
            <w:rPr>
              <w:rFonts w:ascii="Calibri" w:eastAsia="Calibri" w:hAnsi="Calibri" w:cs="Calibri"/>
              <w:bCs/>
              <w:sz w:val="16"/>
            </w:rPr>
            <w:fldChar w:fldCharType="separate"/>
          </w:r>
          <w:r w:rsidR="00780FB4">
            <w:rPr>
              <w:rFonts w:ascii="Calibri" w:eastAsia="Calibri" w:hAnsi="Calibri" w:cs="Calibri"/>
              <w:bCs/>
              <w:noProof/>
              <w:sz w:val="16"/>
            </w:rPr>
            <w:t>1</w:t>
          </w:r>
          <w:r w:rsidRPr="0056376D">
            <w:rPr>
              <w:rFonts w:ascii="Calibri" w:eastAsia="Calibri" w:hAnsi="Calibri" w:cs="Calibri"/>
              <w:bCs/>
              <w:sz w:val="16"/>
            </w:rPr>
            <w:fldChar w:fldCharType="end"/>
          </w:r>
          <w:r w:rsidRPr="0056376D">
            <w:rPr>
              <w:rFonts w:ascii="Calibri" w:eastAsia="Calibri" w:hAnsi="Calibri" w:cs="Calibri"/>
              <w:sz w:val="16"/>
            </w:rPr>
            <w:t xml:space="preserve"> / </w:t>
          </w:r>
          <w:r w:rsidRPr="0056376D">
            <w:rPr>
              <w:rFonts w:ascii="Calibri" w:eastAsia="Calibri" w:hAnsi="Calibri" w:cs="Calibri"/>
              <w:bCs/>
              <w:sz w:val="16"/>
            </w:rPr>
            <w:fldChar w:fldCharType="begin"/>
          </w:r>
          <w:r w:rsidRPr="0056376D">
            <w:rPr>
              <w:rFonts w:ascii="Calibri" w:eastAsia="Calibri" w:hAnsi="Calibri" w:cs="Calibri"/>
              <w:bCs/>
              <w:sz w:val="16"/>
            </w:rPr>
            <w:instrText>NUMPAGES  \* Arabic  \* MERGEFORMAT</w:instrText>
          </w:r>
          <w:r w:rsidRPr="0056376D">
            <w:rPr>
              <w:rFonts w:ascii="Calibri" w:eastAsia="Calibri" w:hAnsi="Calibri" w:cs="Calibri"/>
              <w:bCs/>
              <w:sz w:val="16"/>
            </w:rPr>
            <w:fldChar w:fldCharType="separate"/>
          </w:r>
          <w:r w:rsidR="00780FB4">
            <w:rPr>
              <w:rFonts w:ascii="Calibri" w:eastAsia="Calibri" w:hAnsi="Calibri" w:cs="Calibri"/>
              <w:bCs/>
              <w:noProof/>
              <w:sz w:val="16"/>
            </w:rPr>
            <w:t>4</w:t>
          </w:r>
          <w:r w:rsidRPr="0056376D">
            <w:rPr>
              <w:rFonts w:ascii="Calibri" w:eastAsia="Calibri" w:hAnsi="Calibri" w:cs="Calibri"/>
              <w:bCs/>
              <w:sz w:val="16"/>
            </w:rPr>
            <w:fldChar w:fldCharType="end"/>
          </w:r>
        </w:p>
      </w:tc>
    </w:tr>
  </w:tbl>
  <w:p w14:paraId="1020C4D5" w14:textId="0C93517C" w:rsidR="005816A3" w:rsidRDefault="005816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DE1B" w14:textId="77777777" w:rsidR="00780FB4" w:rsidRDefault="00780F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abstractNum w:abstractNumId="1" w15:restartNumberingAfterBreak="0">
    <w:nsid w:val="01E97447"/>
    <w:multiLevelType w:val="hybridMultilevel"/>
    <w:tmpl w:val="3E72052C"/>
    <w:lvl w:ilvl="0" w:tplc="170CAD6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05BD41E6"/>
    <w:multiLevelType w:val="hybridMultilevel"/>
    <w:tmpl w:val="A55E8E32"/>
    <w:lvl w:ilvl="0" w:tplc="4160621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02F16F6"/>
    <w:multiLevelType w:val="hybridMultilevel"/>
    <w:tmpl w:val="6E6EF228"/>
    <w:lvl w:ilvl="0" w:tplc="80EECCB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7E3012"/>
    <w:multiLevelType w:val="hybridMultilevel"/>
    <w:tmpl w:val="D36439A8"/>
    <w:lvl w:ilvl="0" w:tplc="0BBEB3C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5178BA"/>
    <w:multiLevelType w:val="hybridMultilevel"/>
    <w:tmpl w:val="1506CBFC"/>
    <w:lvl w:ilvl="0" w:tplc="867CCE8A">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6" w15:restartNumberingAfterBreak="0">
    <w:nsid w:val="4CB50A48"/>
    <w:multiLevelType w:val="hybridMultilevel"/>
    <w:tmpl w:val="0014751C"/>
    <w:lvl w:ilvl="0" w:tplc="737836D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519D396E"/>
    <w:multiLevelType w:val="hybridMultilevel"/>
    <w:tmpl w:val="E4482364"/>
    <w:lvl w:ilvl="0" w:tplc="A24A8962">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8" w15:restartNumberingAfterBreak="0">
    <w:nsid w:val="637C5761"/>
    <w:multiLevelType w:val="hybridMultilevel"/>
    <w:tmpl w:val="147647CE"/>
    <w:lvl w:ilvl="0" w:tplc="7F6CB2E2">
      <w:start w:val="1"/>
      <w:numFmt w:val="lowerLetter"/>
      <w:lvlText w:val="%1."/>
      <w:lvlJc w:val="left"/>
      <w:pPr>
        <w:ind w:left="740" w:hanging="360"/>
      </w:pPr>
      <w:rPr>
        <w:rFonts w:hint="default"/>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9" w15:restartNumberingAfterBreak="0">
    <w:nsid w:val="727F4FFA"/>
    <w:multiLevelType w:val="hybridMultilevel"/>
    <w:tmpl w:val="3E72052C"/>
    <w:lvl w:ilvl="0" w:tplc="170CAD6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7"/>
  </w:num>
  <w:num w:numId="2">
    <w:abstractNumId w:val="0"/>
  </w:num>
  <w:num w:numId="3">
    <w:abstractNumId w:val="8"/>
  </w:num>
  <w:num w:numId="4">
    <w:abstractNumId w:val="9"/>
  </w:num>
  <w:num w:numId="5">
    <w:abstractNumId w:val="1"/>
  </w:num>
  <w:num w:numId="6">
    <w:abstractNumId w:val="5"/>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99"/>
    <w:rsid w:val="000011B4"/>
    <w:rsid w:val="00035701"/>
    <w:rsid w:val="00054238"/>
    <w:rsid w:val="0006658F"/>
    <w:rsid w:val="000676C8"/>
    <w:rsid w:val="0007002B"/>
    <w:rsid w:val="0008262A"/>
    <w:rsid w:val="0008271F"/>
    <w:rsid w:val="000B1239"/>
    <w:rsid w:val="000D4AB3"/>
    <w:rsid w:val="000D71FA"/>
    <w:rsid w:val="000E1885"/>
    <w:rsid w:val="000E2E36"/>
    <w:rsid w:val="000E7BD9"/>
    <w:rsid w:val="00102A0F"/>
    <w:rsid w:val="00124169"/>
    <w:rsid w:val="00130907"/>
    <w:rsid w:val="00132D15"/>
    <w:rsid w:val="00135127"/>
    <w:rsid w:val="001377BA"/>
    <w:rsid w:val="00147271"/>
    <w:rsid w:val="00151A2D"/>
    <w:rsid w:val="00167435"/>
    <w:rsid w:val="0018017C"/>
    <w:rsid w:val="001D7757"/>
    <w:rsid w:val="001E5965"/>
    <w:rsid w:val="0020200A"/>
    <w:rsid w:val="002110F0"/>
    <w:rsid w:val="00224310"/>
    <w:rsid w:val="0022664A"/>
    <w:rsid w:val="00233E26"/>
    <w:rsid w:val="00237BBD"/>
    <w:rsid w:val="00240213"/>
    <w:rsid w:val="002432F4"/>
    <w:rsid w:val="00272C80"/>
    <w:rsid w:val="002765D4"/>
    <w:rsid w:val="002832CC"/>
    <w:rsid w:val="00294564"/>
    <w:rsid w:val="002A605F"/>
    <w:rsid w:val="002B703E"/>
    <w:rsid w:val="002C0C22"/>
    <w:rsid w:val="002C27CF"/>
    <w:rsid w:val="002C5CA7"/>
    <w:rsid w:val="002D0EF3"/>
    <w:rsid w:val="002D20BD"/>
    <w:rsid w:val="002D4CC4"/>
    <w:rsid w:val="002D5EE9"/>
    <w:rsid w:val="002E7CF6"/>
    <w:rsid w:val="00332796"/>
    <w:rsid w:val="00337F18"/>
    <w:rsid w:val="00342C66"/>
    <w:rsid w:val="00355B99"/>
    <w:rsid w:val="00367AB8"/>
    <w:rsid w:val="00375B14"/>
    <w:rsid w:val="00383566"/>
    <w:rsid w:val="00387954"/>
    <w:rsid w:val="0039398C"/>
    <w:rsid w:val="003A785A"/>
    <w:rsid w:val="003B5083"/>
    <w:rsid w:val="003C0A17"/>
    <w:rsid w:val="003D2DDA"/>
    <w:rsid w:val="003E1296"/>
    <w:rsid w:val="003F47D7"/>
    <w:rsid w:val="003F66FB"/>
    <w:rsid w:val="0040078D"/>
    <w:rsid w:val="00417D1E"/>
    <w:rsid w:val="00420866"/>
    <w:rsid w:val="00423FDD"/>
    <w:rsid w:val="00434166"/>
    <w:rsid w:val="0044475E"/>
    <w:rsid w:val="0045313F"/>
    <w:rsid w:val="00463665"/>
    <w:rsid w:val="00477274"/>
    <w:rsid w:val="004B2217"/>
    <w:rsid w:val="004B35EE"/>
    <w:rsid w:val="004C3C57"/>
    <w:rsid w:val="004C3EB6"/>
    <w:rsid w:val="004F098C"/>
    <w:rsid w:val="004F0FC8"/>
    <w:rsid w:val="004F52B4"/>
    <w:rsid w:val="00506EC3"/>
    <w:rsid w:val="00524BBC"/>
    <w:rsid w:val="005463BD"/>
    <w:rsid w:val="005539D6"/>
    <w:rsid w:val="0056376D"/>
    <w:rsid w:val="00570A2E"/>
    <w:rsid w:val="00572E75"/>
    <w:rsid w:val="005816A3"/>
    <w:rsid w:val="005C7568"/>
    <w:rsid w:val="005D27D3"/>
    <w:rsid w:val="005D6FA1"/>
    <w:rsid w:val="005E7671"/>
    <w:rsid w:val="005F2971"/>
    <w:rsid w:val="00622108"/>
    <w:rsid w:val="00622A94"/>
    <w:rsid w:val="006255D4"/>
    <w:rsid w:val="00630120"/>
    <w:rsid w:val="0065464E"/>
    <w:rsid w:val="00654919"/>
    <w:rsid w:val="00663E56"/>
    <w:rsid w:val="00671B64"/>
    <w:rsid w:val="00683C2F"/>
    <w:rsid w:val="00684FBD"/>
    <w:rsid w:val="0069215B"/>
    <w:rsid w:val="00692A96"/>
    <w:rsid w:val="006976FF"/>
    <w:rsid w:val="006A4A1E"/>
    <w:rsid w:val="006D76EC"/>
    <w:rsid w:val="006E61B0"/>
    <w:rsid w:val="006F4AF7"/>
    <w:rsid w:val="007023DA"/>
    <w:rsid w:val="00710A2C"/>
    <w:rsid w:val="0072224D"/>
    <w:rsid w:val="007279DB"/>
    <w:rsid w:val="007429E7"/>
    <w:rsid w:val="007704CB"/>
    <w:rsid w:val="00770E33"/>
    <w:rsid w:val="00780FB4"/>
    <w:rsid w:val="007A69C2"/>
    <w:rsid w:val="007D7DC8"/>
    <w:rsid w:val="007E5609"/>
    <w:rsid w:val="007F22FA"/>
    <w:rsid w:val="00806130"/>
    <w:rsid w:val="008148C5"/>
    <w:rsid w:val="00825F19"/>
    <w:rsid w:val="00841B42"/>
    <w:rsid w:val="00846811"/>
    <w:rsid w:val="00846A0A"/>
    <w:rsid w:val="00847275"/>
    <w:rsid w:val="00866F0A"/>
    <w:rsid w:val="00880BF4"/>
    <w:rsid w:val="008836EC"/>
    <w:rsid w:val="00887F9B"/>
    <w:rsid w:val="008C3378"/>
    <w:rsid w:val="008C7CD4"/>
    <w:rsid w:val="008E253E"/>
    <w:rsid w:val="008F6079"/>
    <w:rsid w:val="00902980"/>
    <w:rsid w:val="00913E33"/>
    <w:rsid w:val="00917726"/>
    <w:rsid w:val="0092740A"/>
    <w:rsid w:val="00931E2B"/>
    <w:rsid w:val="009326C8"/>
    <w:rsid w:val="00945D9B"/>
    <w:rsid w:val="0096466B"/>
    <w:rsid w:val="009779A4"/>
    <w:rsid w:val="00980443"/>
    <w:rsid w:val="0098714F"/>
    <w:rsid w:val="009875EC"/>
    <w:rsid w:val="00997954"/>
    <w:rsid w:val="009B4D1E"/>
    <w:rsid w:val="009D31B1"/>
    <w:rsid w:val="009F757C"/>
    <w:rsid w:val="00A001D0"/>
    <w:rsid w:val="00A03A5B"/>
    <w:rsid w:val="00A2031C"/>
    <w:rsid w:val="00A22FC4"/>
    <w:rsid w:val="00A37AB0"/>
    <w:rsid w:val="00A45047"/>
    <w:rsid w:val="00A64FAD"/>
    <w:rsid w:val="00A66DD4"/>
    <w:rsid w:val="00A67982"/>
    <w:rsid w:val="00A77F8B"/>
    <w:rsid w:val="00A910D7"/>
    <w:rsid w:val="00AA61F6"/>
    <w:rsid w:val="00AD3F2D"/>
    <w:rsid w:val="00AD797B"/>
    <w:rsid w:val="00AE15FD"/>
    <w:rsid w:val="00B33D45"/>
    <w:rsid w:val="00B631FA"/>
    <w:rsid w:val="00B8153C"/>
    <w:rsid w:val="00B81D6E"/>
    <w:rsid w:val="00B860D6"/>
    <w:rsid w:val="00B979AF"/>
    <w:rsid w:val="00BA737D"/>
    <w:rsid w:val="00BB3315"/>
    <w:rsid w:val="00BB7A1A"/>
    <w:rsid w:val="00BB7AFC"/>
    <w:rsid w:val="00BD60D1"/>
    <w:rsid w:val="00BE099E"/>
    <w:rsid w:val="00BE2F11"/>
    <w:rsid w:val="00BE53CA"/>
    <w:rsid w:val="00BE5F2A"/>
    <w:rsid w:val="00C00100"/>
    <w:rsid w:val="00C208F6"/>
    <w:rsid w:val="00C2266F"/>
    <w:rsid w:val="00C36769"/>
    <w:rsid w:val="00C43B15"/>
    <w:rsid w:val="00C52A24"/>
    <w:rsid w:val="00C74F7B"/>
    <w:rsid w:val="00C9528B"/>
    <w:rsid w:val="00CB247C"/>
    <w:rsid w:val="00CC2C01"/>
    <w:rsid w:val="00CC49D1"/>
    <w:rsid w:val="00CD143F"/>
    <w:rsid w:val="00D066F3"/>
    <w:rsid w:val="00D447DD"/>
    <w:rsid w:val="00D5713B"/>
    <w:rsid w:val="00D748E7"/>
    <w:rsid w:val="00D86B1A"/>
    <w:rsid w:val="00D93A5F"/>
    <w:rsid w:val="00D95BAB"/>
    <w:rsid w:val="00DA3429"/>
    <w:rsid w:val="00DC0626"/>
    <w:rsid w:val="00DC2B7D"/>
    <w:rsid w:val="00DE47ED"/>
    <w:rsid w:val="00DE7BD6"/>
    <w:rsid w:val="00E06355"/>
    <w:rsid w:val="00E17749"/>
    <w:rsid w:val="00E51EAB"/>
    <w:rsid w:val="00E674AC"/>
    <w:rsid w:val="00EA18A1"/>
    <w:rsid w:val="00EB1316"/>
    <w:rsid w:val="00EB2579"/>
    <w:rsid w:val="00EB512C"/>
    <w:rsid w:val="00EB5483"/>
    <w:rsid w:val="00ED57D7"/>
    <w:rsid w:val="00EE1C7A"/>
    <w:rsid w:val="00F02537"/>
    <w:rsid w:val="00F064D9"/>
    <w:rsid w:val="00F21B80"/>
    <w:rsid w:val="00F32CF6"/>
    <w:rsid w:val="00F41D53"/>
    <w:rsid w:val="00F43871"/>
    <w:rsid w:val="00F81106"/>
    <w:rsid w:val="00F85F44"/>
    <w:rsid w:val="00F86C37"/>
    <w:rsid w:val="00F96845"/>
    <w:rsid w:val="00F978C9"/>
    <w:rsid w:val="00FB77DD"/>
    <w:rsid w:val="00FC547A"/>
    <w:rsid w:val="00FC5EDE"/>
    <w:rsid w:val="00FC64C2"/>
    <w:rsid w:val="00FD590B"/>
    <w:rsid w:val="00FD68C3"/>
    <w:rsid w:val="00FD6F52"/>
    <w:rsid w:val="00FD7519"/>
    <w:rsid w:val="00FE1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A45E1B9"/>
  <w15:docId w15:val="{7FFFAA1D-30C0-4148-984C-9B42B28E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7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0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213"/>
    <w:rPr>
      <w:rFonts w:ascii="Tahoma" w:hAnsi="Tahoma" w:cs="Tahoma"/>
      <w:sz w:val="16"/>
      <w:szCs w:val="16"/>
    </w:rPr>
  </w:style>
  <w:style w:type="paragraph" w:styleId="ListeParagraf">
    <w:name w:val="List Paragraph"/>
    <w:basedOn w:val="Normal"/>
    <w:uiPriority w:val="34"/>
    <w:qFormat/>
    <w:rsid w:val="00240213"/>
    <w:pPr>
      <w:ind w:left="720"/>
      <w:contextualSpacing/>
    </w:pPr>
  </w:style>
  <w:style w:type="paragraph" w:styleId="stBilgi">
    <w:name w:val="header"/>
    <w:basedOn w:val="Normal"/>
    <w:link w:val="stBilgiChar"/>
    <w:unhideWhenUsed/>
    <w:rsid w:val="008C7CD4"/>
    <w:pPr>
      <w:tabs>
        <w:tab w:val="center" w:pos="4536"/>
        <w:tab w:val="right" w:pos="9072"/>
      </w:tabs>
      <w:spacing w:after="0" w:line="240" w:lineRule="auto"/>
    </w:pPr>
  </w:style>
  <w:style w:type="character" w:customStyle="1" w:styleId="stBilgiChar">
    <w:name w:val="Üst Bilgi Char"/>
    <w:basedOn w:val="VarsaylanParagrafYazTipi"/>
    <w:link w:val="stBilgi"/>
    <w:rsid w:val="008C7CD4"/>
  </w:style>
  <w:style w:type="paragraph" w:styleId="AltBilgi">
    <w:name w:val="footer"/>
    <w:basedOn w:val="Normal"/>
    <w:link w:val="AltBilgiChar"/>
    <w:uiPriority w:val="99"/>
    <w:unhideWhenUsed/>
    <w:rsid w:val="008C7C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7CD4"/>
  </w:style>
  <w:style w:type="paragraph" w:customStyle="1" w:styleId="Default">
    <w:name w:val="Default"/>
    <w:rsid w:val="004F098C"/>
    <w:pPr>
      <w:autoSpaceDE w:val="0"/>
      <w:autoSpaceDN w:val="0"/>
      <w:adjustRightInd w:val="0"/>
      <w:spacing w:after="0" w:line="240" w:lineRule="auto"/>
    </w:pPr>
    <w:rPr>
      <w:rFonts w:ascii="Verdana" w:eastAsiaTheme="minorHAnsi" w:hAnsi="Verdana" w:cs="Verdana"/>
      <w:color w:val="000000"/>
      <w:sz w:val="24"/>
      <w:szCs w:val="24"/>
      <w:lang w:eastAsia="en-US"/>
    </w:rPr>
  </w:style>
  <w:style w:type="table" w:styleId="TabloKlavuzu">
    <w:name w:val="Table Grid"/>
    <w:basedOn w:val="NormalTablo"/>
    <w:uiPriority w:val="39"/>
    <w:rsid w:val="00BE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4475E"/>
    <w:rPr>
      <w:color w:val="808080"/>
    </w:rPr>
  </w:style>
  <w:style w:type="character" w:styleId="AklamaBavurusu">
    <w:name w:val="annotation reference"/>
    <w:basedOn w:val="VarsaylanParagrafYazTipi"/>
    <w:uiPriority w:val="99"/>
    <w:semiHidden/>
    <w:unhideWhenUsed/>
    <w:rsid w:val="00B33D45"/>
    <w:rPr>
      <w:sz w:val="16"/>
      <w:szCs w:val="16"/>
    </w:rPr>
  </w:style>
  <w:style w:type="paragraph" w:styleId="AklamaMetni">
    <w:name w:val="annotation text"/>
    <w:basedOn w:val="Normal"/>
    <w:link w:val="AklamaMetniChar"/>
    <w:uiPriority w:val="99"/>
    <w:semiHidden/>
    <w:unhideWhenUsed/>
    <w:rsid w:val="00B33D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33D45"/>
    <w:rPr>
      <w:sz w:val="20"/>
      <w:szCs w:val="20"/>
    </w:rPr>
  </w:style>
  <w:style w:type="paragraph" w:styleId="AklamaKonusu">
    <w:name w:val="annotation subject"/>
    <w:basedOn w:val="AklamaMetni"/>
    <w:next w:val="AklamaMetni"/>
    <w:link w:val="AklamaKonusuChar"/>
    <w:uiPriority w:val="99"/>
    <w:semiHidden/>
    <w:unhideWhenUsed/>
    <w:rsid w:val="00B33D45"/>
    <w:rPr>
      <w:b/>
      <w:bCs/>
    </w:rPr>
  </w:style>
  <w:style w:type="character" w:customStyle="1" w:styleId="AklamaKonusuChar">
    <w:name w:val="Açıklama Konusu Char"/>
    <w:basedOn w:val="AklamaMetniChar"/>
    <w:link w:val="AklamaKonusu"/>
    <w:uiPriority w:val="99"/>
    <w:semiHidden/>
    <w:rsid w:val="00B33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01805">
      <w:bodyDiv w:val="1"/>
      <w:marLeft w:val="0"/>
      <w:marRight w:val="0"/>
      <w:marTop w:val="0"/>
      <w:marBottom w:val="0"/>
      <w:divBdr>
        <w:top w:val="none" w:sz="0" w:space="0" w:color="auto"/>
        <w:left w:val="none" w:sz="0" w:space="0" w:color="auto"/>
        <w:bottom w:val="none" w:sz="0" w:space="0" w:color="auto"/>
        <w:right w:val="none" w:sz="0" w:space="0" w:color="auto"/>
      </w:divBdr>
    </w:div>
    <w:div w:id="900601859">
      <w:bodyDiv w:val="1"/>
      <w:marLeft w:val="0"/>
      <w:marRight w:val="0"/>
      <w:marTop w:val="0"/>
      <w:marBottom w:val="0"/>
      <w:divBdr>
        <w:top w:val="none" w:sz="0" w:space="0" w:color="auto"/>
        <w:left w:val="none" w:sz="0" w:space="0" w:color="auto"/>
        <w:bottom w:val="none" w:sz="0" w:space="0" w:color="auto"/>
        <w:right w:val="none" w:sz="0" w:space="0" w:color="auto"/>
      </w:divBdr>
    </w:div>
    <w:div w:id="1471089761">
      <w:bodyDiv w:val="1"/>
      <w:marLeft w:val="0"/>
      <w:marRight w:val="0"/>
      <w:marTop w:val="0"/>
      <w:marBottom w:val="0"/>
      <w:divBdr>
        <w:top w:val="none" w:sz="0" w:space="0" w:color="auto"/>
        <w:left w:val="none" w:sz="0" w:space="0" w:color="auto"/>
        <w:bottom w:val="none" w:sz="0" w:space="0" w:color="auto"/>
        <w:right w:val="none" w:sz="0" w:space="0" w:color="auto"/>
      </w:divBdr>
    </w:div>
    <w:div w:id="2065790058">
      <w:bodyDiv w:val="1"/>
      <w:marLeft w:val="0"/>
      <w:marRight w:val="0"/>
      <w:marTop w:val="0"/>
      <w:marBottom w:val="0"/>
      <w:divBdr>
        <w:top w:val="none" w:sz="0" w:space="0" w:color="auto"/>
        <w:left w:val="none" w:sz="0" w:space="0" w:color="auto"/>
        <w:bottom w:val="none" w:sz="0" w:space="0" w:color="auto"/>
        <w:right w:val="none" w:sz="0" w:space="0" w:color="auto"/>
      </w:divBdr>
    </w:div>
    <w:div w:id="21126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AFD36CDD-E3E0-4588-9187-BF0DB5553143}"/>
      </w:docPartPr>
      <w:docPartBody>
        <w:p w:rsidR="00F7754D" w:rsidRDefault="00841E40">
          <w:r w:rsidRPr="00675EC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40"/>
    <w:rsid w:val="0060449C"/>
    <w:rsid w:val="00841E40"/>
    <w:rsid w:val="00F77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41E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Normal</attrValue>
  <customPropName>Gizlilik Derecesi</customPropName>
  <timestamp>21.03.2022 11:48:56</timestamp>
  <userName>CALISMA\mehtap</userName>
  <computerName>CB0000799-4151.calisma.local</computerName>
  <guid>{be7bb889-b4da-4408-a949-94a085d72497}</guid>
  <ftr>
    <r>
      <fontName>arial</fontName>
      <fontColor>000000</fontColor>
      <fontSize>12</fontSize>
      <b/>
      <text xml:space="preserve">Gizlilik Derecesi:</text>
    </r>
    <r>
      <fontName>arial</fontName>
      <fontColor>000000</fontColor>
      <fontSize>12</fontSize>
      <text xml:space="preserve"> </text>
    </r>
    <r>
      <fontName>arial</fontName>
      <fontColor>FF0000</fontColor>
      <fontSize>12</fontSize>
      <b/>
      <text xml:space="preserve">Normal</text>
    </r>
  </ftr>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2EB8-8FDD-46CA-A759-985415634113}">
  <ds:schemaRefs/>
</ds:datastoreItem>
</file>

<file path=customXml/itemProps2.xml><?xml version="1.0" encoding="utf-8"?>
<ds:datastoreItem xmlns:ds="http://schemas.openxmlformats.org/officeDocument/2006/customXml" ds:itemID="{0FF5C6BF-6BE1-461A-98ED-6FEDFE4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1398</Words>
  <Characters>9765</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Elif Merve Yüksekkaya</dc:creator>
  <cp:lastModifiedBy>Elif Merve Yüksekkaya</cp:lastModifiedBy>
  <cp:revision>14</cp:revision>
  <cp:lastPrinted>2022-01-05T14:14:00Z</cp:lastPrinted>
  <dcterms:created xsi:type="dcterms:W3CDTF">2024-07-09T13:36:00Z</dcterms:created>
  <dcterms:modified xsi:type="dcterms:W3CDTF">2025-07-02T13:41:00Z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izlilik Derecesi">
    <vt:lpwstr>Normal</vt:lpwstr>
  </property>
  <property fmtid="{D5CDD505-2E9C-101B-9397-08002B2CF9AE}" pid="3" name="ClassifiedBy">
    <vt:lpwstr>CALISMA\mehtap</vt:lpwstr>
  </property>
  <property fmtid="{D5CDD505-2E9C-101B-9397-08002B2CF9AE}" pid="4" name="ClassificationHost">
    <vt:lpwstr>CB0000799-4151.calisma.local</vt:lpwstr>
  </property>
  <property fmtid="{D5CDD505-2E9C-101B-9397-08002B2CF9AE}" pid="5" name="ClassificationDate">
    <vt:lpwstr>21.03.2022 11:48:56</vt:lpwstr>
  </property>
  <property fmtid="{D5CDD505-2E9C-101B-9397-08002B2CF9AE}" pid="6" name="ClassificationGUID">
    <vt:lpwstr>{be7bb889-b4da-4408-a949-94a085d72497}</vt:lpwstr>
  </property>
</Properties>
</file>