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400" w:type="dxa"/>
        <w:tblInd w:w="49" w:type="dxa"/>
        <w:tblCellMar>
          <w:left w:w="70" w:type="dxa"/>
          <w:right w:w="70" w:type="dxa"/>
        </w:tblCellMar>
        <w:tblLook w:val="04A0" w:firstRow="1" w:lastRow="0" w:firstColumn="1" w:lastColumn="0" w:noHBand="0" w:noVBand="1"/>
      </w:tblPr>
      <w:tblGrid>
        <w:gridCol w:w="2431"/>
        <w:gridCol w:w="8969"/>
      </w:tblGrid>
      <w:tr w:rsidR="0019150D" w:rsidRPr="00EF24E5" w14:paraId="3E9A5C7E" w14:textId="77777777" w:rsidTr="00BA1B63">
        <w:trPr>
          <w:trHeight w:val="540"/>
        </w:trPr>
        <w:tc>
          <w:tcPr>
            <w:tcW w:w="2431" w:type="dxa"/>
            <w:tcBorders>
              <w:top w:val="single" w:sz="8" w:space="0" w:color="943634"/>
              <w:left w:val="single" w:sz="8" w:space="0" w:color="943634"/>
              <w:right w:val="single" w:sz="8" w:space="0" w:color="943634"/>
            </w:tcBorders>
            <w:shd w:val="clear" w:color="auto" w:fill="auto"/>
            <w:vAlign w:val="center"/>
            <w:hideMark/>
          </w:tcPr>
          <w:p w14:paraId="187EE428" w14:textId="77777777" w:rsidR="0019150D" w:rsidRPr="00EF24E5" w:rsidRDefault="0019150D" w:rsidP="00BA1B63">
            <w:pPr>
              <w:spacing w:after="0" w:line="240" w:lineRule="auto"/>
              <w:rPr>
                <w:b/>
                <w:color w:val="000000"/>
              </w:rPr>
            </w:pPr>
            <w:proofErr w:type="spellStart"/>
            <w:r w:rsidRPr="00EF24E5">
              <w:rPr>
                <w:b/>
                <w:color w:val="000000"/>
              </w:rPr>
              <w:t>İstatistik</w:t>
            </w:r>
            <w:proofErr w:type="spellEnd"/>
            <w:r w:rsidRPr="00EF24E5">
              <w:rPr>
                <w:b/>
                <w:color w:val="000000"/>
              </w:rPr>
              <w:t xml:space="preserve"> </w:t>
            </w:r>
            <w:proofErr w:type="spellStart"/>
            <w:r w:rsidRPr="00EF24E5">
              <w:rPr>
                <w:b/>
                <w:color w:val="000000"/>
              </w:rPr>
              <w:t>adı</w:t>
            </w:r>
            <w:proofErr w:type="spellEnd"/>
          </w:p>
        </w:tc>
        <w:tc>
          <w:tcPr>
            <w:tcW w:w="8969" w:type="dxa"/>
            <w:tcBorders>
              <w:top w:val="single" w:sz="8" w:space="0" w:color="943634"/>
              <w:left w:val="single" w:sz="8" w:space="0" w:color="943634"/>
              <w:right w:val="single" w:sz="8" w:space="0" w:color="943634"/>
            </w:tcBorders>
            <w:shd w:val="clear" w:color="auto" w:fill="auto"/>
            <w:hideMark/>
          </w:tcPr>
          <w:p w14:paraId="57038F39" w14:textId="180C585F" w:rsidR="0019150D" w:rsidRPr="007A00E4" w:rsidRDefault="00A12C90" w:rsidP="00BA1B63">
            <w:pPr>
              <w:spacing w:before="120" w:after="120" w:line="240" w:lineRule="auto"/>
              <w:rPr>
                <w:b/>
                <w:color w:val="000000"/>
                <w:sz w:val="24"/>
                <w:szCs w:val="24"/>
              </w:rPr>
            </w:pPr>
            <w:proofErr w:type="spellStart"/>
            <w:r w:rsidRPr="007A00E4">
              <w:rPr>
                <w:b/>
                <w:color w:val="000000"/>
                <w:sz w:val="24"/>
                <w:szCs w:val="24"/>
              </w:rPr>
              <w:t>Çalışma</w:t>
            </w:r>
            <w:proofErr w:type="spellEnd"/>
            <w:r w:rsidRPr="007A00E4">
              <w:rPr>
                <w:b/>
                <w:color w:val="000000"/>
                <w:sz w:val="24"/>
                <w:szCs w:val="24"/>
              </w:rPr>
              <w:t xml:space="preserve"> </w:t>
            </w:r>
            <w:proofErr w:type="spellStart"/>
            <w:r w:rsidRPr="007A00E4">
              <w:rPr>
                <w:b/>
                <w:color w:val="000000"/>
                <w:sz w:val="24"/>
                <w:szCs w:val="24"/>
              </w:rPr>
              <w:t>Hayatı</w:t>
            </w:r>
            <w:proofErr w:type="spellEnd"/>
            <w:r w:rsidRPr="007A00E4">
              <w:rPr>
                <w:b/>
                <w:color w:val="000000"/>
                <w:sz w:val="24"/>
                <w:szCs w:val="24"/>
              </w:rPr>
              <w:t xml:space="preserve"> </w:t>
            </w:r>
            <w:proofErr w:type="spellStart"/>
            <w:r w:rsidRPr="007A00E4">
              <w:rPr>
                <w:b/>
                <w:color w:val="000000"/>
                <w:sz w:val="24"/>
                <w:szCs w:val="24"/>
              </w:rPr>
              <w:t>İstatistikleri</w:t>
            </w:r>
            <w:proofErr w:type="spellEnd"/>
            <w:r w:rsidRPr="007A00E4">
              <w:rPr>
                <w:b/>
                <w:color w:val="000000"/>
                <w:sz w:val="24"/>
                <w:szCs w:val="24"/>
              </w:rPr>
              <w:t xml:space="preserve"> </w:t>
            </w:r>
          </w:p>
        </w:tc>
      </w:tr>
      <w:tr w:rsidR="0019150D" w:rsidRPr="00EF24E5" w14:paraId="6B40F294" w14:textId="77777777" w:rsidTr="0008287C">
        <w:trPr>
          <w:trHeight w:val="765"/>
        </w:trPr>
        <w:tc>
          <w:tcPr>
            <w:tcW w:w="11400" w:type="dxa"/>
            <w:gridSpan w:val="2"/>
            <w:tcBorders>
              <w:top w:val="nil"/>
              <w:left w:val="single" w:sz="8" w:space="0" w:color="943634"/>
              <w:bottom w:val="single" w:sz="8" w:space="0" w:color="943634"/>
              <w:right w:val="single" w:sz="8" w:space="0" w:color="943634"/>
            </w:tcBorders>
            <w:shd w:val="clear" w:color="auto" w:fill="C0504D"/>
            <w:vAlign w:val="center"/>
            <w:hideMark/>
          </w:tcPr>
          <w:p w14:paraId="42DB1EFF" w14:textId="77777777" w:rsidR="0019150D" w:rsidRPr="00EF24E5" w:rsidRDefault="0019150D" w:rsidP="008F2072">
            <w:pPr>
              <w:spacing w:after="0" w:line="240" w:lineRule="auto"/>
              <w:rPr>
                <w:b/>
                <w:bCs/>
                <w:color w:val="FFFFFF"/>
                <w:sz w:val="24"/>
                <w:szCs w:val="24"/>
              </w:rPr>
            </w:pPr>
            <w:proofErr w:type="spellStart"/>
            <w:r w:rsidRPr="00EF24E5">
              <w:rPr>
                <w:b/>
                <w:bCs/>
                <w:color w:val="FFFFFF"/>
                <w:sz w:val="24"/>
                <w:szCs w:val="24"/>
              </w:rPr>
              <w:t>Veri</w:t>
            </w:r>
            <w:proofErr w:type="spellEnd"/>
            <w:r w:rsidRPr="00EF24E5">
              <w:rPr>
                <w:b/>
                <w:bCs/>
                <w:color w:val="FFFFFF"/>
                <w:sz w:val="24"/>
                <w:szCs w:val="24"/>
              </w:rPr>
              <w:t xml:space="preserve">: </w:t>
            </w:r>
            <w:proofErr w:type="spellStart"/>
            <w:r w:rsidRPr="00EF24E5">
              <w:rPr>
                <w:b/>
                <w:bCs/>
                <w:color w:val="FFFFFF"/>
                <w:sz w:val="24"/>
                <w:szCs w:val="24"/>
              </w:rPr>
              <w:t>Kapsam</w:t>
            </w:r>
            <w:proofErr w:type="spellEnd"/>
            <w:r w:rsidRPr="00EF24E5">
              <w:rPr>
                <w:b/>
                <w:bCs/>
                <w:color w:val="FFFFFF"/>
                <w:sz w:val="24"/>
                <w:szCs w:val="24"/>
              </w:rPr>
              <w:t xml:space="preserve">, </w:t>
            </w:r>
            <w:proofErr w:type="spellStart"/>
            <w:r w:rsidRPr="00EF24E5">
              <w:rPr>
                <w:b/>
                <w:bCs/>
                <w:color w:val="FFFFFF"/>
                <w:sz w:val="24"/>
                <w:szCs w:val="24"/>
              </w:rPr>
              <w:t>Dönemsellik</w:t>
            </w:r>
            <w:proofErr w:type="spellEnd"/>
            <w:r w:rsidRPr="00EF24E5">
              <w:rPr>
                <w:b/>
                <w:bCs/>
                <w:color w:val="FFFFFF"/>
                <w:sz w:val="24"/>
                <w:szCs w:val="24"/>
              </w:rPr>
              <w:t xml:space="preserve"> </w:t>
            </w:r>
            <w:proofErr w:type="spellStart"/>
            <w:r w:rsidRPr="00EF24E5">
              <w:rPr>
                <w:b/>
                <w:bCs/>
                <w:color w:val="FFFFFF"/>
                <w:sz w:val="24"/>
                <w:szCs w:val="24"/>
              </w:rPr>
              <w:t>ve</w:t>
            </w:r>
            <w:proofErr w:type="spellEnd"/>
            <w:r w:rsidRPr="00EF24E5">
              <w:rPr>
                <w:b/>
                <w:bCs/>
                <w:color w:val="FFFFFF"/>
                <w:sz w:val="24"/>
                <w:szCs w:val="24"/>
              </w:rPr>
              <w:t xml:space="preserve"> </w:t>
            </w:r>
            <w:proofErr w:type="spellStart"/>
            <w:r w:rsidRPr="00EF24E5">
              <w:rPr>
                <w:b/>
                <w:bCs/>
                <w:color w:val="FFFFFF"/>
                <w:sz w:val="24"/>
                <w:szCs w:val="24"/>
              </w:rPr>
              <w:t>Zamanlılık</w:t>
            </w:r>
            <w:proofErr w:type="spellEnd"/>
          </w:p>
        </w:tc>
      </w:tr>
      <w:tr w:rsidR="00514923" w:rsidRPr="00EF24E5" w14:paraId="6214D12E" w14:textId="77777777" w:rsidTr="00514923">
        <w:trPr>
          <w:trHeight w:val="300"/>
        </w:trPr>
        <w:tc>
          <w:tcPr>
            <w:tcW w:w="2431" w:type="dxa"/>
            <w:vMerge w:val="restart"/>
            <w:tcBorders>
              <w:top w:val="single" w:sz="8" w:space="0" w:color="943634"/>
              <w:left w:val="single" w:sz="8" w:space="0" w:color="943634"/>
              <w:right w:val="single" w:sz="8" w:space="0" w:color="943634"/>
            </w:tcBorders>
            <w:shd w:val="clear" w:color="000000" w:fill="FFFFFF"/>
            <w:hideMark/>
          </w:tcPr>
          <w:p w14:paraId="35A6FEB8" w14:textId="77777777" w:rsidR="00514923" w:rsidRPr="00EF24E5" w:rsidRDefault="00514923" w:rsidP="008F2072">
            <w:pPr>
              <w:spacing w:after="0" w:line="240" w:lineRule="auto"/>
              <w:rPr>
                <w:b/>
                <w:color w:val="000000"/>
              </w:rPr>
            </w:pPr>
            <w:proofErr w:type="spellStart"/>
            <w:r w:rsidRPr="00EF24E5">
              <w:rPr>
                <w:b/>
                <w:color w:val="000000"/>
              </w:rPr>
              <w:t>Kapsam</w:t>
            </w:r>
            <w:proofErr w:type="spellEnd"/>
            <w:r w:rsidRPr="00EF24E5">
              <w:rPr>
                <w:b/>
                <w:color w:val="000000"/>
              </w:rPr>
              <w:t xml:space="preserve"> </w:t>
            </w:r>
            <w:proofErr w:type="spellStart"/>
            <w:r w:rsidRPr="00EF24E5">
              <w:rPr>
                <w:b/>
                <w:color w:val="000000"/>
              </w:rPr>
              <w:t>karakteristikleri</w:t>
            </w:r>
            <w:proofErr w:type="spellEnd"/>
          </w:p>
        </w:tc>
        <w:tc>
          <w:tcPr>
            <w:tcW w:w="8969" w:type="dxa"/>
            <w:tcBorders>
              <w:top w:val="single" w:sz="8" w:space="0" w:color="943634"/>
              <w:left w:val="single" w:sz="8" w:space="0" w:color="943634"/>
              <w:right w:val="single" w:sz="8" w:space="0" w:color="943634"/>
            </w:tcBorders>
            <w:vAlign w:val="center"/>
          </w:tcPr>
          <w:p w14:paraId="69C3C774" w14:textId="77777777" w:rsidR="00BA46DA" w:rsidRPr="00BA46DA" w:rsidRDefault="00514923" w:rsidP="00BA46DA">
            <w:pPr>
              <w:spacing w:before="120" w:after="120" w:line="240" w:lineRule="auto"/>
              <w:jc w:val="both"/>
              <w:rPr>
                <w:sz w:val="20"/>
                <w:szCs w:val="20"/>
                <w:lang w:val="tr-TR"/>
              </w:rPr>
            </w:pPr>
            <w:proofErr w:type="spellStart"/>
            <w:r w:rsidRPr="00EF24E5">
              <w:rPr>
                <w:b/>
                <w:color w:val="000000"/>
                <w:sz w:val="20"/>
                <w:szCs w:val="20"/>
              </w:rPr>
              <w:t>Çalışmanın</w:t>
            </w:r>
            <w:proofErr w:type="spellEnd"/>
            <w:r w:rsidRPr="00EF24E5">
              <w:rPr>
                <w:b/>
                <w:color w:val="000000"/>
                <w:sz w:val="20"/>
                <w:szCs w:val="20"/>
              </w:rPr>
              <w:t xml:space="preserve"> </w:t>
            </w:r>
            <w:proofErr w:type="spellStart"/>
            <w:r w:rsidRPr="00EF24E5">
              <w:rPr>
                <w:b/>
                <w:color w:val="000000"/>
                <w:sz w:val="20"/>
                <w:szCs w:val="20"/>
              </w:rPr>
              <w:t>amacı</w:t>
            </w:r>
            <w:proofErr w:type="spellEnd"/>
            <w:r w:rsidRPr="00EF24E5">
              <w:rPr>
                <w:b/>
                <w:color w:val="000000"/>
                <w:sz w:val="20"/>
                <w:szCs w:val="20"/>
              </w:rPr>
              <w:t xml:space="preserve">: </w:t>
            </w:r>
            <w:r w:rsidR="00BA46DA" w:rsidRPr="00BA46DA">
              <w:rPr>
                <w:sz w:val="20"/>
                <w:szCs w:val="20"/>
                <w:lang w:val="tr-TR"/>
              </w:rPr>
              <w:t>Bakanlığımızın ilgili tüm Genel Müdürlükleri tarafından çalışma hayatına dair üretilen verileri tek bir kaynakta toplayarak kamuoyuna sunmaktır. Elde edilen bu verilerle; çalışma ilişkilerinin düzenlenmesi, çalışma izinlerinin takibi, iş teftiş süreçleri ile iş sağlığı ve güvenliği uygulamalarının geliştirilmesi ve bu alanlardaki politikaların veri temelli oluşturulması hedeflenmektedir.</w:t>
            </w:r>
          </w:p>
          <w:p w14:paraId="6286A27F" w14:textId="5BC8E8C5" w:rsidR="003516E7" w:rsidRPr="00EF24E5" w:rsidRDefault="00BA46DA" w:rsidP="00BA46DA">
            <w:pPr>
              <w:spacing w:before="120" w:after="120" w:line="240" w:lineRule="auto"/>
              <w:jc w:val="both"/>
              <w:rPr>
                <w:b/>
                <w:color w:val="000000"/>
                <w:sz w:val="20"/>
                <w:szCs w:val="20"/>
              </w:rPr>
            </w:pPr>
            <w:r w:rsidRPr="00BA46DA">
              <w:rPr>
                <w:sz w:val="20"/>
                <w:szCs w:val="20"/>
                <w:lang w:val="tr-TR"/>
              </w:rPr>
              <w:t>Aynı zamanda Üniversiteler, Sendikalar, STK’lar, Meslek Grupları vb. sosyal kuruluşların, çalışanların, akademisyenlerin ve öğrencilerin çalışmalarına resmi bir referans kaynağı oluşturmaktır.</w:t>
            </w:r>
          </w:p>
        </w:tc>
      </w:tr>
      <w:tr w:rsidR="00514923" w:rsidRPr="00EF24E5" w14:paraId="3FDAE0DE" w14:textId="77777777" w:rsidTr="00514923">
        <w:trPr>
          <w:trHeight w:val="540"/>
        </w:trPr>
        <w:tc>
          <w:tcPr>
            <w:tcW w:w="2431" w:type="dxa"/>
            <w:vMerge/>
            <w:tcBorders>
              <w:left w:val="single" w:sz="8" w:space="0" w:color="943634"/>
              <w:right w:val="single" w:sz="8" w:space="0" w:color="943634"/>
            </w:tcBorders>
            <w:shd w:val="clear" w:color="000000" w:fill="FFFFFF"/>
            <w:vAlign w:val="center"/>
            <w:hideMark/>
          </w:tcPr>
          <w:p w14:paraId="53A9B2E4" w14:textId="77777777" w:rsidR="00514923" w:rsidRPr="00EF24E5" w:rsidRDefault="00514923" w:rsidP="008F2072">
            <w:pPr>
              <w:spacing w:after="0" w:line="240" w:lineRule="auto"/>
              <w:rPr>
                <w:b/>
                <w:color w:val="000000"/>
              </w:rPr>
            </w:pPr>
          </w:p>
        </w:tc>
        <w:tc>
          <w:tcPr>
            <w:tcW w:w="8969" w:type="dxa"/>
            <w:tcBorders>
              <w:top w:val="nil"/>
              <w:left w:val="single" w:sz="8" w:space="0" w:color="943634"/>
              <w:bottom w:val="nil"/>
              <w:right w:val="single" w:sz="8" w:space="0" w:color="943634"/>
            </w:tcBorders>
            <w:shd w:val="clear" w:color="auto" w:fill="auto"/>
            <w:vAlign w:val="center"/>
            <w:hideMark/>
          </w:tcPr>
          <w:p w14:paraId="46B5CFDC" w14:textId="77777777" w:rsidR="00014B88" w:rsidRPr="00014B88" w:rsidRDefault="00014B88" w:rsidP="00014B88">
            <w:pPr>
              <w:spacing w:before="120" w:after="120" w:line="240" w:lineRule="auto"/>
              <w:jc w:val="both"/>
              <w:rPr>
                <w:color w:val="000000"/>
                <w:sz w:val="20"/>
                <w:szCs w:val="20"/>
                <w:lang w:val="tr-TR"/>
              </w:rPr>
            </w:pPr>
            <w:r w:rsidRPr="00014B88">
              <w:rPr>
                <w:b/>
                <w:bCs/>
                <w:color w:val="000000"/>
                <w:sz w:val="20"/>
                <w:szCs w:val="20"/>
                <w:lang w:val="tr-TR"/>
              </w:rPr>
              <w:t>Verinin tanımı:</w:t>
            </w:r>
            <w:r w:rsidRPr="00014B88">
              <w:rPr>
                <w:b/>
                <w:color w:val="000000"/>
                <w:sz w:val="20"/>
                <w:szCs w:val="20"/>
                <w:lang w:val="tr-TR"/>
              </w:rPr>
              <w:t xml:space="preserve"> </w:t>
            </w:r>
            <w:r w:rsidRPr="00014B88">
              <w:rPr>
                <w:color w:val="000000"/>
                <w:sz w:val="20"/>
                <w:szCs w:val="20"/>
                <w:lang w:val="tr-TR"/>
              </w:rPr>
              <w:t>Çalışma Hayatı İstatistikleri, Bakanlığımızın ilgili birimleri tarafından derlenen verileri içermekte olup genel müdürlükler bazındaki kapsamı şu şekildedir:</w:t>
            </w:r>
          </w:p>
          <w:p w14:paraId="47F404D6" w14:textId="77777777" w:rsidR="00014B88" w:rsidRPr="00014B88" w:rsidRDefault="00014B88" w:rsidP="00014B88">
            <w:pPr>
              <w:numPr>
                <w:ilvl w:val="0"/>
                <w:numId w:val="12"/>
              </w:numPr>
              <w:spacing w:before="120" w:after="120" w:line="240" w:lineRule="auto"/>
              <w:jc w:val="both"/>
              <w:rPr>
                <w:color w:val="000000"/>
                <w:sz w:val="20"/>
                <w:szCs w:val="20"/>
                <w:lang w:val="tr-TR"/>
              </w:rPr>
            </w:pPr>
            <w:r w:rsidRPr="00014B88">
              <w:rPr>
                <w:b/>
                <w:bCs/>
                <w:color w:val="000000"/>
                <w:sz w:val="20"/>
                <w:szCs w:val="20"/>
                <w:lang w:val="tr-TR"/>
              </w:rPr>
              <w:t>Çalışma Genel Müdürlüğü:</w:t>
            </w:r>
            <w:r w:rsidRPr="00014B88">
              <w:rPr>
                <w:b/>
                <w:color w:val="000000"/>
                <w:sz w:val="20"/>
                <w:szCs w:val="20"/>
                <w:lang w:val="tr-TR"/>
              </w:rPr>
              <w:t xml:space="preserve"> </w:t>
            </w:r>
            <w:r w:rsidRPr="00014B88">
              <w:rPr>
                <w:color w:val="000000"/>
                <w:sz w:val="20"/>
                <w:szCs w:val="20"/>
                <w:lang w:val="tr-TR"/>
              </w:rPr>
              <w:t>Toplu iş sözleşmesi süreçleri, sendikal veriler ile asgari ücret ve kıdem tazminatına ilişkin veriler.</w:t>
            </w:r>
          </w:p>
          <w:p w14:paraId="776A5E61" w14:textId="77777777" w:rsidR="00014B88" w:rsidRPr="00014B88" w:rsidRDefault="00014B88" w:rsidP="00014B88">
            <w:pPr>
              <w:numPr>
                <w:ilvl w:val="0"/>
                <w:numId w:val="12"/>
              </w:numPr>
              <w:spacing w:before="120" w:after="120" w:line="240" w:lineRule="auto"/>
              <w:jc w:val="both"/>
              <w:rPr>
                <w:color w:val="000000"/>
                <w:sz w:val="20"/>
                <w:szCs w:val="20"/>
                <w:lang w:val="tr-TR"/>
              </w:rPr>
            </w:pPr>
            <w:r w:rsidRPr="00014B88">
              <w:rPr>
                <w:b/>
                <w:bCs/>
                <w:color w:val="000000"/>
                <w:sz w:val="20"/>
                <w:szCs w:val="20"/>
                <w:lang w:val="tr-TR"/>
              </w:rPr>
              <w:t>Uluslararası İşgücü Genel Müdürlüğü:</w:t>
            </w:r>
            <w:r w:rsidRPr="00014B88">
              <w:rPr>
                <w:b/>
                <w:color w:val="000000"/>
                <w:sz w:val="20"/>
                <w:szCs w:val="20"/>
                <w:lang w:val="tr-TR"/>
              </w:rPr>
              <w:t xml:space="preserve"> </w:t>
            </w:r>
            <w:r w:rsidRPr="00014B88">
              <w:rPr>
                <w:color w:val="000000"/>
                <w:sz w:val="20"/>
                <w:szCs w:val="20"/>
                <w:lang w:val="tr-TR"/>
              </w:rPr>
              <w:t>Çalışma izinlerine ait veriler.</w:t>
            </w:r>
          </w:p>
          <w:p w14:paraId="46B3AADF" w14:textId="77777777" w:rsidR="00014B88" w:rsidRPr="00014B88" w:rsidRDefault="00014B88" w:rsidP="00014B88">
            <w:pPr>
              <w:numPr>
                <w:ilvl w:val="0"/>
                <w:numId w:val="12"/>
              </w:numPr>
              <w:spacing w:before="120" w:after="120" w:line="240" w:lineRule="auto"/>
              <w:jc w:val="both"/>
              <w:rPr>
                <w:b/>
                <w:color w:val="000000"/>
                <w:sz w:val="20"/>
                <w:szCs w:val="20"/>
                <w:lang w:val="tr-TR"/>
              </w:rPr>
            </w:pPr>
            <w:r w:rsidRPr="00014B88">
              <w:rPr>
                <w:b/>
                <w:bCs/>
                <w:color w:val="000000"/>
                <w:sz w:val="20"/>
                <w:szCs w:val="20"/>
                <w:lang w:val="tr-TR"/>
              </w:rPr>
              <w:t>İş Teftiş Kurulu:</w:t>
            </w:r>
            <w:r w:rsidRPr="00014B88">
              <w:rPr>
                <w:b/>
                <w:color w:val="000000"/>
                <w:sz w:val="20"/>
                <w:szCs w:val="20"/>
                <w:lang w:val="tr-TR"/>
              </w:rPr>
              <w:t xml:space="preserve"> </w:t>
            </w:r>
            <w:r w:rsidRPr="00014B88">
              <w:rPr>
                <w:color w:val="000000"/>
                <w:sz w:val="20"/>
                <w:szCs w:val="20"/>
                <w:lang w:val="tr-TR"/>
              </w:rPr>
              <w:t>İş müfettişleri tarafından gerçekleştirilen teftişlere dair veriler</w:t>
            </w:r>
            <w:r w:rsidRPr="00014B88">
              <w:rPr>
                <w:b/>
                <w:color w:val="000000"/>
                <w:sz w:val="20"/>
                <w:szCs w:val="20"/>
                <w:lang w:val="tr-TR"/>
              </w:rPr>
              <w:t>.</w:t>
            </w:r>
          </w:p>
          <w:p w14:paraId="75AEFBC2" w14:textId="77777777" w:rsidR="00014B88" w:rsidRPr="00014B88" w:rsidRDefault="00014B88" w:rsidP="00014B88">
            <w:pPr>
              <w:numPr>
                <w:ilvl w:val="0"/>
                <w:numId w:val="12"/>
              </w:numPr>
              <w:spacing w:before="120" w:after="120" w:line="240" w:lineRule="auto"/>
              <w:jc w:val="both"/>
              <w:rPr>
                <w:color w:val="000000"/>
                <w:sz w:val="20"/>
                <w:szCs w:val="20"/>
                <w:lang w:val="tr-TR"/>
              </w:rPr>
            </w:pPr>
            <w:r w:rsidRPr="00014B88">
              <w:rPr>
                <w:b/>
                <w:bCs/>
                <w:color w:val="000000"/>
                <w:sz w:val="20"/>
                <w:szCs w:val="20"/>
                <w:lang w:val="tr-TR"/>
              </w:rPr>
              <w:t>İş Sağlığı ve Güvenliği Genel Müdürlüğü:</w:t>
            </w:r>
            <w:r w:rsidRPr="00014B88">
              <w:rPr>
                <w:b/>
                <w:color w:val="000000"/>
                <w:sz w:val="20"/>
                <w:szCs w:val="20"/>
                <w:lang w:val="tr-TR"/>
              </w:rPr>
              <w:t xml:space="preserve"> </w:t>
            </w:r>
            <w:r w:rsidRPr="00014B88">
              <w:rPr>
                <w:color w:val="000000"/>
                <w:sz w:val="20"/>
                <w:szCs w:val="20"/>
                <w:lang w:val="tr-TR"/>
              </w:rPr>
              <w:t>İş sağlığı ve güvenliğine ilişkin veriler.</w:t>
            </w:r>
          </w:p>
          <w:p w14:paraId="3040C539" w14:textId="1A804A79" w:rsidR="00DA7FC2" w:rsidRPr="00EF24E5" w:rsidRDefault="00DA7FC2" w:rsidP="00C633D3">
            <w:pPr>
              <w:spacing w:before="120" w:after="120" w:line="240" w:lineRule="auto"/>
              <w:jc w:val="both"/>
              <w:rPr>
                <w:color w:val="000000"/>
                <w:sz w:val="20"/>
                <w:szCs w:val="20"/>
              </w:rPr>
            </w:pPr>
          </w:p>
        </w:tc>
      </w:tr>
      <w:tr w:rsidR="00514923" w:rsidRPr="00EF24E5" w14:paraId="0966EF60" w14:textId="77777777" w:rsidTr="00120BAA">
        <w:trPr>
          <w:trHeight w:val="610"/>
        </w:trPr>
        <w:tc>
          <w:tcPr>
            <w:tcW w:w="2431" w:type="dxa"/>
            <w:vMerge/>
            <w:tcBorders>
              <w:left w:val="single" w:sz="8" w:space="0" w:color="943634"/>
              <w:right w:val="single" w:sz="8" w:space="0" w:color="943634"/>
            </w:tcBorders>
            <w:shd w:val="clear" w:color="000000" w:fill="FFFFFF"/>
            <w:vAlign w:val="center"/>
            <w:hideMark/>
          </w:tcPr>
          <w:p w14:paraId="4AF1713A" w14:textId="77777777" w:rsidR="00514923" w:rsidRPr="00EF24E5" w:rsidRDefault="00514923" w:rsidP="008F2072">
            <w:pPr>
              <w:spacing w:after="0" w:line="240" w:lineRule="auto"/>
              <w:rPr>
                <w:b/>
                <w:color w:val="000000"/>
              </w:rPr>
            </w:pPr>
          </w:p>
        </w:tc>
        <w:tc>
          <w:tcPr>
            <w:tcW w:w="8969" w:type="dxa"/>
            <w:tcBorders>
              <w:top w:val="nil"/>
              <w:left w:val="single" w:sz="8" w:space="0" w:color="943634"/>
              <w:bottom w:val="nil"/>
              <w:right w:val="single" w:sz="8" w:space="0" w:color="943634"/>
            </w:tcBorders>
            <w:shd w:val="clear" w:color="auto" w:fill="auto"/>
            <w:vAlign w:val="center"/>
          </w:tcPr>
          <w:p w14:paraId="4913D2A0" w14:textId="77777777" w:rsidR="00120BAA" w:rsidRPr="00120BAA" w:rsidRDefault="00120BAA" w:rsidP="00120BAA">
            <w:pPr>
              <w:rPr>
                <w:rFonts w:asciiTheme="minorHAnsi" w:hAnsiTheme="minorHAnsi" w:cstheme="minorHAnsi"/>
                <w:b/>
                <w:bCs/>
                <w:color w:val="000000"/>
                <w:sz w:val="20"/>
                <w:szCs w:val="20"/>
                <w:lang w:val="tr-TR"/>
              </w:rPr>
            </w:pPr>
            <w:r w:rsidRPr="00120BAA">
              <w:rPr>
                <w:rFonts w:asciiTheme="minorHAnsi" w:hAnsiTheme="minorHAnsi" w:cstheme="minorHAnsi"/>
                <w:b/>
                <w:bCs/>
                <w:color w:val="000000"/>
                <w:sz w:val="20"/>
                <w:szCs w:val="20"/>
                <w:lang w:val="tr-TR"/>
              </w:rPr>
              <w:t>İstatistiki Kavramlar ve Tanımlar</w:t>
            </w:r>
          </w:p>
          <w:p w14:paraId="188426E2" w14:textId="77777777" w:rsidR="00120BAA" w:rsidRPr="00120BAA" w:rsidRDefault="00120BAA" w:rsidP="00120BAA">
            <w:pPr>
              <w:numPr>
                <w:ilvl w:val="0"/>
                <w:numId w:val="13"/>
              </w:numPr>
              <w:rPr>
                <w:rFonts w:asciiTheme="minorHAnsi" w:hAnsiTheme="minorHAnsi" w:cstheme="minorHAnsi"/>
                <w:bCs/>
                <w:color w:val="000000"/>
                <w:sz w:val="20"/>
                <w:szCs w:val="20"/>
                <w:lang w:val="tr-TR"/>
              </w:rPr>
            </w:pPr>
            <w:r w:rsidRPr="00120BAA">
              <w:rPr>
                <w:rFonts w:asciiTheme="minorHAnsi" w:hAnsiTheme="minorHAnsi" w:cstheme="minorHAnsi"/>
                <w:b/>
                <w:bCs/>
                <w:color w:val="000000"/>
                <w:sz w:val="20"/>
                <w:szCs w:val="20"/>
                <w:lang w:val="tr-TR"/>
              </w:rPr>
              <w:t>İşçi:</w:t>
            </w:r>
            <w:r w:rsidRPr="00120BAA">
              <w:rPr>
                <w:rFonts w:asciiTheme="minorHAnsi" w:hAnsiTheme="minorHAnsi" w:cstheme="minorHAnsi"/>
                <w:bCs/>
                <w:color w:val="000000"/>
                <w:sz w:val="20"/>
                <w:szCs w:val="20"/>
                <w:lang w:val="tr-TR"/>
              </w:rPr>
              <w:t xml:space="preserve"> Bir iş sözleşmesine dayanarak istihdam edilen gerçek kişidir. </w:t>
            </w:r>
          </w:p>
          <w:p w14:paraId="20D46F04" w14:textId="77777777" w:rsidR="00120BAA" w:rsidRPr="00120BAA" w:rsidRDefault="00120BAA" w:rsidP="00120BAA">
            <w:pPr>
              <w:numPr>
                <w:ilvl w:val="0"/>
                <w:numId w:val="13"/>
              </w:numPr>
              <w:rPr>
                <w:rFonts w:asciiTheme="minorHAnsi" w:hAnsiTheme="minorHAnsi" w:cstheme="minorHAnsi"/>
                <w:bCs/>
                <w:color w:val="000000"/>
                <w:sz w:val="20"/>
                <w:szCs w:val="20"/>
                <w:lang w:val="tr-TR"/>
              </w:rPr>
            </w:pPr>
            <w:r w:rsidRPr="00120BAA">
              <w:rPr>
                <w:rFonts w:asciiTheme="minorHAnsi" w:hAnsiTheme="minorHAnsi" w:cstheme="minorHAnsi"/>
                <w:b/>
                <w:bCs/>
                <w:color w:val="000000"/>
                <w:sz w:val="20"/>
                <w:szCs w:val="20"/>
                <w:lang w:val="tr-TR"/>
              </w:rPr>
              <w:t>Üye İşçi:</w:t>
            </w:r>
            <w:r w:rsidRPr="00120BAA">
              <w:rPr>
                <w:rFonts w:asciiTheme="minorHAnsi" w:hAnsiTheme="minorHAnsi" w:cstheme="minorHAnsi"/>
                <w:bCs/>
                <w:color w:val="000000"/>
                <w:sz w:val="20"/>
                <w:szCs w:val="20"/>
                <w:lang w:val="tr-TR"/>
              </w:rPr>
              <w:t xml:space="preserve"> Toplu iş sözleşmesinin imzalandığı tarihte, sözleşmeye taraf olan sendikaya üye olan işçidir. </w:t>
            </w:r>
          </w:p>
          <w:p w14:paraId="10B3A7CD" w14:textId="77777777" w:rsidR="00120BAA" w:rsidRPr="00120BAA" w:rsidRDefault="00120BAA" w:rsidP="00120BAA">
            <w:pPr>
              <w:numPr>
                <w:ilvl w:val="0"/>
                <w:numId w:val="13"/>
              </w:numPr>
              <w:rPr>
                <w:rFonts w:asciiTheme="minorHAnsi" w:hAnsiTheme="minorHAnsi" w:cstheme="minorHAnsi"/>
                <w:bCs/>
                <w:color w:val="000000"/>
                <w:sz w:val="20"/>
                <w:szCs w:val="20"/>
                <w:lang w:val="tr-TR"/>
              </w:rPr>
            </w:pPr>
            <w:r w:rsidRPr="00120BAA">
              <w:rPr>
                <w:rFonts w:asciiTheme="minorHAnsi" w:hAnsiTheme="minorHAnsi" w:cstheme="minorHAnsi"/>
                <w:b/>
                <w:bCs/>
                <w:color w:val="000000"/>
                <w:sz w:val="20"/>
                <w:szCs w:val="20"/>
                <w:lang w:val="tr-TR"/>
              </w:rPr>
              <w:t>Yetki Tespiti:</w:t>
            </w:r>
            <w:r w:rsidRPr="00120BAA">
              <w:rPr>
                <w:rFonts w:asciiTheme="minorHAnsi" w:hAnsiTheme="minorHAnsi" w:cstheme="minorHAnsi"/>
                <w:bCs/>
                <w:color w:val="000000"/>
                <w:sz w:val="20"/>
                <w:szCs w:val="20"/>
                <w:lang w:val="tr-TR"/>
              </w:rPr>
              <w:t xml:space="preserve"> Bir işçi sendikasının, belirli bir işyeri veya işletme için toplu iş sözleşmesi yapabilmesi adına kanunda belirtilen üye çoğunluğuna sahip olduğunun Bakanlıkça resmi olarak belirlenmesidir. </w:t>
            </w:r>
          </w:p>
          <w:p w14:paraId="5739118D" w14:textId="77777777" w:rsidR="00120BAA" w:rsidRPr="00120BAA" w:rsidRDefault="00120BAA" w:rsidP="00120BAA">
            <w:pPr>
              <w:numPr>
                <w:ilvl w:val="0"/>
                <w:numId w:val="13"/>
              </w:numPr>
              <w:rPr>
                <w:rFonts w:asciiTheme="minorHAnsi" w:hAnsiTheme="minorHAnsi" w:cstheme="minorHAnsi"/>
                <w:bCs/>
                <w:color w:val="000000"/>
                <w:sz w:val="20"/>
                <w:szCs w:val="20"/>
                <w:lang w:val="tr-TR"/>
              </w:rPr>
            </w:pPr>
            <w:r w:rsidRPr="00120BAA">
              <w:rPr>
                <w:rFonts w:asciiTheme="minorHAnsi" w:hAnsiTheme="minorHAnsi" w:cstheme="minorHAnsi"/>
                <w:b/>
                <w:bCs/>
                <w:color w:val="000000"/>
                <w:sz w:val="20"/>
                <w:szCs w:val="20"/>
                <w:lang w:val="tr-TR"/>
              </w:rPr>
              <w:t>Yetki Belgesi:</w:t>
            </w:r>
            <w:r w:rsidRPr="00120BAA">
              <w:rPr>
                <w:rFonts w:asciiTheme="minorHAnsi" w:hAnsiTheme="minorHAnsi" w:cstheme="minorHAnsi"/>
                <w:bCs/>
                <w:color w:val="000000"/>
                <w:sz w:val="20"/>
                <w:szCs w:val="20"/>
                <w:lang w:val="tr-TR"/>
              </w:rPr>
              <w:t xml:space="preserve"> Toplu iş sözleşmesi yapmaya yetkili olduğu kesinleşen sendikaya Bakanlık tarafından verilen resmi yeterlilik belgesidir. </w:t>
            </w:r>
          </w:p>
          <w:p w14:paraId="43634343" w14:textId="77777777" w:rsidR="00120BAA" w:rsidRPr="00120BAA" w:rsidRDefault="00120BAA" w:rsidP="00120BAA">
            <w:pPr>
              <w:numPr>
                <w:ilvl w:val="0"/>
                <w:numId w:val="13"/>
              </w:numPr>
              <w:rPr>
                <w:rFonts w:asciiTheme="minorHAnsi" w:hAnsiTheme="minorHAnsi" w:cstheme="minorHAnsi"/>
                <w:bCs/>
                <w:color w:val="000000"/>
                <w:sz w:val="20"/>
                <w:szCs w:val="20"/>
                <w:lang w:val="tr-TR"/>
              </w:rPr>
            </w:pPr>
            <w:r w:rsidRPr="00120BAA">
              <w:rPr>
                <w:rFonts w:asciiTheme="minorHAnsi" w:hAnsiTheme="minorHAnsi" w:cstheme="minorHAnsi"/>
                <w:b/>
                <w:bCs/>
                <w:color w:val="000000"/>
                <w:sz w:val="20"/>
                <w:szCs w:val="20"/>
                <w:lang w:val="tr-TR"/>
              </w:rPr>
              <w:t>Toplu İş Sözleşmesi:</w:t>
            </w:r>
            <w:r w:rsidRPr="00120BAA">
              <w:rPr>
                <w:rFonts w:asciiTheme="minorHAnsi" w:hAnsiTheme="minorHAnsi" w:cstheme="minorHAnsi"/>
                <w:bCs/>
                <w:color w:val="000000"/>
                <w:sz w:val="20"/>
                <w:szCs w:val="20"/>
                <w:lang w:val="tr-TR"/>
              </w:rPr>
              <w:t xml:space="preserve"> İşçi sendikası ile işveren (veya işveren sendikası) arasında; işin içeriği, karşılıklı hak ve borçlar ile çalışma koşullarını belirlemek amacıyla yazılı olarak bağıtlanan sözleşmedir. </w:t>
            </w:r>
          </w:p>
          <w:p w14:paraId="5218308A" w14:textId="77777777" w:rsidR="00120BAA" w:rsidRPr="00120BAA" w:rsidRDefault="00120BAA" w:rsidP="00120BAA">
            <w:pPr>
              <w:numPr>
                <w:ilvl w:val="0"/>
                <w:numId w:val="13"/>
              </w:numPr>
              <w:rPr>
                <w:rFonts w:asciiTheme="minorHAnsi" w:hAnsiTheme="minorHAnsi" w:cstheme="minorHAnsi"/>
                <w:bCs/>
                <w:color w:val="000000"/>
                <w:sz w:val="20"/>
                <w:szCs w:val="20"/>
                <w:lang w:val="tr-TR"/>
              </w:rPr>
            </w:pPr>
            <w:r w:rsidRPr="00120BAA">
              <w:rPr>
                <w:rFonts w:asciiTheme="minorHAnsi" w:hAnsiTheme="minorHAnsi" w:cstheme="minorHAnsi"/>
                <w:b/>
                <w:bCs/>
                <w:color w:val="000000"/>
                <w:sz w:val="20"/>
                <w:szCs w:val="20"/>
                <w:lang w:val="tr-TR"/>
              </w:rPr>
              <w:t>Arabuluculuk:</w:t>
            </w:r>
            <w:r w:rsidRPr="00120BAA">
              <w:rPr>
                <w:rFonts w:asciiTheme="minorHAnsi" w:hAnsiTheme="minorHAnsi" w:cstheme="minorHAnsi"/>
                <w:bCs/>
                <w:color w:val="000000"/>
                <w:sz w:val="20"/>
                <w:szCs w:val="20"/>
                <w:lang w:val="tr-TR"/>
              </w:rPr>
              <w:t xml:space="preserve"> Toplu iş sözleşmesi görüşmelerinde tarafların anlaşamaması (uyuşmazlık) durumunda, süreci çözmek amacıyla resmi makamlarca atanan tarafsız kişi eşliğinde yürütülen yasal uzlaştırma sürecidir. </w:t>
            </w:r>
          </w:p>
          <w:p w14:paraId="050AF7C0" w14:textId="77777777" w:rsidR="00120BAA" w:rsidRPr="00120BAA" w:rsidRDefault="00120BAA" w:rsidP="00120BAA">
            <w:pPr>
              <w:numPr>
                <w:ilvl w:val="0"/>
                <w:numId w:val="13"/>
              </w:numPr>
              <w:rPr>
                <w:rFonts w:asciiTheme="minorHAnsi" w:hAnsiTheme="minorHAnsi" w:cstheme="minorHAnsi"/>
                <w:bCs/>
                <w:color w:val="000000"/>
                <w:sz w:val="20"/>
                <w:szCs w:val="20"/>
                <w:lang w:val="tr-TR"/>
              </w:rPr>
            </w:pPr>
            <w:r w:rsidRPr="00120BAA">
              <w:rPr>
                <w:rFonts w:asciiTheme="minorHAnsi" w:hAnsiTheme="minorHAnsi" w:cstheme="minorHAnsi"/>
                <w:b/>
                <w:bCs/>
                <w:color w:val="000000"/>
                <w:sz w:val="20"/>
                <w:szCs w:val="20"/>
                <w:lang w:val="tr-TR"/>
              </w:rPr>
              <w:t>Yüksek Hakem Kurulu:</w:t>
            </w:r>
            <w:r w:rsidRPr="00120BAA">
              <w:rPr>
                <w:rFonts w:asciiTheme="minorHAnsi" w:hAnsiTheme="minorHAnsi" w:cstheme="minorHAnsi"/>
                <w:bCs/>
                <w:color w:val="000000"/>
                <w:sz w:val="20"/>
                <w:szCs w:val="20"/>
                <w:lang w:val="tr-TR"/>
              </w:rPr>
              <w:t xml:space="preserve"> Grev ve lokavtın yasak olduğu veya ertelendiği uyuşmazlık durumlarında nihai kararı veren ve kararı toplu iş sözleşmesi hükmünde olan üst kuruldur. </w:t>
            </w:r>
          </w:p>
          <w:p w14:paraId="10CF3D85" w14:textId="77777777" w:rsidR="00120BAA" w:rsidRPr="00120BAA" w:rsidRDefault="00120BAA" w:rsidP="00120BAA">
            <w:pPr>
              <w:numPr>
                <w:ilvl w:val="0"/>
                <w:numId w:val="13"/>
              </w:numPr>
              <w:rPr>
                <w:rFonts w:asciiTheme="minorHAnsi" w:hAnsiTheme="minorHAnsi" w:cstheme="minorHAnsi"/>
                <w:bCs/>
                <w:color w:val="000000"/>
                <w:sz w:val="20"/>
                <w:szCs w:val="20"/>
                <w:lang w:val="tr-TR"/>
              </w:rPr>
            </w:pPr>
            <w:r w:rsidRPr="00120BAA">
              <w:rPr>
                <w:rFonts w:asciiTheme="minorHAnsi" w:hAnsiTheme="minorHAnsi" w:cstheme="minorHAnsi"/>
                <w:b/>
                <w:bCs/>
                <w:color w:val="000000"/>
                <w:sz w:val="20"/>
                <w:szCs w:val="20"/>
                <w:lang w:val="tr-TR"/>
              </w:rPr>
              <w:t>Grev ve Lokavt Kararları:</w:t>
            </w:r>
            <w:r w:rsidRPr="00120BAA">
              <w:rPr>
                <w:rFonts w:asciiTheme="minorHAnsi" w:hAnsiTheme="minorHAnsi" w:cstheme="minorHAnsi"/>
                <w:bCs/>
                <w:color w:val="000000"/>
                <w:sz w:val="20"/>
                <w:szCs w:val="20"/>
                <w:lang w:val="tr-TR"/>
              </w:rPr>
              <w:t xml:space="preserve"> Uyuşmazlık durumunda işçilerin işi topluca durdurması (grev) veya işverenin işçileri topluca işten uzaklaştırması (lokavt) yönünde alınan resmi kararlardır. </w:t>
            </w:r>
          </w:p>
          <w:p w14:paraId="7977D6B4" w14:textId="77777777" w:rsidR="00120BAA" w:rsidRPr="00120BAA" w:rsidRDefault="00120BAA" w:rsidP="00120BAA">
            <w:pPr>
              <w:numPr>
                <w:ilvl w:val="0"/>
                <w:numId w:val="13"/>
              </w:numPr>
              <w:rPr>
                <w:rFonts w:asciiTheme="minorHAnsi" w:hAnsiTheme="minorHAnsi" w:cstheme="minorHAnsi"/>
                <w:bCs/>
                <w:color w:val="000000"/>
                <w:sz w:val="20"/>
                <w:szCs w:val="20"/>
                <w:lang w:val="tr-TR"/>
              </w:rPr>
            </w:pPr>
            <w:r w:rsidRPr="00120BAA">
              <w:rPr>
                <w:rFonts w:asciiTheme="minorHAnsi" w:hAnsiTheme="minorHAnsi" w:cstheme="minorHAnsi"/>
                <w:b/>
                <w:bCs/>
                <w:color w:val="000000"/>
                <w:sz w:val="20"/>
                <w:szCs w:val="20"/>
                <w:lang w:val="tr-TR"/>
              </w:rPr>
              <w:t>Greve Katılan İşçi / İşyeri Sayısı:</w:t>
            </w:r>
            <w:r w:rsidRPr="00120BAA">
              <w:rPr>
                <w:rFonts w:asciiTheme="minorHAnsi" w:hAnsiTheme="minorHAnsi" w:cstheme="minorHAnsi"/>
                <w:bCs/>
                <w:color w:val="000000"/>
                <w:sz w:val="20"/>
                <w:szCs w:val="20"/>
                <w:lang w:val="tr-TR"/>
              </w:rPr>
              <w:t xml:space="preserve"> İlgili dönemde grev uygulamasına fiilen iştirak eden işçi sayısı ile grev uygulanan işyeri/işletme sayısıdır. </w:t>
            </w:r>
          </w:p>
          <w:p w14:paraId="0574AADC" w14:textId="77777777" w:rsidR="00120BAA" w:rsidRPr="00120BAA" w:rsidRDefault="00120BAA" w:rsidP="00120BAA">
            <w:pPr>
              <w:numPr>
                <w:ilvl w:val="0"/>
                <w:numId w:val="13"/>
              </w:numPr>
              <w:rPr>
                <w:rFonts w:asciiTheme="minorHAnsi" w:hAnsiTheme="minorHAnsi" w:cstheme="minorHAnsi"/>
                <w:bCs/>
                <w:color w:val="000000"/>
                <w:sz w:val="20"/>
                <w:szCs w:val="20"/>
                <w:lang w:val="tr-TR"/>
              </w:rPr>
            </w:pPr>
            <w:r w:rsidRPr="00120BAA">
              <w:rPr>
                <w:rFonts w:asciiTheme="minorHAnsi" w:hAnsiTheme="minorHAnsi" w:cstheme="minorHAnsi"/>
                <w:b/>
                <w:bCs/>
                <w:color w:val="000000"/>
                <w:sz w:val="20"/>
                <w:szCs w:val="20"/>
                <w:lang w:val="tr-TR"/>
              </w:rPr>
              <w:t>Grev Sayısı:</w:t>
            </w:r>
            <w:r w:rsidRPr="00120BAA">
              <w:rPr>
                <w:rFonts w:asciiTheme="minorHAnsi" w:hAnsiTheme="minorHAnsi" w:cstheme="minorHAnsi"/>
                <w:bCs/>
                <w:color w:val="000000"/>
                <w:sz w:val="20"/>
                <w:szCs w:val="20"/>
                <w:lang w:val="tr-TR"/>
              </w:rPr>
              <w:t xml:space="preserve"> Toplu görüşmelerde anlaşma sağlanamaması üzerine fiilen başlatılan grev uygulamalarının sayısıdır. </w:t>
            </w:r>
          </w:p>
          <w:p w14:paraId="67CB69F3" w14:textId="77777777" w:rsidR="00120BAA" w:rsidRPr="00120BAA" w:rsidRDefault="00120BAA" w:rsidP="00120BAA">
            <w:pPr>
              <w:numPr>
                <w:ilvl w:val="0"/>
                <w:numId w:val="13"/>
              </w:numPr>
              <w:rPr>
                <w:rFonts w:asciiTheme="minorHAnsi" w:hAnsiTheme="minorHAnsi" w:cstheme="minorHAnsi"/>
                <w:bCs/>
                <w:color w:val="000000"/>
                <w:sz w:val="20"/>
                <w:szCs w:val="20"/>
                <w:lang w:val="tr-TR"/>
              </w:rPr>
            </w:pPr>
            <w:r w:rsidRPr="00120BAA">
              <w:rPr>
                <w:rFonts w:asciiTheme="minorHAnsi" w:hAnsiTheme="minorHAnsi" w:cstheme="minorHAnsi"/>
                <w:b/>
                <w:bCs/>
                <w:color w:val="000000"/>
                <w:sz w:val="20"/>
                <w:szCs w:val="20"/>
                <w:lang w:val="tr-TR"/>
              </w:rPr>
              <w:t>Grev ve Lokavt Yasağı / Ertelemesi:</w:t>
            </w:r>
            <w:r w:rsidRPr="00120BAA">
              <w:rPr>
                <w:rFonts w:asciiTheme="minorHAnsi" w:hAnsiTheme="minorHAnsi" w:cstheme="minorHAnsi"/>
                <w:bCs/>
                <w:color w:val="000000"/>
                <w:sz w:val="20"/>
                <w:szCs w:val="20"/>
                <w:lang w:val="tr-TR"/>
              </w:rPr>
              <w:t xml:space="preserve"> Kanunla belirlenen kritik sektörlerde grev/lokavt yapılmasının yasaklanması veya genel sağlık ve milli güvenlik gerekçeleriyle Cumhurbaşkanınca geçici süreyle durdurulmasıdır. </w:t>
            </w:r>
          </w:p>
          <w:p w14:paraId="01AC79AE" w14:textId="77777777" w:rsidR="00120BAA" w:rsidRPr="00120BAA" w:rsidRDefault="00120BAA" w:rsidP="00120BAA">
            <w:pPr>
              <w:numPr>
                <w:ilvl w:val="0"/>
                <w:numId w:val="13"/>
              </w:numPr>
              <w:rPr>
                <w:rFonts w:asciiTheme="minorHAnsi" w:hAnsiTheme="minorHAnsi" w:cstheme="minorHAnsi"/>
                <w:bCs/>
                <w:color w:val="000000"/>
                <w:sz w:val="20"/>
                <w:szCs w:val="20"/>
                <w:lang w:val="tr-TR"/>
              </w:rPr>
            </w:pPr>
            <w:r w:rsidRPr="00120BAA">
              <w:rPr>
                <w:rFonts w:asciiTheme="minorHAnsi" w:hAnsiTheme="minorHAnsi" w:cstheme="minorHAnsi"/>
                <w:b/>
                <w:bCs/>
                <w:color w:val="000000"/>
                <w:sz w:val="20"/>
                <w:szCs w:val="20"/>
                <w:lang w:val="tr-TR"/>
              </w:rPr>
              <w:lastRenderedPageBreak/>
              <w:t>Katılım Oranı:</w:t>
            </w:r>
            <w:r w:rsidRPr="00120BAA">
              <w:rPr>
                <w:rFonts w:asciiTheme="minorHAnsi" w:hAnsiTheme="minorHAnsi" w:cstheme="minorHAnsi"/>
                <w:bCs/>
                <w:color w:val="000000"/>
                <w:sz w:val="20"/>
                <w:szCs w:val="20"/>
                <w:lang w:val="tr-TR"/>
              </w:rPr>
              <w:t xml:space="preserve"> Greve katılan işçi sayısının, toplam işçi sayısına bölünmesiyle elde edilen orandır. </w:t>
            </w:r>
          </w:p>
          <w:p w14:paraId="50C4B8FD" w14:textId="77777777" w:rsidR="00120BAA" w:rsidRPr="00120BAA" w:rsidRDefault="00120BAA" w:rsidP="00120BAA">
            <w:pPr>
              <w:numPr>
                <w:ilvl w:val="0"/>
                <w:numId w:val="13"/>
              </w:numPr>
              <w:rPr>
                <w:rFonts w:asciiTheme="minorHAnsi" w:hAnsiTheme="minorHAnsi" w:cstheme="minorHAnsi"/>
                <w:bCs/>
                <w:color w:val="000000"/>
                <w:sz w:val="20"/>
                <w:szCs w:val="20"/>
                <w:lang w:val="tr-TR"/>
              </w:rPr>
            </w:pPr>
            <w:r w:rsidRPr="00120BAA">
              <w:rPr>
                <w:rFonts w:asciiTheme="minorHAnsi" w:hAnsiTheme="minorHAnsi" w:cstheme="minorHAnsi"/>
                <w:b/>
                <w:bCs/>
                <w:color w:val="000000"/>
                <w:sz w:val="20"/>
                <w:szCs w:val="20"/>
                <w:lang w:val="tr-TR"/>
              </w:rPr>
              <w:t>Kaybolan İşgünü Sayısı:</w:t>
            </w:r>
            <w:r w:rsidRPr="00120BAA">
              <w:rPr>
                <w:rFonts w:asciiTheme="minorHAnsi" w:hAnsiTheme="minorHAnsi" w:cstheme="minorHAnsi"/>
                <w:bCs/>
                <w:color w:val="000000"/>
                <w:sz w:val="20"/>
                <w:szCs w:val="20"/>
                <w:lang w:val="tr-TR"/>
              </w:rPr>
              <w:t xml:space="preserve"> Greve katılan işçi sayısı ile fiili işgünü sayısının çarpılmasıyla hesaplanan işgücü kaybı göstergesidir. </w:t>
            </w:r>
          </w:p>
          <w:p w14:paraId="25F9A545" w14:textId="77777777" w:rsidR="00120BAA" w:rsidRPr="00120BAA" w:rsidRDefault="00120BAA" w:rsidP="00120BAA">
            <w:pPr>
              <w:numPr>
                <w:ilvl w:val="0"/>
                <w:numId w:val="13"/>
              </w:numPr>
              <w:rPr>
                <w:rFonts w:asciiTheme="minorHAnsi" w:hAnsiTheme="minorHAnsi" w:cstheme="minorHAnsi"/>
                <w:bCs/>
                <w:color w:val="000000"/>
                <w:sz w:val="20"/>
                <w:szCs w:val="20"/>
                <w:lang w:val="tr-TR"/>
              </w:rPr>
            </w:pPr>
            <w:r w:rsidRPr="00120BAA">
              <w:rPr>
                <w:rFonts w:asciiTheme="minorHAnsi" w:hAnsiTheme="minorHAnsi" w:cstheme="minorHAnsi"/>
                <w:b/>
                <w:bCs/>
                <w:color w:val="000000"/>
                <w:sz w:val="20"/>
                <w:szCs w:val="20"/>
                <w:lang w:val="tr-TR"/>
              </w:rPr>
              <w:t>Sendika / Konfederasyon:</w:t>
            </w:r>
            <w:r w:rsidRPr="00120BAA">
              <w:rPr>
                <w:rFonts w:asciiTheme="minorHAnsi" w:hAnsiTheme="minorHAnsi" w:cstheme="minorHAnsi"/>
                <w:bCs/>
                <w:color w:val="000000"/>
                <w:sz w:val="20"/>
                <w:szCs w:val="20"/>
                <w:lang w:val="tr-TR"/>
              </w:rPr>
              <w:t xml:space="preserve"> İşçilerin, işverenlerin veya kamu görevlilerinin ortak ekonomik ve sosyal haklarını korumak amacıyla kurdukları tüzel kişiliğe sahip kuruluşlar (sendika) ile en az beş sendikanın bir araya gelerek oluşturduğu üst kuruluşlardır (konfederasyon). </w:t>
            </w:r>
          </w:p>
          <w:p w14:paraId="75460CFF" w14:textId="77777777" w:rsidR="00120BAA" w:rsidRPr="00120BAA" w:rsidRDefault="00120BAA" w:rsidP="00120BAA">
            <w:pPr>
              <w:numPr>
                <w:ilvl w:val="0"/>
                <w:numId w:val="13"/>
              </w:numPr>
              <w:rPr>
                <w:rFonts w:asciiTheme="minorHAnsi" w:hAnsiTheme="minorHAnsi" w:cstheme="minorHAnsi"/>
                <w:bCs/>
                <w:color w:val="000000"/>
                <w:sz w:val="20"/>
                <w:szCs w:val="20"/>
                <w:lang w:val="tr-TR"/>
              </w:rPr>
            </w:pPr>
            <w:r w:rsidRPr="00120BAA">
              <w:rPr>
                <w:rFonts w:asciiTheme="minorHAnsi" w:hAnsiTheme="minorHAnsi" w:cstheme="minorHAnsi"/>
                <w:b/>
                <w:bCs/>
                <w:color w:val="000000"/>
                <w:sz w:val="20"/>
                <w:szCs w:val="20"/>
                <w:lang w:val="tr-TR"/>
              </w:rPr>
              <w:t xml:space="preserve">Programlı ve </w:t>
            </w:r>
            <w:proofErr w:type="spellStart"/>
            <w:r w:rsidRPr="00120BAA">
              <w:rPr>
                <w:rFonts w:asciiTheme="minorHAnsi" w:hAnsiTheme="minorHAnsi" w:cstheme="minorHAnsi"/>
                <w:b/>
                <w:bCs/>
                <w:color w:val="000000"/>
                <w:sz w:val="20"/>
                <w:szCs w:val="20"/>
                <w:lang w:val="tr-TR"/>
              </w:rPr>
              <w:t>Programdışı</w:t>
            </w:r>
            <w:proofErr w:type="spellEnd"/>
            <w:r w:rsidRPr="00120BAA">
              <w:rPr>
                <w:rFonts w:asciiTheme="minorHAnsi" w:hAnsiTheme="minorHAnsi" w:cstheme="minorHAnsi"/>
                <w:b/>
                <w:bCs/>
                <w:color w:val="000000"/>
                <w:sz w:val="20"/>
                <w:szCs w:val="20"/>
                <w:lang w:val="tr-TR"/>
              </w:rPr>
              <w:t xml:space="preserve"> Teftiş:</w:t>
            </w:r>
            <w:r w:rsidRPr="00120BAA">
              <w:rPr>
                <w:rFonts w:asciiTheme="minorHAnsi" w:hAnsiTheme="minorHAnsi" w:cstheme="minorHAnsi"/>
                <w:bCs/>
                <w:color w:val="000000"/>
                <w:sz w:val="20"/>
                <w:szCs w:val="20"/>
                <w:lang w:val="tr-TR"/>
              </w:rPr>
              <w:t xml:space="preserve"> Belirli bir risk grubu veya sektör hedeflenerek önceden planlanan denetimler (programlı) ile ihbar, şikâyet veya özel inceleme talepleri üzerine anlık gelişen (</w:t>
            </w:r>
            <w:proofErr w:type="spellStart"/>
            <w:r w:rsidRPr="00120BAA">
              <w:rPr>
                <w:rFonts w:asciiTheme="minorHAnsi" w:hAnsiTheme="minorHAnsi" w:cstheme="minorHAnsi"/>
                <w:bCs/>
                <w:color w:val="000000"/>
                <w:sz w:val="20"/>
                <w:szCs w:val="20"/>
                <w:lang w:val="tr-TR"/>
              </w:rPr>
              <w:t>programdışı</w:t>
            </w:r>
            <w:proofErr w:type="spellEnd"/>
            <w:r w:rsidRPr="00120BAA">
              <w:rPr>
                <w:rFonts w:asciiTheme="minorHAnsi" w:hAnsiTheme="minorHAnsi" w:cstheme="minorHAnsi"/>
                <w:bCs/>
                <w:color w:val="000000"/>
                <w:sz w:val="20"/>
                <w:szCs w:val="20"/>
                <w:lang w:val="tr-TR"/>
              </w:rPr>
              <w:t xml:space="preserve">) denetim türleridir. </w:t>
            </w:r>
          </w:p>
          <w:p w14:paraId="1B6D970A" w14:textId="77777777" w:rsidR="00120BAA" w:rsidRPr="00120BAA" w:rsidRDefault="00120BAA" w:rsidP="00120BAA">
            <w:pPr>
              <w:numPr>
                <w:ilvl w:val="0"/>
                <w:numId w:val="13"/>
              </w:numPr>
              <w:rPr>
                <w:rFonts w:asciiTheme="minorHAnsi" w:hAnsiTheme="minorHAnsi" w:cstheme="minorHAnsi"/>
                <w:bCs/>
                <w:color w:val="000000"/>
                <w:sz w:val="20"/>
                <w:szCs w:val="20"/>
                <w:lang w:val="tr-TR"/>
              </w:rPr>
            </w:pPr>
            <w:r w:rsidRPr="00120BAA">
              <w:rPr>
                <w:rFonts w:asciiTheme="minorHAnsi" w:hAnsiTheme="minorHAnsi" w:cstheme="minorHAnsi"/>
                <w:b/>
                <w:bCs/>
                <w:color w:val="000000"/>
                <w:sz w:val="20"/>
                <w:szCs w:val="20"/>
                <w:lang w:val="tr-TR"/>
              </w:rPr>
              <w:t>Yabancı ve Çalışma İzni Türleri:</w:t>
            </w:r>
            <w:r w:rsidRPr="00120BAA">
              <w:rPr>
                <w:rFonts w:asciiTheme="minorHAnsi" w:hAnsiTheme="minorHAnsi" w:cstheme="minorHAnsi"/>
                <w:bCs/>
                <w:color w:val="000000"/>
                <w:sz w:val="20"/>
                <w:szCs w:val="20"/>
                <w:lang w:val="tr-TR"/>
              </w:rPr>
              <w:t xml:space="preserve"> Türkiye Cumhuriyeti vatandaşı olmayan kişilere (yabancı), Bakanlıkça Türkiye’de belirli bir süre, süresiz veya bağımsız olarak çalışma ve ikamet hakkı veren </w:t>
            </w:r>
            <w:proofErr w:type="gramStart"/>
            <w:r w:rsidRPr="00120BAA">
              <w:rPr>
                <w:rFonts w:asciiTheme="minorHAnsi" w:hAnsiTheme="minorHAnsi" w:cstheme="minorHAnsi"/>
                <w:bCs/>
                <w:color w:val="000000"/>
                <w:sz w:val="20"/>
                <w:szCs w:val="20"/>
                <w:lang w:val="tr-TR"/>
              </w:rPr>
              <w:t>resmi</w:t>
            </w:r>
            <w:proofErr w:type="gramEnd"/>
            <w:r w:rsidRPr="00120BAA">
              <w:rPr>
                <w:rFonts w:asciiTheme="minorHAnsi" w:hAnsiTheme="minorHAnsi" w:cstheme="minorHAnsi"/>
                <w:bCs/>
                <w:color w:val="000000"/>
                <w:sz w:val="20"/>
                <w:szCs w:val="20"/>
                <w:lang w:val="tr-TR"/>
              </w:rPr>
              <w:t xml:space="preserve"> belgelerdir. </w:t>
            </w:r>
          </w:p>
          <w:p w14:paraId="56480C9C" w14:textId="77777777" w:rsidR="00120BAA" w:rsidRPr="00120BAA" w:rsidRDefault="00120BAA" w:rsidP="00120BAA">
            <w:pPr>
              <w:numPr>
                <w:ilvl w:val="0"/>
                <w:numId w:val="13"/>
              </w:numPr>
              <w:rPr>
                <w:rFonts w:asciiTheme="minorHAnsi" w:hAnsiTheme="minorHAnsi" w:cstheme="minorHAnsi"/>
                <w:bCs/>
                <w:color w:val="000000"/>
                <w:sz w:val="20"/>
                <w:szCs w:val="20"/>
                <w:lang w:val="tr-TR"/>
              </w:rPr>
            </w:pPr>
            <w:r w:rsidRPr="00120BAA">
              <w:rPr>
                <w:rFonts w:asciiTheme="minorHAnsi" w:hAnsiTheme="minorHAnsi" w:cstheme="minorHAnsi"/>
                <w:b/>
                <w:bCs/>
                <w:color w:val="000000"/>
                <w:sz w:val="20"/>
                <w:szCs w:val="20"/>
                <w:lang w:val="tr-TR"/>
              </w:rPr>
              <w:t>İş Güvenliği Uzmanı / İşyeri Hekimi:</w:t>
            </w:r>
            <w:r w:rsidRPr="00120BAA">
              <w:rPr>
                <w:rFonts w:asciiTheme="minorHAnsi" w:hAnsiTheme="minorHAnsi" w:cstheme="minorHAnsi"/>
                <w:bCs/>
                <w:color w:val="000000"/>
                <w:sz w:val="20"/>
                <w:szCs w:val="20"/>
                <w:lang w:val="tr-TR"/>
              </w:rPr>
              <w:t xml:space="preserve"> İşyerlerinde iş sağlığı ve güvenliği hizmetlerini yürütmek üzere Bakanlıkça yetkilendirilmiş ve ilgili sertifikaya sahip mühendis/teknik elemanlar ile hekimlerdir. </w:t>
            </w:r>
          </w:p>
          <w:p w14:paraId="25189C6F" w14:textId="77777777" w:rsidR="00120BAA" w:rsidRPr="00120BAA" w:rsidRDefault="00120BAA" w:rsidP="00120BAA">
            <w:pPr>
              <w:numPr>
                <w:ilvl w:val="0"/>
                <w:numId w:val="13"/>
              </w:numPr>
              <w:rPr>
                <w:rFonts w:asciiTheme="minorHAnsi" w:hAnsiTheme="minorHAnsi" w:cstheme="minorHAnsi"/>
                <w:bCs/>
                <w:color w:val="000000"/>
                <w:sz w:val="20"/>
                <w:szCs w:val="20"/>
                <w:lang w:val="tr-TR"/>
              </w:rPr>
            </w:pPr>
            <w:r w:rsidRPr="00120BAA">
              <w:rPr>
                <w:rFonts w:asciiTheme="minorHAnsi" w:hAnsiTheme="minorHAnsi" w:cstheme="minorHAnsi"/>
                <w:b/>
                <w:bCs/>
                <w:color w:val="000000"/>
                <w:sz w:val="20"/>
                <w:szCs w:val="20"/>
                <w:lang w:val="tr-TR"/>
              </w:rPr>
              <w:t>OSGB / Eğitim Kurumu / TSM:</w:t>
            </w:r>
            <w:r w:rsidRPr="00120BAA">
              <w:rPr>
                <w:rFonts w:asciiTheme="minorHAnsi" w:hAnsiTheme="minorHAnsi" w:cstheme="minorHAnsi"/>
                <w:bCs/>
                <w:color w:val="000000"/>
                <w:sz w:val="20"/>
                <w:szCs w:val="20"/>
                <w:lang w:val="tr-TR"/>
              </w:rPr>
              <w:t xml:space="preserve"> İş sağlığı ve güvenliği hizmeti sunmak veya bu alandaki profesyonellere eğitim vermek üzere Bakanlık veya Sağlık Bakanlığı tarafından yetkilendirilmiş resmi/özel birimler ve kurumlardır. </w:t>
            </w:r>
          </w:p>
          <w:p w14:paraId="3C36070C" w14:textId="77777777" w:rsidR="00120BAA" w:rsidRPr="00120BAA" w:rsidRDefault="00120BAA" w:rsidP="00120BAA">
            <w:pPr>
              <w:numPr>
                <w:ilvl w:val="0"/>
                <w:numId w:val="13"/>
              </w:numPr>
              <w:rPr>
                <w:rFonts w:asciiTheme="minorHAnsi" w:hAnsiTheme="minorHAnsi" w:cstheme="minorHAnsi"/>
                <w:bCs/>
                <w:color w:val="000000"/>
                <w:sz w:val="20"/>
                <w:szCs w:val="20"/>
                <w:lang w:val="tr-TR"/>
              </w:rPr>
            </w:pPr>
            <w:r w:rsidRPr="00120BAA">
              <w:rPr>
                <w:rFonts w:asciiTheme="minorHAnsi" w:hAnsiTheme="minorHAnsi" w:cstheme="minorHAnsi"/>
                <w:b/>
                <w:bCs/>
                <w:color w:val="000000"/>
                <w:sz w:val="20"/>
                <w:szCs w:val="20"/>
                <w:lang w:val="tr-TR"/>
              </w:rPr>
              <w:t>İSG Uzmanlık Sınıfları (A, B, C) ve Eğitici Belgeleri:</w:t>
            </w:r>
            <w:r w:rsidRPr="00120BAA">
              <w:rPr>
                <w:rFonts w:asciiTheme="minorHAnsi" w:hAnsiTheme="minorHAnsi" w:cstheme="minorHAnsi"/>
                <w:bCs/>
                <w:color w:val="000000"/>
                <w:sz w:val="20"/>
                <w:szCs w:val="20"/>
                <w:lang w:val="tr-TR"/>
              </w:rPr>
              <w:t xml:space="preserve"> İş sağlığı ve güvenliği profesyonellerinin mesleki tecrübe, eğitim durumları ve girdikleri sınav sonuçlarına göre Bakanlıkça sınıflandırılarak yetkilendirildikleri sertifikasyonlardır. </w:t>
            </w:r>
          </w:p>
          <w:p w14:paraId="2B9189F9" w14:textId="61EC797C" w:rsidR="005431A2" w:rsidRPr="00F34E36" w:rsidRDefault="005431A2" w:rsidP="005431A2">
            <w:pPr>
              <w:rPr>
                <w:rFonts w:asciiTheme="minorHAnsi" w:hAnsiTheme="minorHAnsi" w:cstheme="minorHAnsi"/>
                <w:bCs/>
                <w:color w:val="000000"/>
                <w:sz w:val="20"/>
                <w:szCs w:val="20"/>
              </w:rPr>
            </w:pPr>
          </w:p>
        </w:tc>
      </w:tr>
      <w:tr w:rsidR="00514923" w:rsidRPr="00EF24E5" w14:paraId="3F13984A" w14:textId="77777777" w:rsidTr="00287CBF">
        <w:trPr>
          <w:trHeight w:val="562"/>
        </w:trPr>
        <w:tc>
          <w:tcPr>
            <w:tcW w:w="2431" w:type="dxa"/>
            <w:vMerge/>
            <w:tcBorders>
              <w:left w:val="single" w:sz="8" w:space="0" w:color="943634"/>
              <w:right w:val="single" w:sz="8" w:space="0" w:color="943634"/>
            </w:tcBorders>
            <w:shd w:val="clear" w:color="000000" w:fill="FFFFFF"/>
            <w:vAlign w:val="center"/>
            <w:hideMark/>
          </w:tcPr>
          <w:p w14:paraId="4CF9E827" w14:textId="77777777" w:rsidR="00514923" w:rsidRPr="00EF24E5" w:rsidRDefault="00514923" w:rsidP="008F2072">
            <w:pPr>
              <w:spacing w:after="0" w:line="240" w:lineRule="auto"/>
              <w:rPr>
                <w:b/>
                <w:color w:val="000000"/>
              </w:rPr>
            </w:pPr>
          </w:p>
        </w:tc>
        <w:tc>
          <w:tcPr>
            <w:tcW w:w="8969" w:type="dxa"/>
            <w:tcBorders>
              <w:top w:val="nil"/>
              <w:left w:val="single" w:sz="8" w:space="0" w:color="943634"/>
              <w:bottom w:val="nil"/>
              <w:right w:val="single" w:sz="8" w:space="0" w:color="943634"/>
            </w:tcBorders>
            <w:shd w:val="clear" w:color="auto" w:fill="auto"/>
            <w:vAlign w:val="center"/>
            <w:hideMark/>
          </w:tcPr>
          <w:p w14:paraId="6AD679DB" w14:textId="2355CED3" w:rsidR="00120BAA" w:rsidRPr="00120BAA" w:rsidRDefault="00120BAA" w:rsidP="00120BAA">
            <w:pPr>
              <w:spacing w:before="120" w:after="120" w:line="240" w:lineRule="auto"/>
              <w:jc w:val="both"/>
              <w:rPr>
                <w:b/>
                <w:bCs/>
                <w:color w:val="000000"/>
                <w:sz w:val="20"/>
                <w:szCs w:val="20"/>
                <w:lang w:val="tr-TR"/>
              </w:rPr>
            </w:pPr>
            <w:r w:rsidRPr="00120BAA">
              <w:rPr>
                <w:b/>
                <w:bCs/>
                <w:color w:val="000000"/>
                <w:sz w:val="20"/>
                <w:szCs w:val="20"/>
                <w:lang w:val="tr-TR"/>
              </w:rPr>
              <w:t>Sınıflamalar</w:t>
            </w:r>
            <w:r w:rsidR="00C337D7">
              <w:rPr>
                <w:b/>
                <w:bCs/>
                <w:color w:val="000000"/>
                <w:sz w:val="20"/>
                <w:szCs w:val="20"/>
                <w:lang w:val="tr-TR"/>
              </w:rPr>
              <w:t>:</w:t>
            </w:r>
          </w:p>
          <w:p w14:paraId="410DB4B4" w14:textId="77777777" w:rsidR="00120BAA" w:rsidRPr="00120BAA" w:rsidRDefault="00120BAA" w:rsidP="00120BAA">
            <w:pPr>
              <w:numPr>
                <w:ilvl w:val="0"/>
                <w:numId w:val="14"/>
              </w:numPr>
              <w:spacing w:before="120" w:after="120" w:line="240" w:lineRule="auto"/>
              <w:jc w:val="both"/>
              <w:rPr>
                <w:b/>
                <w:color w:val="000000"/>
                <w:sz w:val="20"/>
                <w:szCs w:val="20"/>
                <w:lang w:val="tr-TR"/>
              </w:rPr>
            </w:pPr>
            <w:r w:rsidRPr="00120BAA">
              <w:rPr>
                <w:b/>
                <w:bCs/>
                <w:color w:val="000000"/>
                <w:sz w:val="20"/>
                <w:szCs w:val="20"/>
                <w:lang w:val="tr-TR"/>
              </w:rPr>
              <w:t>Ekonomik Faaliyet Sınıflaması:</w:t>
            </w:r>
            <w:r w:rsidRPr="00120BAA">
              <w:rPr>
                <w:b/>
                <w:color w:val="000000"/>
                <w:sz w:val="20"/>
                <w:szCs w:val="20"/>
                <w:lang w:val="tr-TR"/>
              </w:rPr>
              <w:t xml:space="preserve"> </w:t>
            </w:r>
            <w:r w:rsidRPr="00120BAA">
              <w:rPr>
                <w:color w:val="000000"/>
                <w:sz w:val="20"/>
                <w:szCs w:val="20"/>
                <w:lang w:val="tr-TR"/>
              </w:rPr>
              <w:t xml:space="preserve">NACE </w:t>
            </w:r>
            <w:proofErr w:type="spellStart"/>
            <w:r w:rsidRPr="00120BAA">
              <w:rPr>
                <w:color w:val="000000"/>
                <w:sz w:val="20"/>
                <w:szCs w:val="20"/>
                <w:lang w:val="tr-TR"/>
              </w:rPr>
              <w:t>Rev</w:t>
            </w:r>
            <w:proofErr w:type="spellEnd"/>
            <w:r w:rsidRPr="00120BAA">
              <w:rPr>
                <w:color w:val="000000"/>
                <w:sz w:val="20"/>
                <w:szCs w:val="20"/>
                <w:lang w:val="tr-TR"/>
              </w:rPr>
              <w:t>. 2 kullanılmaktadır.</w:t>
            </w:r>
            <w:r w:rsidRPr="00120BAA">
              <w:rPr>
                <w:b/>
                <w:color w:val="000000"/>
                <w:sz w:val="20"/>
                <w:szCs w:val="20"/>
                <w:lang w:val="tr-TR"/>
              </w:rPr>
              <w:t xml:space="preserve"> </w:t>
            </w:r>
          </w:p>
          <w:p w14:paraId="45DA37D4" w14:textId="77777777" w:rsidR="00120BAA" w:rsidRPr="00120BAA" w:rsidRDefault="00120BAA" w:rsidP="00120BAA">
            <w:pPr>
              <w:numPr>
                <w:ilvl w:val="0"/>
                <w:numId w:val="14"/>
              </w:numPr>
              <w:spacing w:before="120" w:after="120" w:line="240" w:lineRule="auto"/>
              <w:jc w:val="both"/>
              <w:rPr>
                <w:b/>
                <w:color w:val="000000"/>
                <w:sz w:val="20"/>
                <w:szCs w:val="20"/>
                <w:lang w:val="tr-TR"/>
              </w:rPr>
            </w:pPr>
            <w:r w:rsidRPr="00120BAA">
              <w:rPr>
                <w:b/>
                <w:bCs/>
                <w:color w:val="000000"/>
                <w:sz w:val="20"/>
                <w:szCs w:val="20"/>
                <w:lang w:val="tr-TR"/>
              </w:rPr>
              <w:t>Coğrafi Sınıflama:</w:t>
            </w:r>
            <w:r w:rsidRPr="00120BAA">
              <w:rPr>
                <w:b/>
                <w:color w:val="000000"/>
                <w:sz w:val="20"/>
                <w:szCs w:val="20"/>
                <w:lang w:val="tr-TR"/>
              </w:rPr>
              <w:t xml:space="preserve"> </w:t>
            </w:r>
            <w:r w:rsidRPr="00120BAA">
              <w:rPr>
                <w:color w:val="000000"/>
                <w:sz w:val="20"/>
                <w:szCs w:val="20"/>
                <w:lang w:val="tr-TR"/>
              </w:rPr>
              <w:t>İstatistiki Bölge Birimleri Sınıflaması (İBBS) Düzey 3 kullanılmaktadır</w:t>
            </w:r>
            <w:r w:rsidRPr="00120BAA">
              <w:rPr>
                <w:b/>
                <w:color w:val="000000"/>
                <w:sz w:val="20"/>
                <w:szCs w:val="20"/>
                <w:lang w:val="tr-TR"/>
              </w:rPr>
              <w:t xml:space="preserve">. </w:t>
            </w:r>
          </w:p>
          <w:p w14:paraId="5F9CA312" w14:textId="77777777" w:rsidR="00120BAA" w:rsidRPr="00120BAA" w:rsidRDefault="00120BAA" w:rsidP="00120BAA">
            <w:pPr>
              <w:numPr>
                <w:ilvl w:val="0"/>
                <w:numId w:val="14"/>
              </w:numPr>
              <w:spacing w:before="120" w:after="120" w:line="240" w:lineRule="auto"/>
              <w:jc w:val="both"/>
              <w:rPr>
                <w:b/>
                <w:color w:val="000000"/>
                <w:sz w:val="20"/>
                <w:szCs w:val="20"/>
                <w:lang w:val="tr-TR"/>
              </w:rPr>
            </w:pPr>
            <w:r w:rsidRPr="00120BAA">
              <w:rPr>
                <w:b/>
                <w:bCs/>
                <w:color w:val="000000"/>
                <w:sz w:val="20"/>
                <w:szCs w:val="20"/>
                <w:lang w:val="tr-TR"/>
              </w:rPr>
              <w:t>Uyruk Sınıflaması:</w:t>
            </w:r>
            <w:r w:rsidRPr="00120BAA">
              <w:rPr>
                <w:b/>
                <w:color w:val="000000"/>
                <w:sz w:val="20"/>
                <w:szCs w:val="20"/>
                <w:lang w:val="tr-TR"/>
              </w:rPr>
              <w:t xml:space="preserve"> </w:t>
            </w:r>
            <w:r w:rsidRPr="00120BAA">
              <w:rPr>
                <w:color w:val="000000"/>
                <w:sz w:val="20"/>
                <w:szCs w:val="20"/>
                <w:lang w:val="tr-TR"/>
              </w:rPr>
              <w:t>İçişleri Bakanlığı Nüfus ve Vatandaşlık İşleri Genel Müdürlüğünden web servis aracılığıyla temin edilen ve Dışişleri Bakanlığının “Ülke İsimleri ve Tanımlamaları Listesi” ile uyumlu olan uyruk verileri esas alınmaktadır.</w:t>
            </w:r>
            <w:r w:rsidRPr="00120BAA">
              <w:rPr>
                <w:b/>
                <w:color w:val="000000"/>
                <w:sz w:val="20"/>
                <w:szCs w:val="20"/>
                <w:lang w:val="tr-TR"/>
              </w:rPr>
              <w:t xml:space="preserve"> </w:t>
            </w:r>
          </w:p>
          <w:p w14:paraId="1728C853" w14:textId="77777777" w:rsidR="00120BAA" w:rsidRPr="00120BAA" w:rsidRDefault="00120BAA" w:rsidP="00120BAA">
            <w:pPr>
              <w:numPr>
                <w:ilvl w:val="0"/>
                <w:numId w:val="14"/>
              </w:numPr>
              <w:spacing w:before="120" w:after="120" w:line="240" w:lineRule="auto"/>
              <w:jc w:val="both"/>
              <w:rPr>
                <w:b/>
                <w:color w:val="000000"/>
                <w:sz w:val="20"/>
                <w:szCs w:val="20"/>
                <w:lang w:val="tr-TR"/>
              </w:rPr>
            </w:pPr>
            <w:r w:rsidRPr="00120BAA">
              <w:rPr>
                <w:b/>
                <w:bCs/>
                <w:color w:val="000000"/>
                <w:sz w:val="20"/>
                <w:szCs w:val="20"/>
                <w:lang w:val="tr-TR"/>
              </w:rPr>
              <w:t>Eğitim Sınıflaması:</w:t>
            </w:r>
            <w:r w:rsidRPr="00120BAA">
              <w:rPr>
                <w:b/>
                <w:color w:val="000000"/>
                <w:sz w:val="20"/>
                <w:szCs w:val="20"/>
                <w:lang w:val="tr-TR"/>
              </w:rPr>
              <w:t xml:space="preserve"> </w:t>
            </w:r>
            <w:r w:rsidRPr="00120BAA">
              <w:rPr>
                <w:color w:val="000000"/>
                <w:sz w:val="20"/>
                <w:szCs w:val="20"/>
                <w:lang w:val="tr-TR"/>
              </w:rPr>
              <w:t>Uluslararası Standart Eğitim Sınıflaması 2011 (ISCED-2011) kullanılmaktadır.</w:t>
            </w:r>
            <w:r w:rsidRPr="00120BAA">
              <w:rPr>
                <w:b/>
                <w:color w:val="000000"/>
                <w:sz w:val="20"/>
                <w:szCs w:val="20"/>
                <w:lang w:val="tr-TR"/>
              </w:rPr>
              <w:t xml:space="preserve"> </w:t>
            </w:r>
          </w:p>
          <w:p w14:paraId="1299E961" w14:textId="77777777" w:rsidR="00120BAA" w:rsidRPr="00120BAA" w:rsidRDefault="00120BAA" w:rsidP="00120BAA">
            <w:pPr>
              <w:numPr>
                <w:ilvl w:val="0"/>
                <w:numId w:val="14"/>
              </w:numPr>
              <w:spacing w:before="120" w:after="120" w:line="240" w:lineRule="auto"/>
              <w:jc w:val="both"/>
              <w:rPr>
                <w:b/>
                <w:color w:val="000000"/>
                <w:sz w:val="20"/>
                <w:szCs w:val="20"/>
                <w:lang w:val="tr-TR"/>
              </w:rPr>
            </w:pPr>
            <w:r w:rsidRPr="00120BAA">
              <w:rPr>
                <w:b/>
                <w:bCs/>
                <w:color w:val="000000"/>
                <w:sz w:val="20"/>
                <w:szCs w:val="20"/>
                <w:lang w:val="tr-TR"/>
              </w:rPr>
              <w:t>Yaş Sınıflaması:</w:t>
            </w:r>
            <w:r w:rsidRPr="00120BAA">
              <w:rPr>
                <w:b/>
                <w:color w:val="000000"/>
                <w:sz w:val="20"/>
                <w:szCs w:val="20"/>
                <w:lang w:val="tr-TR"/>
              </w:rPr>
              <w:t xml:space="preserve"> </w:t>
            </w:r>
            <w:r w:rsidRPr="00120BAA">
              <w:rPr>
                <w:color w:val="000000"/>
                <w:sz w:val="20"/>
                <w:szCs w:val="20"/>
                <w:lang w:val="tr-TR"/>
              </w:rPr>
              <w:t>Uluslararası Standart Yaş Sınıflaması (SIAC) baz alınarak beşerli yaş grupları (0-4, 5-9, 10-14, ..., 65+) şeklinde uygulanmaktadır. Çalışma çağındaki nüfus istatistiklerinde ise 15 yaş ve üzeri olan yabancılar ele alınmaktadır</w:t>
            </w:r>
            <w:r w:rsidRPr="00120BAA">
              <w:rPr>
                <w:b/>
                <w:color w:val="000000"/>
                <w:sz w:val="20"/>
                <w:szCs w:val="20"/>
                <w:lang w:val="tr-TR"/>
              </w:rPr>
              <w:t xml:space="preserve">. </w:t>
            </w:r>
          </w:p>
          <w:p w14:paraId="2A4BF570" w14:textId="0CDF3A91" w:rsidR="00604594" w:rsidRPr="00EF24E5" w:rsidRDefault="00604594" w:rsidP="00F34E36">
            <w:pPr>
              <w:spacing w:before="120" w:after="120" w:line="240" w:lineRule="auto"/>
              <w:jc w:val="both"/>
              <w:rPr>
                <w:color w:val="000000"/>
                <w:sz w:val="20"/>
                <w:szCs w:val="20"/>
              </w:rPr>
            </w:pPr>
          </w:p>
        </w:tc>
      </w:tr>
      <w:tr w:rsidR="00514923" w:rsidRPr="00EF24E5" w14:paraId="16DEE6E6" w14:textId="77777777" w:rsidTr="00514923">
        <w:trPr>
          <w:trHeight w:val="754"/>
        </w:trPr>
        <w:tc>
          <w:tcPr>
            <w:tcW w:w="2431" w:type="dxa"/>
            <w:vMerge/>
            <w:tcBorders>
              <w:left w:val="single" w:sz="8" w:space="0" w:color="943634"/>
              <w:right w:val="single" w:sz="8" w:space="0" w:color="943634"/>
            </w:tcBorders>
            <w:shd w:val="clear" w:color="000000" w:fill="FFFFFF"/>
            <w:vAlign w:val="center"/>
            <w:hideMark/>
          </w:tcPr>
          <w:p w14:paraId="6DC6171C" w14:textId="77777777" w:rsidR="00514923" w:rsidRPr="00EF24E5" w:rsidRDefault="00514923" w:rsidP="008F2072">
            <w:pPr>
              <w:spacing w:after="0" w:line="240" w:lineRule="auto"/>
              <w:rPr>
                <w:b/>
                <w:color w:val="000000"/>
              </w:rPr>
            </w:pPr>
          </w:p>
        </w:tc>
        <w:tc>
          <w:tcPr>
            <w:tcW w:w="8969" w:type="dxa"/>
            <w:tcBorders>
              <w:top w:val="nil"/>
              <w:left w:val="single" w:sz="8" w:space="0" w:color="943634"/>
              <w:bottom w:val="nil"/>
              <w:right w:val="single" w:sz="8" w:space="0" w:color="943634"/>
            </w:tcBorders>
            <w:shd w:val="clear" w:color="auto" w:fill="auto"/>
            <w:vAlign w:val="center"/>
            <w:hideMark/>
          </w:tcPr>
          <w:p w14:paraId="63719145" w14:textId="1DA0226F" w:rsidR="00514923" w:rsidRPr="00C337D7" w:rsidRDefault="004437CE" w:rsidP="00C337D7">
            <w:pPr>
              <w:spacing w:before="120" w:after="120" w:line="240" w:lineRule="auto"/>
              <w:jc w:val="both"/>
              <w:rPr>
                <w:b/>
                <w:bCs/>
                <w:color w:val="000000"/>
                <w:sz w:val="20"/>
                <w:szCs w:val="20"/>
                <w:lang w:val="tr-TR"/>
              </w:rPr>
            </w:pPr>
            <w:r w:rsidRPr="00C337D7">
              <w:rPr>
                <w:b/>
                <w:bCs/>
                <w:color w:val="000000"/>
                <w:sz w:val="20"/>
                <w:szCs w:val="20"/>
                <w:lang w:val="tr-TR"/>
              </w:rPr>
              <w:t xml:space="preserve">Hedef </w:t>
            </w:r>
            <w:r w:rsidR="004E53DF" w:rsidRPr="00C337D7">
              <w:rPr>
                <w:b/>
                <w:bCs/>
                <w:color w:val="000000"/>
                <w:sz w:val="20"/>
                <w:szCs w:val="20"/>
                <w:lang w:val="tr-TR"/>
              </w:rPr>
              <w:t>K</w:t>
            </w:r>
            <w:r w:rsidR="00514923" w:rsidRPr="00C337D7">
              <w:rPr>
                <w:b/>
                <w:bCs/>
                <w:color w:val="000000"/>
                <w:sz w:val="20"/>
                <w:szCs w:val="20"/>
                <w:lang w:val="tr-TR"/>
              </w:rPr>
              <w:t>itle</w:t>
            </w:r>
            <w:r w:rsidR="00C337D7">
              <w:rPr>
                <w:b/>
                <w:bCs/>
                <w:color w:val="000000"/>
                <w:sz w:val="20"/>
                <w:szCs w:val="20"/>
                <w:lang w:val="tr-TR"/>
              </w:rPr>
              <w:t>:</w:t>
            </w:r>
            <w:r w:rsidR="007A00E4" w:rsidRPr="00C337D7">
              <w:rPr>
                <w:b/>
                <w:bCs/>
                <w:color w:val="000000"/>
                <w:sz w:val="20"/>
                <w:szCs w:val="20"/>
                <w:lang w:val="tr-TR"/>
              </w:rPr>
              <w:t xml:space="preserve"> </w:t>
            </w:r>
            <w:r w:rsidR="00120BAA" w:rsidRPr="00C337D7">
              <w:rPr>
                <w:bCs/>
                <w:color w:val="000000"/>
                <w:sz w:val="20"/>
                <w:szCs w:val="20"/>
                <w:lang w:val="tr-TR"/>
              </w:rPr>
              <w:t>Referans döneminde Türkiye'de çalışma hayatının taraflarını oluşturan; işçi, işveren ve kamu görevlileri sendikaları, toplu iş sözleşmesi tarafı olan işletme ve çalışanlar, asgari ücretle çalışanlar, çalışma izni alan yabancılar, iş teftişine tabi tutulan işyerleri ile yetkilendirilmiş iş sağlığı ve güvenliği profesyonelleri ve kurumlarıdır.</w:t>
            </w:r>
          </w:p>
        </w:tc>
      </w:tr>
      <w:tr w:rsidR="00514923" w:rsidRPr="00EF24E5" w14:paraId="37E26977" w14:textId="77777777" w:rsidTr="00514923">
        <w:trPr>
          <w:trHeight w:val="540"/>
        </w:trPr>
        <w:tc>
          <w:tcPr>
            <w:tcW w:w="2431" w:type="dxa"/>
            <w:vMerge/>
            <w:tcBorders>
              <w:left w:val="single" w:sz="8" w:space="0" w:color="943634"/>
              <w:right w:val="single" w:sz="8" w:space="0" w:color="943634"/>
            </w:tcBorders>
            <w:shd w:val="clear" w:color="000000" w:fill="FFFFFF"/>
            <w:vAlign w:val="center"/>
            <w:hideMark/>
          </w:tcPr>
          <w:p w14:paraId="004CCF70" w14:textId="77777777" w:rsidR="00514923" w:rsidRPr="00EF24E5" w:rsidRDefault="00514923" w:rsidP="008F2072">
            <w:pPr>
              <w:spacing w:after="0" w:line="240" w:lineRule="auto"/>
              <w:rPr>
                <w:b/>
                <w:color w:val="000000"/>
              </w:rPr>
            </w:pPr>
          </w:p>
        </w:tc>
        <w:tc>
          <w:tcPr>
            <w:tcW w:w="8969" w:type="dxa"/>
            <w:tcBorders>
              <w:top w:val="nil"/>
              <w:left w:val="single" w:sz="8" w:space="0" w:color="943634"/>
              <w:bottom w:val="nil"/>
              <w:right w:val="single" w:sz="8" w:space="0" w:color="943634"/>
            </w:tcBorders>
            <w:shd w:val="clear" w:color="auto" w:fill="auto"/>
            <w:vAlign w:val="center"/>
            <w:hideMark/>
          </w:tcPr>
          <w:p w14:paraId="1DBEB2E9" w14:textId="26B9A2A7" w:rsidR="00514923" w:rsidRPr="00C337D7" w:rsidRDefault="00514923" w:rsidP="00C337D7">
            <w:pPr>
              <w:spacing w:before="120" w:after="120" w:line="240" w:lineRule="auto"/>
              <w:jc w:val="both"/>
              <w:rPr>
                <w:b/>
                <w:bCs/>
                <w:color w:val="000000"/>
                <w:sz w:val="20"/>
                <w:szCs w:val="20"/>
                <w:lang w:val="tr-TR"/>
              </w:rPr>
            </w:pPr>
            <w:r w:rsidRPr="00C337D7">
              <w:rPr>
                <w:b/>
                <w:bCs/>
                <w:color w:val="000000"/>
                <w:sz w:val="20"/>
                <w:szCs w:val="20"/>
                <w:lang w:val="tr-TR"/>
              </w:rPr>
              <w:t xml:space="preserve">Coğrafi kapsam: </w:t>
            </w:r>
            <w:r w:rsidR="00F34E36" w:rsidRPr="00C337D7">
              <w:rPr>
                <w:bCs/>
                <w:color w:val="000000"/>
                <w:sz w:val="20"/>
                <w:szCs w:val="20"/>
                <w:lang w:val="tr-TR"/>
              </w:rPr>
              <w:t>Tüm Türkiye</w:t>
            </w:r>
            <w:r w:rsidR="00120BAA" w:rsidRPr="00C337D7">
              <w:rPr>
                <w:bCs/>
                <w:color w:val="000000"/>
                <w:sz w:val="20"/>
                <w:szCs w:val="20"/>
                <w:lang w:val="tr-TR"/>
              </w:rPr>
              <w:t>.</w:t>
            </w:r>
          </w:p>
        </w:tc>
      </w:tr>
      <w:tr w:rsidR="00514923" w:rsidRPr="00EF24E5" w14:paraId="0BF4B173" w14:textId="77777777" w:rsidTr="00514923">
        <w:trPr>
          <w:trHeight w:val="540"/>
        </w:trPr>
        <w:tc>
          <w:tcPr>
            <w:tcW w:w="2431" w:type="dxa"/>
            <w:vMerge/>
            <w:tcBorders>
              <w:left w:val="single" w:sz="8" w:space="0" w:color="943634"/>
              <w:right w:val="single" w:sz="8" w:space="0" w:color="943634"/>
            </w:tcBorders>
            <w:shd w:val="clear" w:color="000000" w:fill="FFFFFF"/>
            <w:vAlign w:val="center"/>
            <w:hideMark/>
          </w:tcPr>
          <w:p w14:paraId="03F4D3C6" w14:textId="77777777" w:rsidR="00514923" w:rsidRPr="00EF24E5" w:rsidRDefault="00514923" w:rsidP="008F2072">
            <w:pPr>
              <w:spacing w:after="0" w:line="240" w:lineRule="auto"/>
              <w:rPr>
                <w:b/>
                <w:color w:val="000000"/>
              </w:rPr>
            </w:pPr>
          </w:p>
        </w:tc>
        <w:tc>
          <w:tcPr>
            <w:tcW w:w="8969" w:type="dxa"/>
            <w:tcBorders>
              <w:top w:val="nil"/>
              <w:left w:val="single" w:sz="8" w:space="0" w:color="943634"/>
              <w:bottom w:val="nil"/>
              <w:right w:val="single" w:sz="8" w:space="0" w:color="943634"/>
            </w:tcBorders>
            <w:shd w:val="clear" w:color="auto" w:fill="auto"/>
            <w:vAlign w:val="center"/>
            <w:hideMark/>
          </w:tcPr>
          <w:p w14:paraId="626D08BA" w14:textId="4963AB38" w:rsidR="00514923" w:rsidRPr="00C337D7" w:rsidRDefault="00514923" w:rsidP="00C337D7">
            <w:pPr>
              <w:spacing w:before="120" w:after="120" w:line="240" w:lineRule="auto"/>
              <w:jc w:val="both"/>
              <w:rPr>
                <w:b/>
                <w:bCs/>
                <w:color w:val="000000"/>
                <w:sz w:val="20"/>
                <w:szCs w:val="20"/>
                <w:lang w:val="tr-TR"/>
              </w:rPr>
            </w:pPr>
            <w:r w:rsidRPr="00C337D7">
              <w:rPr>
                <w:b/>
                <w:bCs/>
                <w:color w:val="000000"/>
                <w:sz w:val="20"/>
                <w:szCs w:val="20"/>
                <w:lang w:val="tr-TR"/>
              </w:rPr>
              <w:t xml:space="preserve">Coğrafi düzey: </w:t>
            </w:r>
            <w:r w:rsidR="00120BAA" w:rsidRPr="00C337D7">
              <w:rPr>
                <w:bCs/>
                <w:color w:val="000000"/>
                <w:sz w:val="20"/>
                <w:szCs w:val="20"/>
                <w:lang w:val="tr-TR"/>
              </w:rPr>
              <w:t>İl.</w:t>
            </w:r>
          </w:p>
        </w:tc>
      </w:tr>
      <w:tr w:rsidR="00514923" w:rsidRPr="00EF24E5" w14:paraId="6764760A" w14:textId="77777777" w:rsidTr="00514923">
        <w:trPr>
          <w:trHeight w:val="540"/>
        </w:trPr>
        <w:tc>
          <w:tcPr>
            <w:tcW w:w="2431" w:type="dxa"/>
            <w:vMerge/>
            <w:tcBorders>
              <w:left w:val="single" w:sz="8" w:space="0" w:color="943634"/>
              <w:right w:val="single" w:sz="8" w:space="0" w:color="943634"/>
            </w:tcBorders>
            <w:shd w:val="clear" w:color="000000" w:fill="FFFFFF"/>
            <w:vAlign w:val="center"/>
            <w:hideMark/>
          </w:tcPr>
          <w:p w14:paraId="45482F24" w14:textId="77777777" w:rsidR="00514923" w:rsidRPr="00EF24E5" w:rsidRDefault="00514923" w:rsidP="008F2072">
            <w:pPr>
              <w:spacing w:after="0" w:line="240" w:lineRule="auto"/>
              <w:rPr>
                <w:b/>
                <w:color w:val="000000"/>
              </w:rPr>
            </w:pPr>
          </w:p>
        </w:tc>
        <w:tc>
          <w:tcPr>
            <w:tcW w:w="8969" w:type="dxa"/>
            <w:tcBorders>
              <w:top w:val="nil"/>
              <w:left w:val="single" w:sz="8" w:space="0" w:color="943634"/>
              <w:bottom w:val="nil"/>
              <w:right w:val="single" w:sz="8" w:space="0" w:color="943634"/>
            </w:tcBorders>
            <w:shd w:val="clear" w:color="auto" w:fill="auto"/>
            <w:vAlign w:val="center"/>
            <w:hideMark/>
          </w:tcPr>
          <w:p w14:paraId="7D4551EA" w14:textId="0F513AFD" w:rsidR="00514923" w:rsidRPr="00C337D7" w:rsidRDefault="00514923" w:rsidP="00C337D7">
            <w:pPr>
              <w:spacing w:before="120" w:after="120" w:line="240" w:lineRule="auto"/>
              <w:jc w:val="both"/>
              <w:rPr>
                <w:b/>
                <w:bCs/>
                <w:color w:val="000000"/>
                <w:sz w:val="20"/>
                <w:szCs w:val="20"/>
                <w:lang w:val="tr-TR"/>
              </w:rPr>
            </w:pPr>
            <w:proofErr w:type="spellStart"/>
            <w:r w:rsidRPr="00C337D7">
              <w:rPr>
                <w:b/>
                <w:bCs/>
                <w:color w:val="000000"/>
                <w:sz w:val="20"/>
                <w:szCs w:val="20"/>
                <w:lang w:val="tr-TR"/>
              </w:rPr>
              <w:t>Sektörel</w:t>
            </w:r>
            <w:proofErr w:type="spellEnd"/>
            <w:r w:rsidRPr="00C337D7">
              <w:rPr>
                <w:b/>
                <w:bCs/>
                <w:color w:val="000000"/>
                <w:sz w:val="20"/>
                <w:szCs w:val="20"/>
                <w:lang w:val="tr-TR"/>
              </w:rPr>
              <w:t xml:space="preserve"> kapsam: </w:t>
            </w:r>
            <w:r w:rsidR="00C337D7" w:rsidRPr="00C337D7">
              <w:rPr>
                <w:bCs/>
                <w:color w:val="000000"/>
                <w:sz w:val="20"/>
                <w:szCs w:val="20"/>
                <w:lang w:val="tr-TR"/>
              </w:rPr>
              <w:t xml:space="preserve">İlgili mevzuat uyarınca belirlenen işkolları ve NACE </w:t>
            </w:r>
            <w:proofErr w:type="spellStart"/>
            <w:r w:rsidR="00C337D7" w:rsidRPr="00C337D7">
              <w:rPr>
                <w:bCs/>
                <w:color w:val="000000"/>
                <w:sz w:val="20"/>
                <w:szCs w:val="20"/>
                <w:lang w:val="tr-TR"/>
              </w:rPr>
              <w:t>Rev</w:t>
            </w:r>
            <w:proofErr w:type="spellEnd"/>
            <w:r w:rsidR="00C337D7" w:rsidRPr="00C337D7">
              <w:rPr>
                <w:bCs/>
                <w:color w:val="000000"/>
                <w:sz w:val="20"/>
                <w:szCs w:val="20"/>
                <w:lang w:val="tr-TR"/>
              </w:rPr>
              <w:t>. 2 ekonomik faaliyet sınıflandırması esas alınarak düzenlenmiştir.</w:t>
            </w:r>
          </w:p>
        </w:tc>
      </w:tr>
      <w:tr w:rsidR="00514923" w:rsidRPr="00EF24E5" w14:paraId="614E9055" w14:textId="77777777" w:rsidTr="00514923">
        <w:trPr>
          <w:trHeight w:val="540"/>
        </w:trPr>
        <w:tc>
          <w:tcPr>
            <w:tcW w:w="2431" w:type="dxa"/>
            <w:vMerge/>
            <w:tcBorders>
              <w:left w:val="single" w:sz="8" w:space="0" w:color="943634"/>
              <w:right w:val="single" w:sz="8" w:space="0" w:color="943634"/>
            </w:tcBorders>
            <w:shd w:val="clear" w:color="000000" w:fill="FFFFFF"/>
            <w:vAlign w:val="center"/>
            <w:hideMark/>
          </w:tcPr>
          <w:p w14:paraId="14115D8A" w14:textId="77777777" w:rsidR="00514923" w:rsidRPr="00EF24E5" w:rsidRDefault="00514923" w:rsidP="008F2072">
            <w:pPr>
              <w:spacing w:after="0" w:line="240" w:lineRule="auto"/>
              <w:rPr>
                <w:b/>
                <w:color w:val="000000"/>
              </w:rPr>
            </w:pPr>
          </w:p>
        </w:tc>
        <w:tc>
          <w:tcPr>
            <w:tcW w:w="8969" w:type="dxa"/>
            <w:tcBorders>
              <w:top w:val="nil"/>
              <w:left w:val="single" w:sz="8" w:space="0" w:color="943634"/>
              <w:bottom w:val="nil"/>
              <w:right w:val="single" w:sz="8" w:space="0" w:color="943634"/>
            </w:tcBorders>
            <w:shd w:val="clear" w:color="auto" w:fill="auto"/>
            <w:vAlign w:val="center"/>
            <w:hideMark/>
          </w:tcPr>
          <w:p w14:paraId="54BF452C" w14:textId="77777777" w:rsidR="00C337D7" w:rsidRPr="00C337D7" w:rsidRDefault="00C337D7" w:rsidP="00C337D7">
            <w:pPr>
              <w:spacing w:before="120" w:after="120" w:line="240" w:lineRule="auto"/>
              <w:jc w:val="both"/>
              <w:rPr>
                <w:color w:val="000000"/>
                <w:sz w:val="20"/>
                <w:szCs w:val="20"/>
                <w:lang w:val="tr-TR"/>
              </w:rPr>
            </w:pPr>
            <w:r w:rsidRPr="00C337D7">
              <w:rPr>
                <w:b/>
                <w:bCs/>
                <w:color w:val="000000"/>
                <w:sz w:val="20"/>
                <w:szCs w:val="20"/>
                <w:lang w:val="tr-TR"/>
              </w:rPr>
              <w:t>Zaman Kapsamı:</w:t>
            </w:r>
            <w:r w:rsidRPr="00C337D7">
              <w:rPr>
                <w:b/>
                <w:color w:val="000000"/>
                <w:sz w:val="20"/>
                <w:szCs w:val="20"/>
                <w:lang w:val="tr-TR"/>
              </w:rPr>
              <w:t xml:space="preserve"> </w:t>
            </w:r>
            <w:r w:rsidRPr="00C337D7">
              <w:rPr>
                <w:color w:val="000000"/>
                <w:sz w:val="20"/>
                <w:szCs w:val="20"/>
                <w:lang w:val="tr-TR"/>
              </w:rPr>
              <w:t>İstatistikler, ilgili Genel Müdürlüklerin veri altyapılarına göre aşağıdaki tarih aralıklarını ve periyotları kapsamaktadır:</w:t>
            </w:r>
          </w:p>
          <w:p w14:paraId="48CD80F3" w14:textId="77777777" w:rsidR="00C337D7" w:rsidRPr="00C337D7" w:rsidRDefault="00C337D7" w:rsidP="00C337D7">
            <w:pPr>
              <w:numPr>
                <w:ilvl w:val="0"/>
                <w:numId w:val="15"/>
              </w:numPr>
              <w:spacing w:before="120" w:after="120" w:line="240" w:lineRule="auto"/>
              <w:jc w:val="both"/>
              <w:rPr>
                <w:color w:val="000000"/>
                <w:sz w:val="20"/>
                <w:szCs w:val="20"/>
                <w:lang w:val="tr-TR"/>
              </w:rPr>
            </w:pPr>
            <w:r w:rsidRPr="00C337D7">
              <w:rPr>
                <w:b/>
                <w:bCs/>
                <w:color w:val="000000"/>
                <w:sz w:val="20"/>
                <w:szCs w:val="20"/>
                <w:lang w:val="tr-TR"/>
              </w:rPr>
              <w:t>Çalışma İlişkileri (Sendika, TİS vb.):</w:t>
            </w:r>
            <w:r w:rsidRPr="00C337D7">
              <w:rPr>
                <w:b/>
                <w:color w:val="000000"/>
                <w:sz w:val="20"/>
                <w:szCs w:val="20"/>
                <w:lang w:val="tr-TR"/>
              </w:rPr>
              <w:t xml:space="preserve"> </w:t>
            </w:r>
            <w:r w:rsidRPr="00C337D7">
              <w:rPr>
                <w:color w:val="000000"/>
                <w:sz w:val="20"/>
                <w:szCs w:val="20"/>
                <w:lang w:val="tr-TR"/>
              </w:rPr>
              <w:t>1986 yılından günümüze (Aylık ve Yıllık)</w:t>
            </w:r>
          </w:p>
          <w:p w14:paraId="0ED8CD90" w14:textId="77777777" w:rsidR="00C337D7" w:rsidRPr="00C337D7" w:rsidRDefault="00C337D7" w:rsidP="00C337D7">
            <w:pPr>
              <w:numPr>
                <w:ilvl w:val="0"/>
                <w:numId w:val="15"/>
              </w:numPr>
              <w:spacing w:before="120" w:after="120" w:line="240" w:lineRule="auto"/>
              <w:jc w:val="both"/>
              <w:rPr>
                <w:color w:val="000000"/>
                <w:sz w:val="20"/>
                <w:szCs w:val="20"/>
                <w:lang w:val="tr-TR"/>
              </w:rPr>
            </w:pPr>
            <w:r w:rsidRPr="00C337D7">
              <w:rPr>
                <w:b/>
                <w:bCs/>
                <w:color w:val="000000"/>
                <w:sz w:val="20"/>
                <w:szCs w:val="20"/>
                <w:lang w:val="tr-TR"/>
              </w:rPr>
              <w:lastRenderedPageBreak/>
              <w:t>Kamu Görevlileri Sendikacılığı:</w:t>
            </w:r>
            <w:r w:rsidRPr="00C337D7">
              <w:rPr>
                <w:b/>
                <w:color w:val="000000"/>
                <w:sz w:val="20"/>
                <w:szCs w:val="20"/>
                <w:lang w:val="tr-TR"/>
              </w:rPr>
              <w:t xml:space="preserve"> </w:t>
            </w:r>
            <w:r w:rsidRPr="00C337D7">
              <w:rPr>
                <w:color w:val="000000"/>
                <w:sz w:val="20"/>
                <w:szCs w:val="20"/>
                <w:lang w:val="tr-TR"/>
              </w:rPr>
              <w:t>2002 yılından günümüze (Yıllık)</w:t>
            </w:r>
          </w:p>
          <w:p w14:paraId="2E52B447" w14:textId="125454EF" w:rsidR="00C337D7" w:rsidRPr="00C337D7" w:rsidRDefault="00C337D7" w:rsidP="00C337D7">
            <w:pPr>
              <w:numPr>
                <w:ilvl w:val="0"/>
                <w:numId w:val="15"/>
              </w:numPr>
              <w:spacing w:before="120" w:after="120" w:line="240" w:lineRule="auto"/>
              <w:jc w:val="both"/>
              <w:rPr>
                <w:color w:val="000000"/>
                <w:sz w:val="20"/>
                <w:szCs w:val="20"/>
                <w:lang w:val="tr-TR"/>
              </w:rPr>
            </w:pPr>
            <w:bookmarkStart w:id="0" w:name="_GoBack"/>
            <w:bookmarkEnd w:id="0"/>
            <w:r w:rsidRPr="00C337D7">
              <w:rPr>
                <w:b/>
                <w:bCs/>
                <w:color w:val="000000"/>
                <w:sz w:val="20"/>
                <w:szCs w:val="20"/>
                <w:lang w:val="tr-TR"/>
              </w:rPr>
              <w:t>Çalışma İzinleri:</w:t>
            </w:r>
            <w:r w:rsidRPr="00C337D7">
              <w:rPr>
                <w:b/>
                <w:color w:val="000000"/>
                <w:sz w:val="20"/>
                <w:szCs w:val="20"/>
                <w:lang w:val="tr-TR"/>
              </w:rPr>
              <w:t xml:space="preserve"> </w:t>
            </w:r>
            <w:r w:rsidRPr="00C337D7">
              <w:rPr>
                <w:color w:val="000000"/>
                <w:sz w:val="20"/>
                <w:szCs w:val="20"/>
                <w:lang w:val="tr-TR"/>
              </w:rPr>
              <w:t>2006 yılından günümüze (Aylık ve Yıllık)</w:t>
            </w:r>
          </w:p>
          <w:p w14:paraId="35DACCA7" w14:textId="77777777" w:rsidR="00C337D7" w:rsidRPr="00C337D7" w:rsidRDefault="00C337D7" w:rsidP="00C337D7">
            <w:pPr>
              <w:numPr>
                <w:ilvl w:val="0"/>
                <w:numId w:val="15"/>
              </w:numPr>
              <w:spacing w:before="120" w:after="120" w:line="240" w:lineRule="auto"/>
              <w:jc w:val="both"/>
              <w:rPr>
                <w:color w:val="000000"/>
                <w:sz w:val="20"/>
                <w:szCs w:val="20"/>
                <w:lang w:val="tr-TR"/>
              </w:rPr>
            </w:pPr>
            <w:r w:rsidRPr="00C337D7">
              <w:rPr>
                <w:b/>
                <w:bCs/>
                <w:color w:val="000000"/>
                <w:sz w:val="20"/>
                <w:szCs w:val="20"/>
                <w:lang w:val="tr-TR"/>
              </w:rPr>
              <w:t>İş Teftişleri:</w:t>
            </w:r>
            <w:r w:rsidRPr="00C337D7">
              <w:rPr>
                <w:b/>
                <w:color w:val="000000"/>
                <w:sz w:val="20"/>
                <w:szCs w:val="20"/>
                <w:lang w:val="tr-TR"/>
              </w:rPr>
              <w:t xml:space="preserve"> </w:t>
            </w:r>
            <w:r w:rsidRPr="00C337D7">
              <w:rPr>
                <w:color w:val="000000"/>
                <w:sz w:val="20"/>
                <w:szCs w:val="20"/>
                <w:lang w:val="tr-TR"/>
              </w:rPr>
              <w:t>2009 yılından günümüze (Yıllık)</w:t>
            </w:r>
          </w:p>
          <w:p w14:paraId="25E9F9BD" w14:textId="77777777" w:rsidR="00C337D7" w:rsidRPr="00C337D7" w:rsidRDefault="00C337D7" w:rsidP="00C337D7">
            <w:pPr>
              <w:numPr>
                <w:ilvl w:val="0"/>
                <w:numId w:val="15"/>
              </w:numPr>
              <w:spacing w:before="120" w:after="120" w:line="240" w:lineRule="auto"/>
              <w:jc w:val="both"/>
              <w:rPr>
                <w:color w:val="000000"/>
                <w:sz w:val="20"/>
                <w:szCs w:val="20"/>
                <w:lang w:val="tr-TR"/>
              </w:rPr>
            </w:pPr>
            <w:r w:rsidRPr="00C337D7">
              <w:rPr>
                <w:b/>
                <w:bCs/>
                <w:color w:val="000000"/>
                <w:sz w:val="20"/>
                <w:szCs w:val="20"/>
                <w:lang w:val="tr-TR"/>
              </w:rPr>
              <w:t>İş Sağlığı ve Güvenliği:</w:t>
            </w:r>
            <w:r w:rsidRPr="00C337D7">
              <w:rPr>
                <w:b/>
                <w:color w:val="000000"/>
                <w:sz w:val="20"/>
                <w:szCs w:val="20"/>
                <w:lang w:val="tr-TR"/>
              </w:rPr>
              <w:t xml:space="preserve"> </w:t>
            </w:r>
            <w:r w:rsidRPr="00C337D7">
              <w:rPr>
                <w:color w:val="000000"/>
                <w:sz w:val="20"/>
                <w:szCs w:val="20"/>
                <w:lang w:val="tr-TR"/>
              </w:rPr>
              <w:t>2011 yılından günümüze (Aylık ve Yıllık)</w:t>
            </w:r>
          </w:p>
          <w:p w14:paraId="793E2CEE" w14:textId="2CE127C4" w:rsidR="00514923" w:rsidRPr="00EF24E5" w:rsidRDefault="00514923" w:rsidP="00C633D3">
            <w:pPr>
              <w:spacing w:before="120" w:after="120" w:line="240" w:lineRule="auto"/>
              <w:jc w:val="both"/>
              <w:rPr>
                <w:color w:val="000000"/>
                <w:sz w:val="20"/>
                <w:szCs w:val="20"/>
              </w:rPr>
            </w:pPr>
          </w:p>
        </w:tc>
      </w:tr>
      <w:tr w:rsidR="00514923" w:rsidRPr="00EF24E5" w14:paraId="1C7A5A64" w14:textId="77777777" w:rsidTr="00514923">
        <w:trPr>
          <w:trHeight w:val="540"/>
        </w:trPr>
        <w:tc>
          <w:tcPr>
            <w:tcW w:w="2431" w:type="dxa"/>
            <w:vMerge/>
            <w:tcBorders>
              <w:left w:val="single" w:sz="8" w:space="0" w:color="943634"/>
              <w:right w:val="single" w:sz="8" w:space="0" w:color="943634"/>
            </w:tcBorders>
            <w:shd w:val="clear" w:color="000000" w:fill="FFFFFF"/>
            <w:vAlign w:val="center"/>
            <w:hideMark/>
          </w:tcPr>
          <w:p w14:paraId="1E04000C" w14:textId="77777777" w:rsidR="00514923" w:rsidRPr="00EF24E5" w:rsidRDefault="00514923" w:rsidP="008F2072">
            <w:pPr>
              <w:spacing w:after="0" w:line="240" w:lineRule="auto"/>
              <w:rPr>
                <w:b/>
                <w:color w:val="000000"/>
              </w:rPr>
            </w:pPr>
          </w:p>
        </w:tc>
        <w:tc>
          <w:tcPr>
            <w:tcW w:w="8969" w:type="dxa"/>
            <w:tcBorders>
              <w:top w:val="nil"/>
              <w:left w:val="single" w:sz="8" w:space="0" w:color="943634"/>
              <w:bottom w:val="nil"/>
              <w:right w:val="single" w:sz="8" w:space="0" w:color="943634"/>
            </w:tcBorders>
            <w:shd w:val="clear" w:color="auto" w:fill="auto"/>
            <w:vAlign w:val="center"/>
            <w:hideMark/>
          </w:tcPr>
          <w:p w14:paraId="1A8286CE" w14:textId="59605055" w:rsidR="00514923" w:rsidRPr="00EF24E5" w:rsidRDefault="00C337D7" w:rsidP="00C633D3">
            <w:pPr>
              <w:spacing w:before="120" w:after="120" w:line="240" w:lineRule="auto"/>
              <w:jc w:val="both"/>
              <w:rPr>
                <w:color w:val="000000"/>
                <w:sz w:val="20"/>
                <w:szCs w:val="20"/>
              </w:rPr>
            </w:pPr>
            <w:proofErr w:type="spellStart"/>
            <w:r w:rsidRPr="00C337D7">
              <w:rPr>
                <w:b/>
                <w:bCs/>
                <w:color w:val="000000"/>
                <w:sz w:val="20"/>
                <w:szCs w:val="20"/>
              </w:rPr>
              <w:t>Diğer</w:t>
            </w:r>
            <w:proofErr w:type="spellEnd"/>
            <w:r w:rsidRPr="00C337D7">
              <w:rPr>
                <w:b/>
                <w:bCs/>
                <w:color w:val="000000"/>
                <w:sz w:val="20"/>
                <w:szCs w:val="20"/>
              </w:rPr>
              <w:t xml:space="preserve"> </w:t>
            </w:r>
            <w:proofErr w:type="spellStart"/>
            <w:r w:rsidRPr="00C337D7">
              <w:rPr>
                <w:b/>
                <w:bCs/>
                <w:color w:val="000000"/>
                <w:sz w:val="20"/>
                <w:szCs w:val="20"/>
              </w:rPr>
              <w:t>Kapsam</w:t>
            </w:r>
            <w:proofErr w:type="spellEnd"/>
            <w:r w:rsidRPr="00C337D7">
              <w:rPr>
                <w:b/>
                <w:bCs/>
                <w:color w:val="000000"/>
                <w:sz w:val="20"/>
                <w:szCs w:val="20"/>
              </w:rPr>
              <w:t>:</w:t>
            </w:r>
            <w:r w:rsidRPr="00C337D7">
              <w:rPr>
                <w:b/>
                <w:color w:val="000000"/>
                <w:sz w:val="20"/>
                <w:szCs w:val="20"/>
              </w:rPr>
              <w:t xml:space="preserve"> </w:t>
            </w:r>
            <w:proofErr w:type="spellStart"/>
            <w:r w:rsidRPr="00C337D7">
              <w:rPr>
                <w:color w:val="000000"/>
                <w:sz w:val="20"/>
                <w:szCs w:val="20"/>
              </w:rPr>
              <w:t>Veriler</w:t>
            </w:r>
            <w:proofErr w:type="spellEnd"/>
            <w:r w:rsidRPr="00C337D7">
              <w:rPr>
                <w:color w:val="000000"/>
                <w:sz w:val="20"/>
                <w:szCs w:val="20"/>
              </w:rPr>
              <w:t xml:space="preserve">; </w:t>
            </w:r>
            <w:proofErr w:type="spellStart"/>
            <w:r w:rsidRPr="00C337D7">
              <w:rPr>
                <w:color w:val="000000"/>
                <w:sz w:val="20"/>
                <w:szCs w:val="20"/>
              </w:rPr>
              <w:t>işyeri</w:t>
            </w:r>
            <w:proofErr w:type="spellEnd"/>
            <w:r w:rsidRPr="00C337D7">
              <w:rPr>
                <w:color w:val="000000"/>
                <w:sz w:val="20"/>
                <w:szCs w:val="20"/>
              </w:rPr>
              <w:t xml:space="preserve"> </w:t>
            </w:r>
            <w:proofErr w:type="spellStart"/>
            <w:r w:rsidRPr="00C337D7">
              <w:rPr>
                <w:color w:val="000000"/>
                <w:sz w:val="20"/>
                <w:szCs w:val="20"/>
              </w:rPr>
              <w:t>büyüklüğü</w:t>
            </w:r>
            <w:proofErr w:type="spellEnd"/>
            <w:r w:rsidRPr="00C337D7">
              <w:rPr>
                <w:color w:val="000000"/>
                <w:sz w:val="20"/>
                <w:szCs w:val="20"/>
              </w:rPr>
              <w:t xml:space="preserve"> (</w:t>
            </w:r>
            <w:proofErr w:type="spellStart"/>
            <w:r w:rsidRPr="00C337D7">
              <w:rPr>
                <w:color w:val="000000"/>
                <w:sz w:val="20"/>
                <w:szCs w:val="20"/>
              </w:rPr>
              <w:t>çalışan</w:t>
            </w:r>
            <w:proofErr w:type="spellEnd"/>
            <w:r w:rsidRPr="00C337D7">
              <w:rPr>
                <w:color w:val="000000"/>
                <w:sz w:val="20"/>
                <w:szCs w:val="20"/>
              </w:rPr>
              <w:t xml:space="preserve"> </w:t>
            </w:r>
            <w:proofErr w:type="spellStart"/>
            <w:r w:rsidRPr="00C337D7">
              <w:rPr>
                <w:color w:val="000000"/>
                <w:sz w:val="20"/>
                <w:szCs w:val="20"/>
              </w:rPr>
              <w:t>sayısı</w:t>
            </w:r>
            <w:proofErr w:type="spellEnd"/>
            <w:r w:rsidRPr="00C337D7">
              <w:rPr>
                <w:color w:val="000000"/>
                <w:sz w:val="20"/>
                <w:szCs w:val="20"/>
              </w:rPr>
              <w:t xml:space="preserve">), </w:t>
            </w:r>
            <w:proofErr w:type="spellStart"/>
            <w:r w:rsidRPr="00C337D7">
              <w:rPr>
                <w:color w:val="000000"/>
                <w:sz w:val="20"/>
                <w:szCs w:val="20"/>
              </w:rPr>
              <w:t>işkolu</w:t>
            </w:r>
            <w:proofErr w:type="spellEnd"/>
            <w:r w:rsidRPr="00C337D7">
              <w:rPr>
                <w:color w:val="000000"/>
                <w:sz w:val="20"/>
                <w:szCs w:val="20"/>
              </w:rPr>
              <w:t xml:space="preserve">, </w:t>
            </w:r>
            <w:proofErr w:type="spellStart"/>
            <w:r w:rsidRPr="00C337D7">
              <w:rPr>
                <w:color w:val="000000"/>
                <w:sz w:val="20"/>
                <w:szCs w:val="20"/>
              </w:rPr>
              <w:t>cinsiyet</w:t>
            </w:r>
            <w:proofErr w:type="spellEnd"/>
            <w:r w:rsidRPr="00C337D7">
              <w:rPr>
                <w:color w:val="000000"/>
                <w:sz w:val="20"/>
                <w:szCs w:val="20"/>
              </w:rPr>
              <w:t xml:space="preserve"> </w:t>
            </w:r>
            <w:proofErr w:type="spellStart"/>
            <w:r w:rsidRPr="00C337D7">
              <w:rPr>
                <w:color w:val="000000"/>
                <w:sz w:val="20"/>
                <w:szCs w:val="20"/>
              </w:rPr>
              <w:t>ve</w:t>
            </w:r>
            <w:proofErr w:type="spellEnd"/>
            <w:r w:rsidRPr="00C337D7">
              <w:rPr>
                <w:color w:val="000000"/>
                <w:sz w:val="20"/>
                <w:szCs w:val="20"/>
              </w:rPr>
              <w:t xml:space="preserve"> </w:t>
            </w:r>
            <w:proofErr w:type="spellStart"/>
            <w:r w:rsidRPr="00C337D7">
              <w:rPr>
                <w:color w:val="000000"/>
                <w:sz w:val="20"/>
                <w:szCs w:val="20"/>
              </w:rPr>
              <w:t>sektör</w:t>
            </w:r>
            <w:proofErr w:type="spellEnd"/>
            <w:r w:rsidRPr="00C337D7">
              <w:rPr>
                <w:color w:val="000000"/>
                <w:sz w:val="20"/>
                <w:szCs w:val="20"/>
              </w:rPr>
              <w:t xml:space="preserve"> (</w:t>
            </w:r>
            <w:proofErr w:type="spellStart"/>
            <w:r w:rsidRPr="00C337D7">
              <w:rPr>
                <w:color w:val="000000"/>
                <w:sz w:val="20"/>
                <w:szCs w:val="20"/>
              </w:rPr>
              <w:t>kamu</w:t>
            </w:r>
            <w:proofErr w:type="spellEnd"/>
            <w:r w:rsidRPr="00C337D7">
              <w:rPr>
                <w:color w:val="000000"/>
                <w:sz w:val="20"/>
                <w:szCs w:val="20"/>
              </w:rPr>
              <w:t>/</w:t>
            </w:r>
            <w:proofErr w:type="spellStart"/>
            <w:r w:rsidRPr="00C337D7">
              <w:rPr>
                <w:color w:val="000000"/>
                <w:sz w:val="20"/>
                <w:szCs w:val="20"/>
              </w:rPr>
              <w:t>özel</w:t>
            </w:r>
            <w:proofErr w:type="spellEnd"/>
            <w:r w:rsidRPr="00C337D7">
              <w:rPr>
                <w:color w:val="000000"/>
                <w:sz w:val="20"/>
                <w:szCs w:val="20"/>
              </w:rPr>
              <w:t xml:space="preserve">) </w:t>
            </w:r>
            <w:proofErr w:type="spellStart"/>
            <w:r w:rsidRPr="00C337D7">
              <w:rPr>
                <w:color w:val="000000"/>
                <w:sz w:val="20"/>
                <w:szCs w:val="20"/>
              </w:rPr>
              <w:t>gibi</w:t>
            </w:r>
            <w:proofErr w:type="spellEnd"/>
            <w:r w:rsidRPr="00C337D7">
              <w:rPr>
                <w:color w:val="000000"/>
                <w:sz w:val="20"/>
                <w:szCs w:val="20"/>
              </w:rPr>
              <w:t xml:space="preserve"> alt </w:t>
            </w:r>
            <w:proofErr w:type="spellStart"/>
            <w:r w:rsidRPr="00C337D7">
              <w:rPr>
                <w:color w:val="000000"/>
                <w:sz w:val="20"/>
                <w:szCs w:val="20"/>
              </w:rPr>
              <w:t>kırılımları</w:t>
            </w:r>
            <w:proofErr w:type="spellEnd"/>
            <w:r w:rsidRPr="00C337D7">
              <w:rPr>
                <w:color w:val="000000"/>
                <w:sz w:val="20"/>
                <w:szCs w:val="20"/>
              </w:rPr>
              <w:t xml:space="preserve"> </w:t>
            </w:r>
            <w:proofErr w:type="spellStart"/>
            <w:r w:rsidRPr="00C337D7">
              <w:rPr>
                <w:color w:val="000000"/>
                <w:sz w:val="20"/>
                <w:szCs w:val="20"/>
              </w:rPr>
              <w:t>içermektedir</w:t>
            </w:r>
            <w:proofErr w:type="spellEnd"/>
            <w:r w:rsidRPr="00C337D7">
              <w:rPr>
                <w:color w:val="000000"/>
                <w:sz w:val="20"/>
                <w:szCs w:val="20"/>
              </w:rPr>
              <w:t>.</w:t>
            </w:r>
          </w:p>
        </w:tc>
      </w:tr>
      <w:tr w:rsidR="00514923" w:rsidRPr="00EF24E5" w14:paraId="247C03BA" w14:textId="77777777" w:rsidTr="00514923">
        <w:trPr>
          <w:trHeight w:val="598"/>
        </w:trPr>
        <w:tc>
          <w:tcPr>
            <w:tcW w:w="2431" w:type="dxa"/>
            <w:vMerge/>
            <w:tcBorders>
              <w:left w:val="single" w:sz="8" w:space="0" w:color="943634"/>
              <w:right w:val="single" w:sz="8" w:space="0" w:color="943634"/>
            </w:tcBorders>
            <w:shd w:val="clear" w:color="000000" w:fill="FFFFFF"/>
            <w:vAlign w:val="center"/>
            <w:hideMark/>
          </w:tcPr>
          <w:p w14:paraId="1CEA61BB" w14:textId="77777777" w:rsidR="00514923" w:rsidRPr="00EF24E5" w:rsidRDefault="00514923" w:rsidP="008F2072">
            <w:pPr>
              <w:spacing w:after="0" w:line="240" w:lineRule="auto"/>
              <w:rPr>
                <w:b/>
                <w:color w:val="000000"/>
              </w:rPr>
            </w:pPr>
          </w:p>
        </w:tc>
        <w:tc>
          <w:tcPr>
            <w:tcW w:w="8969" w:type="dxa"/>
            <w:tcBorders>
              <w:top w:val="nil"/>
              <w:left w:val="single" w:sz="8" w:space="0" w:color="943634"/>
              <w:bottom w:val="nil"/>
              <w:right w:val="single" w:sz="8" w:space="0" w:color="943634"/>
            </w:tcBorders>
            <w:shd w:val="clear" w:color="auto" w:fill="auto"/>
            <w:vAlign w:val="center"/>
            <w:hideMark/>
          </w:tcPr>
          <w:p w14:paraId="66B40DA3" w14:textId="464319D0" w:rsidR="00514923" w:rsidRPr="00EF24E5" w:rsidRDefault="00C337D7" w:rsidP="00C633D3">
            <w:pPr>
              <w:spacing w:before="120" w:after="120" w:line="240" w:lineRule="auto"/>
              <w:jc w:val="both"/>
              <w:rPr>
                <w:sz w:val="20"/>
                <w:szCs w:val="20"/>
              </w:rPr>
            </w:pPr>
            <w:proofErr w:type="spellStart"/>
            <w:r w:rsidRPr="00C337D7">
              <w:rPr>
                <w:b/>
                <w:bCs/>
                <w:color w:val="000000"/>
                <w:sz w:val="20"/>
                <w:szCs w:val="20"/>
              </w:rPr>
              <w:t>Kapsamdaki</w:t>
            </w:r>
            <w:proofErr w:type="spellEnd"/>
            <w:r w:rsidRPr="00C337D7">
              <w:rPr>
                <w:b/>
                <w:bCs/>
                <w:color w:val="000000"/>
                <w:sz w:val="20"/>
                <w:szCs w:val="20"/>
              </w:rPr>
              <w:t xml:space="preserve"> </w:t>
            </w:r>
            <w:proofErr w:type="spellStart"/>
            <w:r w:rsidRPr="00C337D7">
              <w:rPr>
                <w:b/>
                <w:bCs/>
                <w:color w:val="000000"/>
                <w:sz w:val="20"/>
                <w:szCs w:val="20"/>
              </w:rPr>
              <w:t>Sınırlılıklar</w:t>
            </w:r>
            <w:proofErr w:type="spellEnd"/>
            <w:r w:rsidRPr="00C337D7">
              <w:rPr>
                <w:b/>
                <w:bCs/>
                <w:color w:val="000000"/>
                <w:sz w:val="20"/>
                <w:szCs w:val="20"/>
              </w:rPr>
              <w:t>:</w:t>
            </w:r>
            <w:r w:rsidRPr="00C337D7">
              <w:rPr>
                <w:b/>
                <w:color w:val="000000"/>
                <w:sz w:val="20"/>
                <w:szCs w:val="20"/>
              </w:rPr>
              <w:t xml:space="preserve"> </w:t>
            </w:r>
            <w:proofErr w:type="spellStart"/>
            <w:r w:rsidRPr="00C337D7">
              <w:rPr>
                <w:color w:val="000000"/>
                <w:sz w:val="20"/>
                <w:szCs w:val="20"/>
              </w:rPr>
              <w:t>Kapsamda</w:t>
            </w:r>
            <w:proofErr w:type="spellEnd"/>
            <w:r w:rsidRPr="00C337D7">
              <w:rPr>
                <w:color w:val="000000"/>
                <w:sz w:val="20"/>
                <w:szCs w:val="20"/>
              </w:rPr>
              <w:t xml:space="preserve"> </w:t>
            </w:r>
            <w:proofErr w:type="spellStart"/>
            <w:r w:rsidRPr="00C337D7">
              <w:rPr>
                <w:color w:val="000000"/>
                <w:sz w:val="20"/>
                <w:szCs w:val="20"/>
              </w:rPr>
              <w:t>herhangi</w:t>
            </w:r>
            <w:proofErr w:type="spellEnd"/>
            <w:r w:rsidRPr="00C337D7">
              <w:rPr>
                <w:color w:val="000000"/>
                <w:sz w:val="20"/>
                <w:szCs w:val="20"/>
              </w:rPr>
              <w:t xml:space="preserve"> </w:t>
            </w:r>
            <w:proofErr w:type="spellStart"/>
            <w:r w:rsidRPr="00C337D7">
              <w:rPr>
                <w:color w:val="000000"/>
                <w:sz w:val="20"/>
                <w:szCs w:val="20"/>
              </w:rPr>
              <w:t>bir</w:t>
            </w:r>
            <w:proofErr w:type="spellEnd"/>
            <w:r w:rsidRPr="00C337D7">
              <w:rPr>
                <w:color w:val="000000"/>
                <w:sz w:val="20"/>
                <w:szCs w:val="20"/>
              </w:rPr>
              <w:t xml:space="preserve"> </w:t>
            </w:r>
            <w:proofErr w:type="spellStart"/>
            <w:r w:rsidRPr="00C337D7">
              <w:rPr>
                <w:color w:val="000000"/>
                <w:sz w:val="20"/>
                <w:szCs w:val="20"/>
              </w:rPr>
              <w:t>sınırlılık</w:t>
            </w:r>
            <w:proofErr w:type="spellEnd"/>
            <w:r w:rsidRPr="00C337D7">
              <w:rPr>
                <w:color w:val="000000"/>
                <w:sz w:val="20"/>
                <w:szCs w:val="20"/>
              </w:rPr>
              <w:t xml:space="preserve"> </w:t>
            </w:r>
            <w:proofErr w:type="spellStart"/>
            <w:r w:rsidRPr="00C337D7">
              <w:rPr>
                <w:color w:val="000000"/>
                <w:sz w:val="20"/>
                <w:szCs w:val="20"/>
              </w:rPr>
              <w:t>bulunmamaktadır</w:t>
            </w:r>
            <w:proofErr w:type="spellEnd"/>
            <w:r w:rsidRPr="00C337D7">
              <w:rPr>
                <w:color w:val="000000"/>
                <w:sz w:val="20"/>
                <w:szCs w:val="20"/>
              </w:rPr>
              <w:t>.</w:t>
            </w:r>
          </w:p>
        </w:tc>
      </w:tr>
      <w:tr w:rsidR="00514923" w:rsidRPr="00EF24E5" w14:paraId="41C985CF" w14:textId="77777777" w:rsidTr="00514923">
        <w:trPr>
          <w:trHeight w:val="638"/>
        </w:trPr>
        <w:tc>
          <w:tcPr>
            <w:tcW w:w="2431" w:type="dxa"/>
            <w:vMerge/>
            <w:tcBorders>
              <w:left w:val="single" w:sz="8" w:space="0" w:color="943634"/>
              <w:right w:val="single" w:sz="8" w:space="0" w:color="943634"/>
            </w:tcBorders>
            <w:shd w:val="clear" w:color="000000" w:fill="FFFFFF"/>
            <w:vAlign w:val="center"/>
            <w:hideMark/>
          </w:tcPr>
          <w:p w14:paraId="44A7C46C" w14:textId="77777777" w:rsidR="00514923" w:rsidRPr="00EF24E5" w:rsidRDefault="00514923" w:rsidP="008F2072">
            <w:pPr>
              <w:spacing w:after="0" w:line="240" w:lineRule="auto"/>
              <w:rPr>
                <w:b/>
                <w:color w:val="000000"/>
              </w:rPr>
            </w:pPr>
          </w:p>
        </w:tc>
        <w:tc>
          <w:tcPr>
            <w:tcW w:w="8969" w:type="dxa"/>
            <w:tcBorders>
              <w:top w:val="nil"/>
              <w:left w:val="single" w:sz="8" w:space="0" w:color="943634"/>
              <w:bottom w:val="nil"/>
              <w:right w:val="single" w:sz="8" w:space="0" w:color="943634"/>
            </w:tcBorders>
            <w:shd w:val="clear" w:color="auto" w:fill="auto"/>
            <w:vAlign w:val="center"/>
            <w:hideMark/>
          </w:tcPr>
          <w:p w14:paraId="73273281" w14:textId="4C55CD89" w:rsidR="00514923" w:rsidRPr="00C337D7" w:rsidRDefault="00C337D7" w:rsidP="00C633D3">
            <w:pPr>
              <w:spacing w:before="120" w:after="120" w:line="240" w:lineRule="auto"/>
              <w:jc w:val="both"/>
              <w:rPr>
                <w:color w:val="000000"/>
                <w:sz w:val="20"/>
                <w:szCs w:val="20"/>
              </w:rPr>
            </w:pPr>
            <w:proofErr w:type="spellStart"/>
            <w:r w:rsidRPr="00C337D7">
              <w:rPr>
                <w:b/>
                <w:bCs/>
                <w:sz w:val="20"/>
                <w:szCs w:val="20"/>
              </w:rPr>
              <w:t>İstatistiki</w:t>
            </w:r>
            <w:proofErr w:type="spellEnd"/>
            <w:r w:rsidRPr="00C337D7">
              <w:rPr>
                <w:b/>
                <w:bCs/>
                <w:sz w:val="20"/>
                <w:szCs w:val="20"/>
              </w:rPr>
              <w:t xml:space="preserve"> </w:t>
            </w:r>
            <w:proofErr w:type="spellStart"/>
            <w:r w:rsidRPr="00C337D7">
              <w:rPr>
                <w:b/>
                <w:bCs/>
                <w:sz w:val="20"/>
                <w:szCs w:val="20"/>
              </w:rPr>
              <w:t>Birim</w:t>
            </w:r>
            <w:proofErr w:type="spellEnd"/>
            <w:r w:rsidRPr="00C337D7">
              <w:rPr>
                <w:b/>
                <w:bCs/>
                <w:sz w:val="20"/>
                <w:szCs w:val="20"/>
              </w:rPr>
              <w:t>:</w:t>
            </w:r>
            <w:r w:rsidRPr="00C337D7">
              <w:rPr>
                <w:sz w:val="20"/>
                <w:szCs w:val="20"/>
              </w:rPr>
              <w:t xml:space="preserve"> </w:t>
            </w:r>
            <w:proofErr w:type="spellStart"/>
            <w:r w:rsidRPr="00C337D7">
              <w:rPr>
                <w:sz w:val="20"/>
                <w:szCs w:val="20"/>
              </w:rPr>
              <w:t>Hakkında</w:t>
            </w:r>
            <w:proofErr w:type="spellEnd"/>
            <w:r w:rsidRPr="00C337D7">
              <w:rPr>
                <w:sz w:val="20"/>
                <w:szCs w:val="20"/>
              </w:rPr>
              <w:t xml:space="preserve"> </w:t>
            </w:r>
            <w:proofErr w:type="spellStart"/>
            <w:r w:rsidRPr="00C337D7">
              <w:rPr>
                <w:sz w:val="20"/>
                <w:szCs w:val="20"/>
              </w:rPr>
              <w:t>veri</w:t>
            </w:r>
            <w:proofErr w:type="spellEnd"/>
            <w:r w:rsidRPr="00C337D7">
              <w:rPr>
                <w:sz w:val="20"/>
                <w:szCs w:val="20"/>
              </w:rPr>
              <w:t xml:space="preserve"> </w:t>
            </w:r>
            <w:proofErr w:type="spellStart"/>
            <w:r w:rsidRPr="00C337D7">
              <w:rPr>
                <w:sz w:val="20"/>
                <w:szCs w:val="20"/>
              </w:rPr>
              <w:t>derlenen</w:t>
            </w:r>
            <w:proofErr w:type="spellEnd"/>
            <w:r w:rsidRPr="00C337D7">
              <w:rPr>
                <w:sz w:val="20"/>
                <w:szCs w:val="20"/>
              </w:rPr>
              <w:t xml:space="preserve"> </w:t>
            </w:r>
            <w:proofErr w:type="spellStart"/>
            <w:r w:rsidRPr="00C337D7">
              <w:rPr>
                <w:sz w:val="20"/>
                <w:szCs w:val="20"/>
              </w:rPr>
              <w:t>ve</w:t>
            </w:r>
            <w:proofErr w:type="spellEnd"/>
            <w:r w:rsidRPr="00C337D7">
              <w:rPr>
                <w:sz w:val="20"/>
                <w:szCs w:val="20"/>
              </w:rPr>
              <w:t xml:space="preserve"> </w:t>
            </w:r>
            <w:proofErr w:type="spellStart"/>
            <w:r w:rsidRPr="00C337D7">
              <w:rPr>
                <w:sz w:val="20"/>
                <w:szCs w:val="20"/>
              </w:rPr>
              <w:t>gözleme</w:t>
            </w:r>
            <w:proofErr w:type="spellEnd"/>
            <w:r w:rsidRPr="00C337D7">
              <w:rPr>
                <w:sz w:val="20"/>
                <w:szCs w:val="20"/>
              </w:rPr>
              <w:t xml:space="preserve"> </w:t>
            </w:r>
            <w:proofErr w:type="spellStart"/>
            <w:r w:rsidRPr="00C337D7">
              <w:rPr>
                <w:sz w:val="20"/>
                <w:szCs w:val="20"/>
              </w:rPr>
              <w:t>konu</w:t>
            </w:r>
            <w:proofErr w:type="spellEnd"/>
            <w:r w:rsidRPr="00C337D7">
              <w:rPr>
                <w:sz w:val="20"/>
                <w:szCs w:val="20"/>
              </w:rPr>
              <w:t xml:space="preserve"> </w:t>
            </w:r>
            <w:proofErr w:type="spellStart"/>
            <w:r w:rsidRPr="00C337D7">
              <w:rPr>
                <w:sz w:val="20"/>
                <w:szCs w:val="20"/>
              </w:rPr>
              <w:t>olan</w:t>
            </w:r>
            <w:proofErr w:type="spellEnd"/>
            <w:r w:rsidRPr="00C337D7">
              <w:rPr>
                <w:sz w:val="20"/>
                <w:szCs w:val="20"/>
              </w:rPr>
              <w:t xml:space="preserve"> </w:t>
            </w:r>
            <w:proofErr w:type="spellStart"/>
            <w:r w:rsidRPr="00C337D7">
              <w:rPr>
                <w:sz w:val="20"/>
                <w:szCs w:val="20"/>
              </w:rPr>
              <w:t>birimler</w:t>
            </w:r>
            <w:proofErr w:type="spellEnd"/>
            <w:r w:rsidRPr="00C337D7">
              <w:rPr>
                <w:sz w:val="20"/>
                <w:szCs w:val="20"/>
              </w:rPr>
              <w:t xml:space="preserve">; </w:t>
            </w:r>
            <w:proofErr w:type="spellStart"/>
            <w:r w:rsidRPr="00C337D7">
              <w:rPr>
                <w:sz w:val="20"/>
                <w:szCs w:val="20"/>
              </w:rPr>
              <w:t>sendikalar</w:t>
            </w:r>
            <w:proofErr w:type="spellEnd"/>
            <w:r w:rsidRPr="00C337D7">
              <w:rPr>
                <w:sz w:val="20"/>
                <w:szCs w:val="20"/>
              </w:rPr>
              <w:t xml:space="preserve">, </w:t>
            </w:r>
            <w:proofErr w:type="spellStart"/>
            <w:r w:rsidRPr="00C337D7">
              <w:rPr>
                <w:sz w:val="20"/>
                <w:szCs w:val="20"/>
              </w:rPr>
              <w:t>konfederasyonlar</w:t>
            </w:r>
            <w:proofErr w:type="spellEnd"/>
            <w:r w:rsidRPr="00C337D7">
              <w:rPr>
                <w:sz w:val="20"/>
                <w:szCs w:val="20"/>
              </w:rPr>
              <w:t xml:space="preserve">, </w:t>
            </w:r>
            <w:proofErr w:type="spellStart"/>
            <w:r w:rsidRPr="00C337D7">
              <w:rPr>
                <w:sz w:val="20"/>
                <w:szCs w:val="20"/>
              </w:rPr>
              <w:t>işyerleri</w:t>
            </w:r>
            <w:proofErr w:type="spellEnd"/>
            <w:r w:rsidRPr="00C337D7">
              <w:rPr>
                <w:sz w:val="20"/>
                <w:szCs w:val="20"/>
              </w:rPr>
              <w:t xml:space="preserve"> </w:t>
            </w:r>
            <w:proofErr w:type="spellStart"/>
            <w:r w:rsidRPr="00C337D7">
              <w:rPr>
                <w:sz w:val="20"/>
                <w:szCs w:val="20"/>
              </w:rPr>
              <w:t>ile</w:t>
            </w:r>
            <w:proofErr w:type="spellEnd"/>
            <w:r w:rsidRPr="00C337D7">
              <w:rPr>
                <w:sz w:val="20"/>
                <w:szCs w:val="20"/>
              </w:rPr>
              <w:t xml:space="preserve"> </w:t>
            </w:r>
            <w:proofErr w:type="spellStart"/>
            <w:r w:rsidRPr="00C337D7">
              <w:rPr>
                <w:sz w:val="20"/>
                <w:szCs w:val="20"/>
              </w:rPr>
              <w:t>idari</w:t>
            </w:r>
            <w:proofErr w:type="spellEnd"/>
            <w:r w:rsidRPr="00C337D7">
              <w:rPr>
                <w:sz w:val="20"/>
                <w:szCs w:val="20"/>
              </w:rPr>
              <w:t xml:space="preserve"> </w:t>
            </w:r>
            <w:proofErr w:type="spellStart"/>
            <w:r w:rsidRPr="00C337D7">
              <w:rPr>
                <w:sz w:val="20"/>
                <w:szCs w:val="20"/>
              </w:rPr>
              <w:t>kayda</w:t>
            </w:r>
            <w:proofErr w:type="spellEnd"/>
            <w:r w:rsidRPr="00C337D7">
              <w:rPr>
                <w:sz w:val="20"/>
                <w:szCs w:val="20"/>
              </w:rPr>
              <w:t xml:space="preserve"> </w:t>
            </w:r>
            <w:proofErr w:type="spellStart"/>
            <w:r w:rsidRPr="00C337D7">
              <w:rPr>
                <w:sz w:val="20"/>
                <w:szCs w:val="20"/>
              </w:rPr>
              <w:t>bağlanan</w:t>
            </w:r>
            <w:proofErr w:type="spellEnd"/>
            <w:r w:rsidRPr="00C337D7">
              <w:rPr>
                <w:sz w:val="20"/>
                <w:szCs w:val="20"/>
              </w:rPr>
              <w:t xml:space="preserve"> </w:t>
            </w:r>
            <w:proofErr w:type="spellStart"/>
            <w:r w:rsidRPr="00C337D7">
              <w:rPr>
                <w:sz w:val="20"/>
                <w:szCs w:val="20"/>
              </w:rPr>
              <w:t>işlem</w:t>
            </w:r>
            <w:proofErr w:type="spellEnd"/>
            <w:r w:rsidRPr="00C337D7">
              <w:rPr>
                <w:sz w:val="20"/>
                <w:szCs w:val="20"/>
              </w:rPr>
              <w:t xml:space="preserve"> </w:t>
            </w:r>
            <w:proofErr w:type="spellStart"/>
            <w:r w:rsidRPr="00C337D7">
              <w:rPr>
                <w:sz w:val="20"/>
                <w:szCs w:val="20"/>
              </w:rPr>
              <w:t>ve</w:t>
            </w:r>
            <w:proofErr w:type="spellEnd"/>
            <w:r w:rsidRPr="00C337D7">
              <w:rPr>
                <w:sz w:val="20"/>
                <w:szCs w:val="20"/>
              </w:rPr>
              <w:t xml:space="preserve"> </w:t>
            </w:r>
            <w:proofErr w:type="spellStart"/>
            <w:r w:rsidRPr="00C337D7">
              <w:rPr>
                <w:sz w:val="20"/>
                <w:szCs w:val="20"/>
              </w:rPr>
              <w:t>belgelerdir</w:t>
            </w:r>
            <w:proofErr w:type="spellEnd"/>
            <w:r w:rsidRPr="00C337D7">
              <w:rPr>
                <w:sz w:val="20"/>
                <w:szCs w:val="20"/>
              </w:rPr>
              <w:t xml:space="preserve"> (</w:t>
            </w:r>
            <w:proofErr w:type="spellStart"/>
            <w:r w:rsidRPr="00C337D7">
              <w:rPr>
                <w:sz w:val="20"/>
                <w:szCs w:val="20"/>
              </w:rPr>
              <w:t>toplu</w:t>
            </w:r>
            <w:proofErr w:type="spellEnd"/>
            <w:r w:rsidRPr="00C337D7">
              <w:rPr>
                <w:sz w:val="20"/>
                <w:szCs w:val="20"/>
              </w:rPr>
              <w:t xml:space="preserve"> </w:t>
            </w:r>
            <w:proofErr w:type="spellStart"/>
            <w:r w:rsidRPr="00C337D7">
              <w:rPr>
                <w:sz w:val="20"/>
                <w:szCs w:val="20"/>
              </w:rPr>
              <w:t>iş</w:t>
            </w:r>
            <w:proofErr w:type="spellEnd"/>
            <w:r w:rsidRPr="00C337D7">
              <w:rPr>
                <w:sz w:val="20"/>
                <w:szCs w:val="20"/>
              </w:rPr>
              <w:t xml:space="preserve"> </w:t>
            </w:r>
            <w:proofErr w:type="spellStart"/>
            <w:r w:rsidRPr="00C337D7">
              <w:rPr>
                <w:sz w:val="20"/>
                <w:szCs w:val="20"/>
              </w:rPr>
              <w:t>sözleşmesi</w:t>
            </w:r>
            <w:proofErr w:type="spellEnd"/>
            <w:r w:rsidRPr="00C337D7">
              <w:rPr>
                <w:sz w:val="20"/>
                <w:szCs w:val="20"/>
              </w:rPr>
              <w:t xml:space="preserve">, </w:t>
            </w:r>
            <w:proofErr w:type="spellStart"/>
            <w:r w:rsidRPr="00C337D7">
              <w:rPr>
                <w:sz w:val="20"/>
                <w:szCs w:val="20"/>
              </w:rPr>
              <w:t>çalışma</w:t>
            </w:r>
            <w:proofErr w:type="spellEnd"/>
            <w:r w:rsidRPr="00C337D7">
              <w:rPr>
                <w:sz w:val="20"/>
                <w:szCs w:val="20"/>
              </w:rPr>
              <w:t xml:space="preserve"> </w:t>
            </w:r>
            <w:proofErr w:type="spellStart"/>
            <w:r w:rsidRPr="00C337D7">
              <w:rPr>
                <w:sz w:val="20"/>
                <w:szCs w:val="20"/>
              </w:rPr>
              <w:t>izni</w:t>
            </w:r>
            <w:proofErr w:type="spellEnd"/>
            <w:r w:rsidRPr="00C337D7">
              <w:rPr>
                <w:sz w:val="20"/>
                <w:szCs w:val="20"/>
              </w:rPr>
              <w:t xml:space="preserve">, </w:t>
            </w:r>
            <w:proofErr w:type="spellStart"/>
            <w:r w:rsidRPr="00C337D7">
              <w:rPr>
                <w:sz w:val="20"/>
                <w:szCs w:val="20"/>
              </w:rPr>
              <w:t>teftiş</w:t>
            </w:r>
            <w:proofErr w:type="spellEnd"/>
            <w:r w:rsidRPr="00C337D7">
              <w:rPr>
                <w:sz w:val="20"/>
                <w:szCs w:val="20"/>
              </w:rPr>
              <w:t xml:space="preserve"> </w:t>
            </w:r>
            <w:proofErr w:type="spellStart"/>
            <w:r w:rsidRPr="00C337D7">
              <w:rPr>
                <w:sz w:val="20"/>
                <w:szCs w:val="20"/>
              </w:rPr>
              <w:t>raporu</w:t>
            </w:r>
            <w:proofErr w:type="spellEnd"/>
            <w:r w:rsidRPr="00C337D7">
              <w:rPr>
                <w:sz w:val="20"/>
                <w:szCs w:val="20"/>
              </w:rPr>
              <w:t xml:space="preserve"> vb.).</w:t>
            </w:r>
          </w:p>
        </w:tc>
      </w:tr>
      <w:tr w:rsidR="00514923" w:rsidRPr="00EF24E5" w14:paraId="287F9B13" w14:textId="77777777" w:rsidTr="00514923">
        <w:trPr>
          <w:trHeight w:val="608"/>
        </w:trPr>
        <w:tc>
          <w:tcPr>
            <w:tcW w:w="2431" w:type="dxa"/>
            <w:vMerge/>
            <w:tcBorders>
              <w:left w:val="single" w:sz="8" w:space="0" w:color="943634"/>
              <w:right w:val="single" w:sz="8" w:space="0" w:color="943634"/>
            </w:tcBorders>
            <w:shd w:val="clear" w:color="000000" w:fill="FFFFFF"/>
            <w:vAlign w:val="center"/>
            <w:hideMark/>
          </w:tcPr>
          <w:p w14:paraId="6B1F3548" w14:textId="77777777" w:rsidR="00514923" w:rsidRPr="00EF24E5" w:rsidRDefault="00514923" w:rsidP="008F2072">
            <w:pPr>
              <w:spacing w:after="0" w:line="240" w:lineRule="auto"/>
              <w:rPr>
                <w:b/>
                <w:color w:val="000000"/>
              </w:rPr>
            </w:pPr>
          </w:p>
        </w:tc>
        <w:tc>
          <w:tcPr>
            <w:tcW w:w="8969" w:type="dxa"/>
            <w:tcBorders>
              <w:top w:val="nil"/>
              <w:left w:val="single" w:sz="8" w:space="0" w:color="943634"/>
              <w:bottom w:val="nil"/>
              <w:right w:val="single" w:sz="8" w:space="0" w:color="943634"/>
            </w:tcBorders>
            <w:shd w:val="clear" w:color="auto" w:fill="auto"/>
            <w:vAlign w:val="center"/>
            <w:hideMark/>
          </w:tcPr>
          <w:p w14:paraId="274BF841" w14:textId="5A319104" w:rsidR="00514923" w:rsidRPr="00EF24E5" w:rsidRDefault="00C337D7" w:rsidP="00C633D3">
            <w:pPr>
              <w:spacing w:before="120" w:after="120" w:line="240" w:lineRule="auto"/>
              <w:jc w:val="both"/>
              <w:rPr>
                <w:color w:val="000000"/>
                <w:sz w:val="20"/>
                <w:szCs w:val="20"/>
              </w:rPr>
            </w:pPr>
            <w:proofErr w:type="spellStart"/>
            <w:r w:rsidRPr="00C337D7">
              <w:rPr>
                <w:b/>
                <w:bCs/>
                <w:color w:val="000000"/>
                <w:sz w:val="20"/>
                <w:szCs w:val="20"/>
              </w:rPr>
              <w:t>Temel</w:t>
            </w:r>
            <w:proofErr w:type="spellEnd"/>
            <w:r w:rsidRPr="00C337D7">
              <w:rPr>
                <w:b/>
                <w:bCs/>
                <w:color w:val="000000"/>
                <w:sz w:val="20"/>
                <w:szCs w:val="20"/>
              </w:rPr>
              <w:t xml:space="preserve"> </w:t>
            </w:r>
            <w:proofErr w:type="spellStart"/>
            <w:r w:rsidRPr="00C337D7">
              <w:rPr>
                <w:b/>
                <w:bCs/>
                <w:color w:val="000000"/>
                <w:sz w:val="20"/>
                <w:szCs w:val="20"/>
              </w:rPr>
              <w:t>Dönem</w:t>
            </w:r>
            <w:proofErr w:type="spellEnd"/>
            <w:r w:rsidRPr="00C337D7">
              <w:rPr>
                <w:b/>
                <w:bCs/>
                <w:color w:val="000000"/>
                <w:sz w:val="20"/>
                <w:szCs w:val="20"/>
              </w:rPr>
              <w:t xml:space="preserve"> / </w:t>
            </w:r>
            <w:proofErr w:type="spellStart"/>
            <w:r w:rsidRPr="00C337D7">
              <w:rPr>
                <w:b/>
                <w:bCs/>
                <w:color w:val="000000"/>
                <w:sz w:val="20"/>
                <w:szCs w:val="20"/>
              </w:rPr>
              <w:t>Yıl</w:t>
            </w:r>
            <w:proofErr w:type="spellEnd"/>
            <w:r w:rsidRPr="00C337D7">
              <w:rPr>
                <w:b/>
                <w:bCs/>
                <w:color w:val="000000"/>
                <w:sz w:val="20"/>
                <w:szCs w:val="20"/>
              </w:rPr>
              <w:t>:</w:t>
            </w:r>
            <w:r w:rsidRPr="00C337D7">
              <w:rPr>
                <w:b/>
                <w:color w:val="000000"/>
                <w:sz w:val="20"/>
                <w:szCs w:val="20"/>
              </w:rPr>
              <w:t xml:space="preserve"> </w:t>
            </w:r>
            <w:proofErr w:type="spellStart"/>
            <w:r>
              <w:rPr>
                <w:color w:val="000000"/>
                <w:sz w:val="20"/>
                <w:szCs w:val="20"/>
              </w:rPr>
              <w:t>İlgili</w:t>
            </w:r>
            <w:proofErr w:type="spellEnd"/>
            <w:r>
              <w:rPr>
                <w:color w:val="000000"/>
                <w:sz w:val="20"/>
                <w:szCs w:val="20"/>
              </w:rPr>
              <w:t xml:space="preserve"> </w:t>
            </w:r>
            <w:proofErr w:type="spellStart"/>
            <w:r>
              <w:rPr>
                <w:color w:val="000000"/>
                <w:sz w:val="20"/>
                <w:szCs w:val="20"/>
              </w:rPr>
              <w:t>yıl</w:t>
            </w:r>
            <w:proofErr w:type="spellEnd"/>
            <w:r>
              <w:rPr>
                <w:color w:val="000000"/>
                <w:sz w:val="20"/>
                <w:szCs w:val="20"/>
              </w:rPr>
              <w:t xml:space="preserve"> </w:t>
            </w:r>
            <w:proofErr w:type="spellStart"/>
            <w:r>
              <w:rPr>
                <w:color w:val="000000"/>
                <w:sz w:val="20"/>
                <w:szCs w:val="20"/>
              </w:rPr>
              <w:t>ile</w:t>
            </w:r>
            <w:proofErr w:type="spellEnd"/>
            <w:r>
              <w:rPr>
                <w:color w:val="000000"/>
                <w:sz w:val="20"/>
                <w:szCs w:val="20"/>
              </w:rPr>
              <w:t xml:space="preserve"> </w:t>
            </w:r>
            <w:proofErr w:type="spellStart"/>
            <w:r>
              <w:rPr>
                <w:color w:val="000000"/>
                <w:sz w:val="20"/>
                <w:szCs w:val="20"/>
              </w:rPr>
              <w:t>i</w:t>
            </w:r>
            <w:r w:rsidRPr="00C337D7">
              <w:rPr>
                <w:color w:val="000000"/>
                <w:sz w:val="20"/>
                <w:szCs w:val="20"/>
              </w:rPr>
              <w:t>statistiki</w:t>
            </w:r>
            <w:proofErr w:type="spellEnd"/>
            <w:r w:rsidRPr="00C337D7">
              <w:rPr>
                <w:color w:val="000000"/>
                <w:sz w:val="20"/>
                <w:szCs w:val="20"/>
              </w:rPr>
              <w:t xml:space="preserve"> </w:t>
            </w:r>
            <w:proofErr w:type="spellStart"/>
            <w:r w:rsidRPr="00C337D7">
              <w:rPr>
                <w:color w:val="000000"/>
                <w:sz w:val="20"/>
                <w:szCs w:val="20"/>
              </w:rPr>
              <w:t>verilerin</w:t>
            </w:r>
            <w:proofErr w:type="spellEnd"/>
            <w:r w:rsidRPr="00C337D7">
              <w:rPr>
                <w:color w:val="000000"/>
                <w:sz w:val="20"/>
                <w:szCs w:val="20"/>
              </w:rPr>
              <w:t xml:space="preserve"> </w:t>
            </w:r>
            <w:proofErr w:type="spellStart"/>
            <w:r w:rsidRPr="00C337D7">
              <w:rPr>
                <w:color w:val="000000"/>
                <w:sz w:val="20"/>
                <w:szCs w:val="20"/>
              </w:rPr>
              <w:t>güncellenmesine</w:t>
            </w:r>
            <w:proofErr w:type="spellEnd"/>
            <w:r w:rsidRPr="00C337D7">
              <w:rPr>
                <w:color w:val="000000"/>
                <w:sz w:val="20"/>
                <w:szCs w:val="20"/>
              </w:rPr>
              <w:t xml:space="preserve"> </w:t>
            </w:r>
            <w:proofErr w:type="spellStart"/>
            <w:r w:rsidRPr="00C337D7">
              <w:rPr>
                <w:color w:val="000000"/>
                <w:sz w:val="20"/>
                <w:szCs w:val="20"/>
              </w:rPr>
              <w:t>veya</w:t>
            </w:r>
            <w:proofErr w:type="spellEnd"/>
            <w:r w:rsidRPr="00C337D7">
              <w:rPr>
                <w:color w:val="000000"/>
                <w:sz w:val="20"/>
                <w:szCs w:val="20"/>
              </w:rPr>
              <w:t xml:space="preserve"> </w:t>
            </w:r>
            <w:proofErr w:type="spellStart"/>
            <w:r w:rsidRPr="00C337D7">
              <w:rPr>
                <w:color w:val="000000"/>
                <w:sz w:val="20"/>
                <w:szCs w:val="20"/>
              </w:rPr>
              <w:t>yayımlanmasına</w:t>
            </w:r>
            <w:proofErr w:type="spellEnd"/>
            <w:r w:rsidRPr="00C337D7">
              <w:rPr>
                <w:color w:val="000000"/>
                <w:sz w:val="20"/>
                <w:szCs w:val="20"/>
              </w:rPr>
              <w:t xml:space="preserve"> </w:t>
            </w:r>
            <w:proofErr w:type="spellStart"/>
            <w:r w:rsidRPr="00C337D7">
              <w:rPr>
                <w:color w:val="000000"/>
                <w:sz w:val="20"/>
                <w:szCs w:val="20"/>
              </w:rPr>
              <w:t>esas</w:t>
            </w:r>
            <w:proofErr w:type="spellEnd"/>
            <w:r w:rsidRPr="00C337D7">
              <w:rPr>
                <w:color w:val="000000"/>
                <w:sz w:val="20"/>
                <w:szCs w:val="20"/>
              </w:rPr>
              <w:t xml:space="preserve"> </w:t>
            </w:r>
            <w:proofErr w:type="spellStart"/>
            <w:r w:rsidRPr="00C337D7">
              <w:rPr>
                <w:color w:val="000000"/>
                <w:sz w:val="20"/>
                <w:szCs w:val="20"/>
              </w:rPr>
              <w:t>alınan</w:t>
            </w:r>
            <w:proofErr w:type="spellEnd"/>
            <w:r w:rsidRPr="00C337D7">
              <w:rPr>
                <w:color w:val="000000"/>
                <w:sz w:val="20"/>
                <w:szCs w:val="20"/>
              </w:rPr>
              <w:t xml:space="preserve"> </w:t>
            </w:r>
            <w:proofErr w:type="spellStart"/>
            <w:r w:rsidRPr="00C337D7">
              <w:rPr>
                <w:color w:val="000000"/>
                <w:sz w:val="20"/>
                <w:szCs w:val="20"/>
              </w:rPr>
              <w:t>ilgili</w:t>
            </w:r>
            <w:proofErr w:type="spellEnd"/>
            <w:r w:rsidRPr="00C337D7">
              <w:rPr>
                <w:color w:val="000000"/>
                <w:sz w:val="20"/>
                <w:szCs w:val="20"/>
              </w:rPr>
              <w:t xml:space="preserve"> </w:t>
            </w:r>
            <w:proofErr w:type="spellStart"/>
            <w:r w:rsidRPr="00C337D7">
              <w:rPr>
                <w:color w:val="000000"/>
                <w:sz w:val="20"/>
                <w:szCs w:val="20"/>
              </w:rPr>
              <w:t>yılın</w:t>
            </w:r>
            <w:proofErr w:type="spellEnd"/>
            <w:r w:rsidRPr="00C337D7">
              <w:rPr>
                <w:color w:val="000000"/>
                <w:sz w:val="20"/>
                <w:szCs w:val="20"/>
              </w:rPr>
              <w:t xml:space="preserve"> </w:t>
            </w:r>
            <w:proofErr w:type="spellStart"/>
            <w:r w:rsidRPr="00C337D7">
              <w:rPr>
                <w:color w:val="000000"/>
                <w:sz w:val="20"/>
                <w:szCs w:val="20"/>
              </w:rPr>
              <w:t>Ocak</w:t>
            </w:r>
            <w:proofErr w:type="spellEnd"/>
            <w:r w:rsidRPr="00C337D7">
              <w:rPr>
                <w:color w:val="000000"/>
                <w:sz w:val="20"/>
                <w:szCs w:val="20"/>
              </w:rPr>
              <w:t xml:space="preserve"> </w:t>
            </w:r>
            <w:proofErr w:type="spellStart"/>
            <w:r w:rsidRPr="00C337D7">
              <w:rPr>
                <w:color w:val="000000"/>
                <w:sz w:val="20"/>
                <w:szCs w:val="20"/>
              </w:rPr>
              <w:t>ve</w:t>
            </w:r>
            <w:proofErr w:type="spellEnd"/>
            <w:r w:rsidRPr="00C337D7">
              <w:rPr>
                <w:color w:val="000000"/>
                <w:sz w:val="20"/>
                <w:szCs w:val="20"/>
              </w:rPr>
              <w:t xml:space="preserve"> </w:t>
            </w:r>
            <w:proofErr w:type="spellStart"/>
            <w:r w:rsidRPr="00C337D7">
              <w:rPr>
                <w:color w:val="000000"/>
                <w:sz w:val="20"/>
                <w:szCs w:val="20"/>
              </w:rPr>
              <w:t>Temmuz</w:t>
            </w:r>
            <w:proofErr w:type="spellEnd"/>
            <w:r w:rsidRPr="00C337D7">
              <w:rPr>
                <w:color w:val="000000"/>
                <w:sz w:val="20"/>
                <w:szCs w:val="20"/>
              </w:rPr>
              <w:t xml:space="preserve"> </w:t>
            </w:r>
            <w:proofErr w:type="spellStart"/>
            <w:r w:rsidRPr="00C337D7">
              <w:rPr>
                <w:color w:val="000000"/>
                <w:sz w:val="20"/>
                <w:szCs w:val="20"/>
              </w:rPr>
              <w:t>aylarıdır</w:t>
            </w:r>
            <w:proofErr w:type="spellEnd"/>
            <w:r w:rsidRPr="00C337D7">
              <w:rPr>
                <w:color w:val="000000"/>
                <w:sz w:val="20"/>
                <w:szCs w:val="20"/>
              </w:rPr>
              <w:t>.</w:t>
            </w:r>
          </w:p>
        </w:tc>
      </w:tr>
      <w:tr w:rsidR="00514923" w:rsidRPr="00EF24E5" w14:paraId="6D4511B6" w14:textId="77777777" w:rsidTr="00514923">
        <w:trPr>
          <w:trHeight w:val="540"/>
        </w:trPr>
        <w:tc>
          <w:tcPr>
            <w:tcW w:w="2431" w:type="dxa"/>
            <w:vMerge/>
            <w:tcBorders>
              <w:left w:val="single" w:sz="8" w:space="0" w:color="943634"/>
              <w:right w:val="single" w:sz="8" w:space="0" w:color="943634"/>
            </w:tcBorders>
            <w:shd w:val="clear" w:color="000000" w:fill="FFFFFF"/>
            <w:vAlign w:val="center"/>
            <w:hideMark/>
          </w:tcPr>
          <w:p w14:paraId="426CE9FD" w14:textId="77777777" w:rsidR="00514923" w:rsidRPr="00EF24E5" w:rsidRDefault="00514923" w:rsidP="008F2072">
            <w:pPr>
              <w:spacing w:after="0" w:line="240" w:lineRule="auto"/>
              <w:rPr>
                <w:b/>
                <w:color w:val="000000"/>
              </w:rPr>
            </w:pPr>
          </w:p>
        </w:tc>
        <w:tc>
          <w:tcPr>
            <w:tcW w:w="8969" w:type="dxa"/>
            <w:tcBorders>
              <w:top w:val="nil"/>
              <w:left w:val="single" w:sz="8" w:space="0" w:color="943634"/>
              <w:bottom w:val="nil"/>
              <w:right w:val="single" w:sz="8" w:space="0" w:color="943634"/>
            </w:tcBorders>
            <w:shd w:val="clear" w:color="auto" w:fill="auto"/>
            <w:vAlign w:val="center"/>
            <w:hideMark/>
          </w:tcPr>
          <w:p w14:paraId="2CD03EA4" w14:textId="6F7C7D08" w:rsidR="00137299" w:rsidRPr="00C337D7" w:rsidRDefault="00514923" w:rsidP="00137299">
            <w:pPr>
              <w:spacing w:before="120" w:after="120" w:line="240" w:lineRule="auto"/>
              <w:jc w:val="both"/>
              <w:rPr>
                <w:color w:val="000000"/>
                <w:sz w:val="20"/>
                <w:szCs w:val="20"/>
                <w:lang w:val="tr-TR"/>
              </w:rPr>
            </w:pPr>
            <w:proofErr w:type="spellStart"/>
            <w:r w:rsidRPr="00EF24E5">
              <w:rPr>
                <w:b/>
                <w:color w:val="000000"/>
                <w:sz w:val="20"/>
                <w:szCs w:val="20"/>
              </w:rPr>
              <w:t>Referans</w:t>
            </w:r>
            <w:proofErr w:type="spellEnd"/>
            <w:r w:rsidRPr="00EF24E5">
              <w:rPr>
                <w:b/>
                <w:color w:val="000000"/>
                <w:sz w:val="20"/>
                <w:szCs w:val="20"/>
              </w:rPr>
              <w:t xml:space="preserve"> </w:t>
            </w:r>
            <w:proofErr w:type="spellStart"/>
            <w:r w:rsidRPr="00EF24E5">
              <w:rPr>
                <w:b/>
                <w:color w:val="000000"/>
                <w:sz w:val="20"/>
                <w:szCs w:val="20"/>
              </w:rPr>
              <w:t>dönemi</w:t>
            </w:r>
            <w:proofErr w:type="spellEnd"/>
            <w:r w:rsidRPr="00EF24E5">
              <w:rPr>
                <w:b/>
                <w:color w:val="000000"/>
                <w:sz w:val="20"/>
                <w:szCs w:val="20"/>
              </w:rPr>
              <w:t>:</w:t>
            </w:r>
            <w:r w:rsidR="00137299">
              <w:rPr>
                <w:b/>
                <w:color w:val="000000"/>
                <w:sz w:val="20"/>
                <w:szCs w:val="20"/>
              </w:rPr>
              <w:t xml:space="preserve"> </w:t>
            </w:r>
            <w:proofErr w:type="spellStart"/>
            <w:r w:rsidR="00137299">
              <w:rPr>
                <w:color w:val="000000"/>
                <w:sz w:val="20"/>
                <w:szCs w:val="20"/>
              </w:rPr>
              <w:t>İlgili</w:t>
            </w:r>
            <w:proofErr w:type="spellEnd"/>
            <w:r w:rsidR="00137299">
              <w:rPr>
                <w:color w:val="000000"/>
                <w:sz w:val="20"/>
                <w:szCs w:val="20"/>
              </w:rPr>
              <w:t xml:space="preserve"> </w:t>
            </w:r>
            <w:proofErr w:type="spellStart"/>
            <w:r w:rsidR="00137299">
              <w:rPr>
                <w:color w:val="000000"/>
                <w:sz w:val="20"/>
                <w:szCs w:val="20"/>
              </w:rPr>
              <w:t>takvim</w:t>
            </w:r>
            <w:proofErr w:type="spellEnd"/>
            <w:r w:rsidR="00137299">
              <w:rPr>
                <w:color w:val="000000"/>
                <w:sz w:val="20"/>
                <w:szCs w:val="20"/>
              </w:rPr>
              <w:t xml:space="preserve"> </w:t>
            </w:r>
            <w:proofErr w:type="spellStart"/>
            <w:r w:rsidR="00137299">
              <w:rPr>
                <w:color w:val="000000"/>
                <w:sz w:val="20"/>
                <w:szCs w:val="20"/>
              </w:rPr>
              <w:t>yılı</w:t>
            </w:r>
            <w:proofErr w:type="spellEnd"/>
            <w:r w:rsidR="00137299" w:rsidRPr="00137299">
              <w:rPr>
                <w:color w:val="000000"/>
                <w:sz w:val="20"/>
                <w:szCs w:val="20"/>
              </w:rPr>
              <w:t>.</w:t>
            </w:r>
          </w:p>
          <w:p w14:paraId="675970B1" w14:textId="0B9F1247" w:rsidR="00514923" w:rsidRPr="00C337D7" w:rsidRDefault="00514923" w:rsidP="00C633D3">
            <w:pPr>
              <w:spacing w:before="120" w:after="120" w:line="240" w:lineRule="auto"/>
              <w:jc w:val="both"/>
              <w:rPr>
                <w:color w:val="000000"/>
                <w:sz w:val="20"/>
                <w:szCs w:val="20"/>
                <w:lang w:val="tr-TR"/>
              </w:rPr>
            </w:pPr>
          </w:p>
        </w:tc>
      </w:tr>
      <w:tr w:rsidR="00514923" w:rsidRPr="00EF24E5" w14:paraId="022C7444" w14:textId="77777777" w:rsidTr="002A78F1">
        <w:trPr>
          <w:trHeight w:val="2269"/>
        </w:trPr>
        <w:tc>
          <w:tcPr>
            <w:tcW w:w="2431" w:type="dxa"/>
            <w:vMerge/>
            <w:tcBorders>
              <w:left w:val="single" w:sz="8" w:space="0" w:color="943634"/>
              <w:bottom w:val="single" w:sz="8" w:space="0" w:color="943634"/>
              <w:right w:val="single" w:sz="8" w:space="0" w:color="943634"/>
            </w:tcBorders>
            <w:shd w:val="clear" w:color="000000" w:fill="FFFFFF"/>
            <w:vAlign w:val="center"/>
            <w:hideMark/>
          </w:tcPr>
          <w:p w14:paraId="0DC5640A" w14:textId="77777777" w:rsidR="00514923" w:rsidRPr="00EF24E5" w:rsidRDefault="00514923" w:rsidP="008F2072">
            <w:pPr>
              <w:spacing w:after="0" w:line="240" w:lineRule="auto"/>
              <w:rPr>
                <w:b/>
                <w:color w:val="000000"/>
              </w:rPr>
            </w:pPr>
          </w:p>
        </w:tc>
        <w:tc>
          <w:tcPr>
            <w:tcW w:w="8969" w:type="dxa"/>
            <w:tcBorders>
              <w:top w:val="nil"/>
              <w:left w:val="single" w:sz="8" w:space="0" w:color="943634"/>
              <w:bottom w:val="single" w:sz="8" w:space="0" w:color="943634"/>
              <w:right w:val="single" w:sz="8" w:space="0" w:color="943634"/>
            </w:tcBorders>
            <w:shd w:val="clear" w:color="auto" w:fill="auto"/>
            <w:vAlign w:val="center"/>
            <w:hideMark/>
          </w:tcPr>
          <w:p w14:paraId="3014206F" w14:textId="41E6CC86" w:rsidR="00287CBF" w:rsidRPr="00EF24E5" w:rsidRDefault="00514923" w:rsidP="00C633D3">
            <w:pPr>
              <w:spacing w:before="120" w:after="120" w:line="240" w:lineRule="auto"/>
              <w:jc w:val="both"/>
              <w:rPr>
                <w:color w:val="000000"/>
                <w:sz w:val="20"/>
                <w:szCs w:val="20"/>
              </w:rPr>
            </w:pPr>
            <w:proofErr w:type="spellStart"/>
            <w:r w:rsidRPr="00EF24E5">
              <w:rPr>
                <w:b/>
                <w:color w:val="000000"/>
                <w:sz w:val="20"/>
                <w:szCs w:val="20"/>
              </w:rPr>
              <w:t>Ölçü</w:t>
            </w:r>
            <w:proofErr w:type="spellEnd"/>
            <w:r w:rsidRPr="00EF24E5">
              <w:rPr>
                <w:b/>
                <w:color w:val="000000"/>
                <w:sz w:val="20"/>
                <w:szCs w:val="20"/>
              </w:rPr>
              <w:t xml:space="preserve"> </w:t>
            </w:r>
            <w:proofErr w:type="spellStart"/>
            <w:r w:rsidRPr="00EF24E5">
              <w:rPr>
                <w:b/>
                <w:color w:val="000000"/>
                <w:sz w:val="20"/>
                <w:szCs w:val="20"/>
              </w:rPr>
              <w:t>birimi</w:t>
            </w:r>
            <w:proofErr w:type="spellEnd"/>
            <w:r w:rsidRPr="00EF24E5">
              <w:rPr>
                <w:b/>
                <w:color w:val="000000"/>
                <w:sz w:val="20"/>
                <w:szCs w:val="20"/>
              </w:rPr>
              <w:t>:</w:t>
            </w:r>
            <w:r w:rsidRPr="00EF24E5">
              <w:rPr>
                <w:color w:val="000000"/>
                <w:sz w:val="20"/>
                <w:szCs w:val="20"/>
              </w:rPr>
              <w:t xml:space="preserve"> </w:t>
            </w:r>
          </w:p>
          <w:tbl>
            <w:tblPr>
              <w:tblW w:w="0" w:type="auto"/>
              <w:tblBorders>
                <w:top w:val="single" w:sz="8" w:space="0" w:color="CF7B79"/>
                <w:left w:val="single" w:sz="8" w:space="0" w:color="CF7B79"/>
                <w:bottom w:val="single" w:sz="8" w:space="0" w:color="CF7B79"/>
                <w:right w:val="single" w:sz="8" w:space="0" w:color="CF7B79"/>
                <w:insideH w:val="single" w:sz="8" w:space="0" w:color="CF7B79"/>
              </w:tblBorders>
              <w:tblLook w:val="06A0" w:firstRow="1" w:lastRow="0" w:firstColumn="1" w:lastColumn="0" w:noHBand="1" w:noVBand="1"/>
            </w:tblPr>
            <w:tblGrid>
              <w:gridCol w:w="6662"/>
              <w:gridCol w:w="2047"/>
            </w:tblGrid>
            <w:tr w:rsidR="00514923" w:rsidRPr="00EF24E5" w14:paraId="26B77660" w14:textId="77777777" w:rsidTr="00EF24E5">
              <w:tc>
                <w:tcPr>
                  <w:tcW w:w="6662" w:type="dxa"/>
                  <w:tcBorders>
                    <w:top w:val="single" w:sz="8" w:space="0" w:color="CF7B79"/>
                    <w:left w:val="single" w:sz="8" w:space="0" w:color="CF7B79"/>
                    <w:bottom w:val="single" w:sz="8" w:space="0" w:color="CF7B79"/>
                    <w:right w:val="single" w:sz="8" w:space="0" w:color="CF7B79"/>
                  </w:tcBorders>
                  <w:shd w:val="clear" w:color="auto" w:fill="C0504D"/>
                </w:tcPr>
                <w:p w14:paraId="0F2D0CBB" w14:textId="77777777" w:rsidR="00514923" w:rsidRPr="00EF24E5" w:rsidRDefault="00514923" w:rsidP="00EF24E5">
                  <w:pPr>
                    <w:spacing w:after="0" w:line="240" w:lineRule="auto"/>
                    <w:rPr>
                      <w:b/>
                      <w:bCs/>
                      <w:color w:val="FFFFFF"/>
                      <w:sz w:val="20"/>
                      <w:szCs w:val="20"/>
                    </w:rPr>
                  </w:pPr>
                  <w:proofErr w:type="spellStart"/>
                  <w:r w:rsidRPr="00EF24E5">
                    <w:rPr>
                      <w:bCs/>
                      <w:color w:val="FFFFFF"/>
                      <w:sz w:val="20"/>
                      <w:szCs w:val="20"/>
                    </w:rPr>
                    <w:t>Değişken</w:t>
                  </w:r>
                  <w:proofErr w:type="spellEnd"/>
                  <w:r w:rsidRPr="00EF24E5">
                    <w:rPr>
                      <w:bCs/>
                      <w:color w:val="FFFFFF"/>
                      <w:sz w:val="20"/>
                      <w:szCs w:val="20"/>
                    </w:rPr>
                    <w:t>/</w:t>
                  </w:r>
                  <w:proofErr w:type="spellStart"/>
                  <w:r w:rsidRPr="00EF24E5">
                    <w:rPr>
                      <w:bCs/>
                      <w:color w:val="FFFFFF"/>
                      <w:sz w:val="20"/>
                      <w:szCs w:val="20"/>
                    </w:rPr>
                    <w:t>Gösterge</w:t>
                  </w:r>
                  <w:proofErr w:type="spellEnd"/>
                </w:p>
              </w:tc>
              <w:tc>
                <w:tcPr>
                  <w:tcW w:w="2047" w:type="dxa"/>
                  <w:tcBorders>
                    <w:top w:val="single" w:sz="8" w:space="0" w:color="CF7B79"/>
                    <w:left w:val="single" w:sz="8" w:space="0" w:color="CF7B79"/>
                    <w:bottom w:val="single" w:sz="8" w:space="0" w:color="CF7B79"/>
                    <w:right w:val="single" w:sz="8" w:space="0" w:color="CF7B79"/>
                  </w:tcBorders>
                  <w:shd w:val="clear" w:color="auto" w:fill="C0504D"/>
                </w:tcPr>
                <w:p w14:paraId="4E4E2392" w14:textId="77777777" w:rsidR="00514923" w:rsidRPr="00EF24E5" w:rsidRDefault="00514923" w:rsidP="00EF24E5">
                  <w:pPr>
                    <w:spacing w:after="0" w:line="240" w:lineRule="auto"/>
                    <w:rPr>
                      <w:b/>
                      <w:bCs/>
                      <w:color w:val="FFFFFF"/>
                      <w:sz w:val="20"/>
                      <w:szCs w:val="20"/>
                    </w:rPr>
                  </w:pPr>
                  <w:proofErr w:type="spellStart"/>
                  <w:r w:rsidRPr="00EF24E5">
                    <w:rPr>
                      <w:bCs/>
                      <w:color w:val="FFFFFF"/>
                      <w:sz w:val="20"/>
                      <w:szCs w:val="20"/>
                    </w:rPr>
                    <w:t>Ölçü</w:t>
                  </w:r>
                  <w:proofErr w:type="spellEnd"/>
                  <w:r w:rsidRPr="00EF24E5">
                    <w:rPr>
                      <w:bCs/>
                      <w:color w:val="FFFFFF"/>
                      <w:sz w:val="20"/>
                      <w:szCs w:val="20"/>
                    </w:rPr>
                    <w:t xml:space="preserve"> </w:t>
                  </w:r>
                  <w:proofErr w:type="spellStart"/>
                  <w:r w:rsidRPr="00EF24E5">
                    <w:rPr>
                      <w:bCs/>
                      <w:color w:val="FFFFFF"/>
                      <w:sz w:val="20"/>
                      <w:szCs w:val="20"/>
                    </w:rPr>
                    <w:t>Birimi</w:t>
                  </w:r>
                  <w:proofErr w:type="spellEnd"/>
                </w:p>
              </w:tc>
            </w:tr>
            <w:tr w:rsidR="00514923" w:rsidRPr="00EF24E5" w14:paraId="1710092A" w14:textId="77777777" w:rsidTr="00EF24E5">
              <w:tc>
                <w:tcPr>
                  <w:tcW w:w="6662" w:type="dxa"/>
                  <w:tcBorders>
                    <w:right w:val="single" w:sz="8" w:space="0" w:color="CF7B79"/>
                  </w:tcBorders>
                </w:tcPr>
                <w:p w14:paraId="67450EA6" w14:textId="435107FA" w:rsidR="00514923" w:rsidRPr="00EF24E5" w:rsidRDefault="00C337D7" w:rsidP="00EF24E5">
                  <w:pPr>
                    <w:spacing w:after="0"/>
                    <w:rPr>
                      <w:b/>
                      <w:bCs/>
                      <w:sz w:val="20"/>
                      <w:szCs w:val="20"/>
                    </w:rPr>
                  </w:pPr>
                  <w:r w:rsidRPr="00C337D7">
                    <w:rPr>
                      <w:b/>
                      <w:bCs/>
                      <w:sz w:val="20"/>
                      <w:szCs w:val="20"/>
                    </w:rPr>
                    <w:t xml:space="preserve">TİS </w:t>
                  </w:r>
                  <w:proofErr w:type="spellStart"/>
                  <w:r w:rsidRPr="00C337D7">
                    <w:rPr>
                      <w:b/>
                      <w:bCs/>
                      <w:sz w:val="20"/>
                      <w:szCs w:val="20"/>
                    </w:rPr>
                    <w:t>süreçleri</w:t>
                  </w:r>
                  <w:proofErr w:type="spellEnd"/>
                  <w:r w:rsidRPr="00C337D7">
                    <w:rPr>
                      <w:b/>
                      <w:bCs/>
                      <w:sz w:val="20"/>
                      <w:szCs w:val="20"/>
                    </w:rPr>
                    <w:t xml:space="preserve">, </w:t>
                  </w:r>
                  <w:proofErr w:type="spellStart"/>
                  <w:r w:rsidRPr="00C337D7">
                    <w:rPr>
                      <w:b/>
                      <w:bCs/>
                      <w:sz w:val="20"/>
                      <w:szCs w:val="20"/>
                    </w:rPr>
                    <w:t>sendikalaşma</w:t>
                  </w:r>
                  <w:proofErr w:type="spellEnd"/>
                  <w:r w:rsidRPr="00C337D7">
                    <w:rPr>
                      <w:b/>
                      <w:bCs/>
                      <w:sz w:val="20"/>
                      <w:szCs w:val="20"/>
                    </w:rPr>
                    <w:t xml:space="preserve">, </w:t>
                  </w:r>
                  <w:proofErr w:type="spellStart"/>
                  <w:r w:rsidRPr="00C337D7">
                    <w:rPr>
                      <w:b/>
                      <w:bCs/>
                      <w:sz w:val="20"/>
                      <w:szCs w:val="20"/>
                    </w:rPr>
                    <w:t>teftiş</w:t>
                  </w:r>
                  <w:proofErr w:type="spellEnd"/>
                  <w:r w:rsidRPr="00C337D7">
                    <w:rPr>
                      <w:b/>
                      <w:bCs/>
                      <w:sz w:val="20"/>
                      <w:szCs w:val="20"/>
                    </w:rPr>
                    <w:t xml:space="preserve">, </w:t>
                  </w:r>
                  <w:proofErr w:type="spellStart"/>
                  <w:r w:rsidRPr="00C337D7">
                    <w:rPr>
                      <w:b/>
                      <w:bCs/>
                      <w:sz w:val="20"/>
                      <w:szCs w:val="20"/>
                    </w:rPr>
                    <w:t>çalışma</w:t>
                  </w:r>
                  <w:proofErr w:type="spellEnd"/>
                  <w:r w:rsidRPr="00C337D7">
                    <w:rPr>
                      <w:b/>
                      <w:bCs/>
                      <w:sz w:val="20"/>
                      <w:szCs w:val="20"/>
                    </w:rPr>
                    <w:t xml:space="preserve"> </w:t>
                  </w:r>
                  <w:proofErr w:type="spellStart"/>
                  <w:r w:rsidRPr="00C337D7">
                    <w:rPr>
                      <w:b/>
                      <w:bCs/>
                      <w:sz w:val="20"/>
                      <w:szCs w:val="20"/>
                    </w:rPr>
                    <w:t>izni</w:t>
                  </w:r>
                  <w:proofErr w:type="spellEnd"/>
                  <w:r w:rsidRPr="00C337D7">
                    <w:rPr>
                      <w:b/>
                      <w:bCs/>
                      <w:sz w:val="20"/>
                      <w:szCs w:val="20"/>
                    </w:rPr>
                    <w:t xml:space="preserve">, İSG </w:t>
                  </w:r>
                  <w:proofErr w:type="spellStart"/>
                  <w:r w:rsidRPr="00C337D7">
                    <w:rPr>
                      <w:b/>
                      <w:bCs/>
                      <w:sz w:val="20"/>
                      <w:szCs w:val="20"/>
                    </w:rPr>
                    <w:t>belgelendirme</w:t>
                  </w:r>
                  <w:proofErr w:type="spellEnd"/>
                  <w:r w:rsidRPr="00C337D7">
                    <w:rPr>
                      <w:b/>
                      <w:bCs/>
                      <w:sz w:val="20"/>
                      <w:szCs w:val="20"/>
                    </w:rPr>
                    <w:t xml:space="preserve"> </w:t>
                  </w:r>
                  <w:proofErr w:type="spellStart"/>
                  <w:r w:rsidRPr="00C337D7">
                    <w:rPr>
                      <w:b/>
                      <w:bCs/>
                      <w:sz w:val="20"/>
                      <w:szCs w:val="20"/>
                    </w:rPr>
                    <w:t>ve</w:t>
                  </w:r>
                  <w:proofErr w:type="spellEnd"/>
                  <w:r w:rsidRPr="00C337D7">
                    <w:rPr>
                      <w:b/>
                      <w:bCs/>
                      <w:sz w:val="20"/>
                      <w:szCs w:val="20"/>
                    </w:rPr>
                    <w:t xml:space="preserve"> </w:t>
                  </w:r>
                  <w:proofErr w:type="spellStart"/>
                  <w:r w:rsidRPr="00C337D7">
                    <w:rPr>
                      <w:b/>
                      <w:bCs/>
                      <w:sz w:val="20"/>
                      <w:szCs w:val="20"/>
                    </w:rPr>
                    <w:t>yetkilendirme</w:t>
                  </w:r>
                  <w:proofErr w:type="spellEnd"/>
                  <w:r w:rsidRPr="00C337D7">
                    <w:rPr>
                      <w:b/>
                      <w:bCs/>
                      <w:sz w:val="20"/>
                      <w:szCs w:val="20"/>
                    </w:rPr>
                    <w:t xml:space="preserve"> </w:t>
                  </w:r>
                  <w:proofErr w:type="spellStart"/>
                  <w:r w:rsidRPr="00C337D7">
                    <w:rPr>
                      <w:b/>
                      <w:bCs/>
                      <w:sz w:val="20"/>
                      <w:szCs w:val="20"/>
                    </w:rPr>
                    <w:t>işlemleri</w:t>
                  </w:r>
                  <w:proofErr w:type="spellEnd"/>
                  <w:r w:rsidRPr="00C337D7">
                    <w:rPr>
                      <w:b/>
                      <w:bCs/>
                      <w:sz w:val="20"/>
                      <w:szCs w:val="20"/>
                    </w:rPr>
                    <w:t xml:space="preserve">, İSG </w:t>
                  </w:r>
                  <w:proofErr w:type="spellStart"/>
                  <w:r w:rsidRPr="00C337D7">
                    <w:rPr>
                      <w:b/>
                      <w:bCs/>
                      <w:sz w:val="20"/>
                      <w:szCs w:val="20"/>
                    </w:rPr>
                    <w:t>eğitimleri</w:t>
                  </w:r>
                  <w:proofErr w:type="spellEnd"/>
                  <w:r w:rsidRPr="00C337D7">
                    <w:rPr>
                      <w:b/>
                      <w:bCs/>
                      <w:sz w:val="20"/>
                      <w:szCs w:val="20"/>
                    </w:rPr>
                    <w:t xml:space="preserve">, </w:t>
                  </w:r>
                  <w:proofErr w:type="spellStart"/>
                  <w:r w:rsidRPr="00C337D7">
                    <w:rPr>
                      <w:b/>
                      <w:bCs/>
                      <w:sz w:val="20"/>
                      <w:szCs w:val="20"/>
                    </w:rPr>
                    <w:t>kontrol</w:t>
                  </w:r>
                  <w:proofErr w:type="spellEnd"/>
                  <w:r w:rsidRPr="00C337D7">
                    <w:rPr>
                      <w:b/>
                      <w:bCs/>
                      <w:sz w:val="20"/>
                      <w:szCs w:val="20"/>
                    </w:rPr>
                    <w:t xml:space="preserve"> </w:t>
                  </w:r>
                  <w:proofErr w:type="spellStart"/>
                  <w:r w:rsidRPr="00C337D7">
                    <w:rPr>
                      <w:b/>
                      <w:bCs/>
                      <w:sz w:val="20"/>
                      <w:szCs w:val="20"/>
                    </w:rPr>
                    <w:t>belgesi</w:t>
                  </w:r>
                  <w:proofErr w:type="spellEnd"/>
                  <w:r w:rsidRPr="00C337D7">
                    <w:rPr>
                      <w:b/>
                      <w:bCs/>
                      <w:sz w:val="20"/>
                      <w:szCs w:val="20"/>
                    </w:rPr>
                    <w:t>, KKD</w:t>
                  </w:r>
                </w:p>
              </w:tc>
              <w:tc>
                <w:tcPr>
                  <w:tcW w:w="2047" w:type="dxa"/>
                  <w:tcBorders>
                    <w:left w:val="single" w:sz="8" w:space="0" w:color="CF7B79"/>
                  </w:tcBorders>
                </w:tcPr>
                <w:p w14:paraId="5F4FE4F9" w14:textId="7D002FBD" w:rsidR="00514923" w:rsidRPr="00EF24E5" w:rsidRDefault="00F66C6A" w:rsidP="00EF24E5">
                  <w:pPr>
                    <w:spacing w:after="0"/>
                    <w:rPr>
                      <w:sz w:val="20"/>
                      <w:szCs w:val="20"/>
                    </w:rPr>
                  </w:pPr>
                  <w:proofErr w:type="spellStart"/>
                  <w:r>
                    <w:t>Sayı</w:t>
                  </w:r>
                  <w:proofErr w:type="spellEnd"/>
                </w:p>
              </w:tc>
            </w:tr>
            <w:tr w:rsidR="00514923" w:rsidRPr="00EF24E5" w14:paraId="4F06007C" w14:textId="77777777" w:rsidTr="00EF24E5">
              <w:tc>
                <w:tcPr>
                  <w:tcW w:w="6662" w:type="dxa"/>
                  <w:tcBorders>
                    <w:right w:val="single" w:sz="8" w:space="0" w:color="CF7B79"/>
                  </w:tcBorders>
                </w:tcPr>
                <w:p w14:paraId="5D3C4887" w14:textId="189E8B8D" w:rsidR="00514923" w:rsidRPr="00EF24E5" w:rsidRDefault="00944DFA" w:rsidP="00EF24E5">
                  <w:pPr>
                    <w:spacing w:after="0"/>
                    <w:rPr>
                      <w:b/>
                      <w:bCs/>
                      <w:sz w:val="20"/>
                      <w:szCs w:val="20"/>
                    </w:rPr>
                  </w:pPr>
                  <w:proofErr w:type="spellStart"/>
                  <w:r>
                    <w:rPr>
                      <w:b/>
                      <w:bCs/>
                      <w:sz w:val="20"/>
                      <w:szCs w:val="20"/>
                    </w:rPr>
                    <w:t>Asgari</w:t>
                  </w:r>
                  <w:proofErr w:type="spellEnd"/>
                  <w:r>
                    <w:rPr>
                      <w:b/>
                      <w:bCs/>
                      <w:sz w:val="20"/>
                      <w:szCs w:val="20"/>
                    </w:rPr>
                    <w:t xml:space="preserve"> </w:t>
                  </w:r>
                  <w:proofErr w:type="spellStart"/>
                  <w:r>
                    <w:rPr>
                      <w:b/>
                      <w:bCs/>
                      <w:sz w:val="20"/>
                      <w:szCs w:val="20"/>
                    </w:rPr>
                    <w:t>ücret</w:t>
                  </w:r>
                  <w:proofErr w:type="spellEnd"/>
                  <w:r>
                    <w:rPr>
                      <w:b/>
                      <w:bCs/>
                      <w:sz w:val="20"/>
                      <w:szCs w:val="20"/>
                    </w:rPr>
                    <w:t xml:space="preserve">, </w:t>
                  </w:r>
                  <w:proofErr w:type="spellStart"/>
                  <w:r>
                    <w:rPr>
                      <w:b/>
                      <w:bCs/>
                      <w:sz w:val="20"/>
                      <w:szCs w:val="20"/>
                    </w:rPr>
                    <w:t>kıdem</w:t>
                  </w:r>
                  <w:proofErr w:type="spellEnd"/>
                  <w:r>
                    <w:rPr>
                      <w:b/>
                      <w:bCs/>
                      <w:sz w:val="20"/>
                      <w:szCs w:val="20"/>
                    </w:rPr>
                    <w:t xml:space="preserve"> </w:t>
                  </w:r>
                  <w:proofErr w:type="spellStart"/>
                  <w:r>
                    <w:rPr>
                      <w:b/>
                      <w:bCs/>
                      <w:sz w:val="20"/>
                      <w:szCs w:val="20"/>
                    </w:rPr>
                    <w:t>tazminatı</w:t>
                  </w:r>
                  <w:proofErr w:type="spellEnd"/>
                  <w:r w:rsidR="00F66C6A">
                    <w:rPr>
                      <w:b/>
                      <w:bCs/>
                      <w:sz w:val="20"/>
                      <w:szCs w:val="20"/>
                    </w:rPr>
                    <w:t xml:space="preserve">, </w:t>
                  </w:r>
                  <w:proofErr w:type="spellStart"/>
                  <w:r w:rsidR="00F66C6A">
                    <w:rPr>
                      <w:b/>
                      <w:bCs/>
                      <w:sz w:val="20"/>
                      <w:szCs w:val="20"/>
                    </w:rPr>
                    <w:t>idari</w:t>
                  </w:r>
                  <w:proofErr w:type="spellEnd"/>
                  <w:r w:rsidR="00F66C6A">
                    <w:rPr>
                      <w:b/>
                      <w:bCs/>
                      <w:sz w:val="20"/>
                      <w:szCs w:val="20"/>
                    </w:rPr>
                    <w:t xml:space="preserve"> para </w:t>
                  </w:r>
                  <w:proofErr w:type="spellStart"/>
                  <w:r w:rsidR="00F66C6A">
                    <w:rPr>
                      <w:b/>
                      <w:bCs/>
                      <w:sz w:val="20"/>
                      <w:szCs w:val="20"/>
                    </w:rPr>
                    <w:t>cezaları</w:t>
                  </w:r>
                  <w:proofErr w:type="spellEnd"/>
                </w:p>
              </w:tc>
              <w:tc>
                <w:tcPr>
                  <w:tcW w:w="2047" w:type="dxa"/>
                  <w:tcBorders>
                    <w:left w:val="single" w:sz="8" w:space="0" w:color="CF7B79"/>
                  </w:tcBorders>
                </w:tcPr>
                <w:p w14:paraId="6CB74CB1" w14:textId="5DBAF6C3" w:rsidR="00514923" w:rsidRPr="00EF24E5" w:rsidRDefault="00DA3DFD" w:rsidP="00EF24E5">
                  <w:pPr>
                    <w:spacing w:after="0"/>
                    <w:rPr>
                      <w:sz w:val="20"/>
                      <w:szCs w:val="20"/>
                    </w:rPr>
                  </w:pPr>
                  <w:r>
                    <w:rPr>
                      <w:sz w:val="20"/>
                      <w:szCs w:val="20"/>
                    </w:rPr>
                    <w:t>TL</w:t>
                  </w:r>
                </w:p>
              </w:tc>
            </w:tr>
            <w:tr w:rsidR="00514923" w:rsidRPr="00EF24E5" w14:paraId="1A13B3A1" w14:textId="77777777" w:rsidTr="00EF24E5">
              <w:tc>
                <w:tcPr>
                  <w:tcW w:w="6662" w:type="dxa"/>
                  <w:tcBorders>
                    <w:right w:val="single" w:sz="8" w:space="0" w:color="CF7B79"/>
                  </w:tcBorders>
                </w:tcPr>
                <w:p w14:paraId="06E6BFB2" w14:textId="65734C41" w:rsidR="00514923" w:rsidRPr="00EF24E5" w:rsidRDefault="00DA3DFD" w:rsidP="00EF24E5">
                  <w:pPr>
                    <w:spacing w:after="0"/>
                    <w:rPr>
                      <w:b/>
                      <w:bCs/>
                      <w:sz w:val="20"/>
                      <w:szCs w:val="20"/>
                    </w:rPr>
                  </w:pPr>
                  <w:proofErr w:type="spellStart"/>
                  <w:r>
                    <w:rPr>
                      <w:b/>
                      <w:bCs/>
                      <w:sz w:val="20"/>
                      <w:szCs w:val="20"/>
                    </w:rPr>
                    <w:t>Oranlar</w:t>
                  </w:r>
                  <w:proofErr w:type="spellEnd"/>
                </w:p>
              </w:tc>
              <w:tc>
                <w:tcPr>
                  <w:tcW w:w="2047" w:type="dxa"/>
                  <w:tcBorders>
                    <w:left w:val="single" w:sz="8" w:space="0" w:color="CF7B79"/>
                  </w:tcBorders>
                </w:tcPr>
                <w:p w14:paraId="5D54D246" w14:textId="11505B23" w:rsidR="00514923" w:rsidRPr="00EF24E5" w:rsidRDefault="00C337D7" w:rsidP="00EF24E5">
                  <w:pPr>
                    <w:spacing w:after="0"/>
                    <w:rPr>
                      <w:sz w:val="20"/>
                      <w:szCs w:val="20"/>
                    </w:rPr>
                  </w:pPr>
                  <w:proofErr w:type="spellStart"/>
                  <w:proofErr w:type="gramStart"/>
                  <w:r>
                    <w:rPr>
                      <w:sz w:val="20"/>
                      <w:szCs w:val="20"/>
                    </w:rPr>
                    <w:t>Yüzde</w:t>
                  </w:r>
                  <w:proofErr w:type="spellEnd"/>
                  <w:r w:rsidR="00F66C6A">
                    <w:rPr>
                      <w:sz w:val="20"/>
                      <w:szCs w:val="20"/>
                    </w:rPr>
                    <w:t>(</w:t>
                  </w:r>
                  <w:proofErr w:type="gramEnd"/>
                  <w:r w:rsidR="00F66C6A">
                    <w:rPr>
                      <w:sz w:val="20"/>
                      <w:szCs w:val="20"/>
                    </w:rPr>
                    <w:t>%)</w:t>
                  </w:r>
                </w:p>
              </w:tc>
            </w:tr>
          </w:tbl>
          <w:p w14:paraId="00DEE60F" w14:textId="77777777" w:rsidR="00514923" w:rsidRPr="00EF24E5" w:rsidRDefault="00514923" w:rsidP="008929EA">
            <w:pPr>
              <w:rPr>
                <w:color w:val="000000"/>
                <w:sz w:val="20"/>
                <w:szCs w:val="20"/>
              </w:rPr>
            </w:pPr>
          </w:p>
        </w:tc>
      </w:tr>
      <w:tr w:rsidR="00514923" w:rsidRPr="00EF24E5" w14:paraId="564513A0" w14:textId="77777777" w:rsidTr="00514923">
        <w:trPr>
          <w:trHeight w:val="300"/>
        </w:trPr>
        <w:tc>
          <w:tcPr>
            <w:tcW w:w="2431" w:type="dxa"/>
            <w:vMerge w:val="restart"/>
            <w:tcBorders>
              <w:top w:val="single" w:sz="8" w:space="0" w:color="943634"/>
              <w:left w:val="single" w:sz="8" w:space="0" w:color="943634"/>
              <w:right w:val="single" w:sz="8" w:space="0" w:color="943634"/>
            </w:tcBorders>
            <w:shd w:val="clear" w:color="000000" w:fill="FFFFFF"/>
            <w:hideMark/>
          </w:tcPr>
          <w:p w14:paraId="7E750BA0" w14:textId="77777777" w:rsidR="00514923" w:rsidRPr="00EF24E5" w:rsidRDefault="00514923" w:rsidP="008F2072">
            <w:pPr>
              <w:spacing w:after="0" w:line="240" w:lineRule="auto"/>
              <w:rPr>
                <w:b/>
                <w:color w:val="000000"/>
              </w:rPr>
            </w:pPr>
            <w:proofErr w:type="spellStart"/>
            <w:r w:rsidRPr="00EF24E5">
              <w:rPr>
                <w:b/>
                <w:color w:val="000000"/>
              </w:rPr>
              <w:t>Dönemsellik</w:t>
            </w:r>
            <w:proofErr w:type="spellEnd"/>
          </w:p>
        </w:tc>
        <w:tc>
          <w:tcPr>
            <w:tcW w:w="8969" w:type="dxa"/>
            <w:tcBorders>
              <w:top w:val="single" w:sz="8" w:space="0" w:color="943634"/>
              <w:left w:val="single" w:sz="8" w:space="0" w:color="943634"/>
              <w:bottom w:val="nil"/>
              <w:right w:val="single" w:sz="8" w:space="0" w:color="943634"/>
            </w:tcBorders>
            <w:shd w:val="clear" w:color="auto" w:fill="auto"/>
            <w:vAlign w:val="center"/>
            <w:hideMark/>
          </w:tcPr>
          <w:p w14:paraId="59741B38" w14:textId="269D2087" w:rsidR="008D24E0" w:rsidRPr="00EF24E5" w:rsidRDefault="002B3C5F" w:rsidP="004623D7">
            <w:pPr>
              <w:spacing w:before="120" w:after="120" w:line="240" w:lineRule="auto"/>
              <w:jc w:val="both"/>
              <w:rPr>
                <w:color w:val="0D0D0D"/>
                <w:sz w:val="20"/>
                <w:szCs w:val="20"/>
              </w:rPr>
            </w:pPr>
            <w:proofErr w:type="spellStart"/>
            <w:r w:rsidRPr="002B3C5F">
              <w:rPr>
                <w:b/>
                <w:bCs/>
                <w:color w:val="000000"/>
                <w:sz w:val="20"/>
                <w:szCs w:val="20"/>
              </w:rPr>
              <w:t>Veri</w:t>
            </w:r>
            <w:proofErr w:type="spellEnd"/>
            <w:r w:rsidRPr="002B3C5F">
              <w:rPr>
                <w:b/>
                <w:bCs/>
                <w:color w:val="000000"/>
                <w:sz w:val="20"/>
                <w:szCs w:val="20"/>
              </w:rPr>
              <w:t xml:space="preserve"> </w:t>
            </w:r>
            <w:proofErr w:type="spellStart"/>
            <w:r w:rsidRPr="002B3C5F">
              <w:rPr>
                <w:b/>
                <w:bCs/>
                <w:color w:val="000000"/>
                <w:sz w:val="20"/>
                <w:szCs w:val="20"/>
              </w:rPr>
              <w:t>Toplama</w:t>
            </w:r>
            <w:proofErr w:type="spellEnd"/>
            <w:r w:rsidRPr="002B3C5F">
              <w:rPr>
                <w:b/>
                <w:bCs/>
                <w:color w:val="000000"/>
                <w:sz w:val="20"/>
                <w:szCs w:val="20"/>
              </w:rPr>
              <w:t xml:space="preserve"> </w:t>
            </w:r>
            <w:proofErr w:type="spellStart"/>
            <w:r w:rsidRPr="002B3C5F">
              <w:rPr>
                <w:b/>
                <w:bCs/>
                <w:color w:val="000000"/>
                <w:sz w:val="20"/>
                <w:szCs w:val="20"/>
              </w:rPr>
              <w:t>Sıklığı</w:t>
            </w:r>
            <w:proofErr w:type="spellEnd"/>
            <w:r w:rsidRPr="002B3C5F">
              <w:rPr>
                <w:b/>
                <w:bCs/>
                <w:color w:val="000000"/>
                <w:sz w:val="20"/>
                <w:szCs w:val="20"/>
              </w:rPr>
              <w:t>:</w:t>
            </w:r>
            <w:r w:rsidRPr="002B3C5F">
              <w:rPr>
                <w:b/>
                <w:color w:val="000000"/>
                <w:sz w:val="20"/>
                <w:szCs w:val="20"/>
              </w:rPr>
              <w:t xml:space="preserve"> </w:t>
            </w:r>
            <w:proofErr w:type="spellStart"/>
            <w:r w:rsidRPr="002B3C5F">
              <w:rPr>
                <w:color w:val="000000"/>
                <w:sz w:val="20"/>
                <w:szCs w:val="20"/>
              </w:rPr>
              <w:t>İdari</w:t>
            </w:r>
            <w:proofErr w:type="spellEnd"/>
            <w:r w:rsidRPr="002B3C5F">
              <w:rPr>
                <w:color w:val="000000"/>
                <w:sz w:val="20"/>
                <w:szCs w:val="20"/>
              </w:rPr>
              <w:t xml:space="preserve"> </w:t>
            </w:r>
            <w:proofErr w:type="spellStart"/>
            <w:r w:rsidRPr="002B3C5F">
              <w:rPr>
                <w:color w:val="000000"/>
                <w:sz w:val="20"/>
                <w:szCs w:val="20"/>
              </w:rPr>
              <w:t>kayıtlara</w:t>
            </w:r>
            <w:proofErr w:type="spellEnd"/>
            <w:r w:rsidRPr="002B3C5F">
              <w:rPr>
                <w:color w:val="000000"/>
                <w:sz w:val="20"/>
                <w:szCs w:val="20"/>
              </w:rPr>
              <w:t xml:space="preserve"> </w:t>
            </w:r>
            <w:proofErr w:type="spellStart"/>
            <w:r w:rsidRPr="002B3C5F">
              <w:rPr>
                <w:color w:val="000000"/>
                <w:sz w:val="20"/>
                <w:szCs w:val="20"/>
              </w:rPr>
              <w:t>dayalı</w:t>
            </w:r>
            <w:proofErr w:type="spellEnd"/>
            <w:r w:rsidRPr="002B3C5F">
              <w:rPr>
                <w:color w:val="000000"/>
                <w:sz w:val="20"/>
                <w:szCs w:val="20"/>
              </w:rPr>
              <w:t xml:space="preserve"> </w:t>
            </w:r>
            <w:proofErr w:type="spellStart"/>
            <w:r w:rsidRPr="002B3C5F">
              <w:rPr>
                <w:color w:val="000000"/>
                <w:sz w:val="20"/>
                <w:szCs w:val="20"/>
              </w:rPr>
              <w:t>verilerin</w:t>
            </w:r>
            <w:proofErr w:type="spellEnd"/>
            <w:r w:rsidRPr="002B3C5F">
              <w:rPr>
                <w:color w:val="000000"/>
                <w:sz w:val="20"/>
                <w:szCs w:val="20"/>
              </w:rPr>
              <w:t xml:space="preserve"> </w:t>
            </w:r>
            <w:proofErr w:type="spellStart"/>
            <w:r w:rsidRPr="002B3C5F">
              <w:rPr>
                <w:color w:val="000000"/>
                <w:sz w:val="20"/>
                <w:szCs w:val="20"/>
              </w:rPr>
              <w:t>büyük</w:t>
            </w:r>
            <w:proofErr w:type="spellEnd"/>
            <w:r w:rsidRPr="002B3C5F">
              <w:rPr>
                <w:color w:val="000000"/>
                <w:sz w:val="20"/>
                <w:szCs w:val="20"/>
              </w:rPr>
              <w:t xml:space="preserve"> </w:t>
            </w:r>
            <w:proofErr w:type="spellStart"/>
            <w:r w:rsidRPr="002B3C5F">
              <w:rPr>
                <w:color w:val="000000"/>
                <w:sz w:val="20"/>
                <w:szCs w:val="20"/>
              </w:rPr>
              <w:t>bir</w:t>
            </w:r>
            <w:proofErr w:type="spellEnd"/>
            <w:r w:rsidRPr="002B3C5F">
              <w:rPr>
                <w:color w:val="000000"/>
                <w:sz w:val="20"/>
                <w:szCs w:val="20"/>
              </w:rPr>
              <w:t xml:space="preserve"> </w:t>
            </w:r>
            <w:proofErr w:type="spellStart"/>
            <w:r w:rsidRPr="002B3C5F">
              <w:rPr>
                <w:color w:val="000000"/>
                <w:sz w:val="20"/>
                <w:szCs w:val="20"/>
              </w:rPr>
              <w:t>bölümü</w:t>
            </w:r>
            <w:proofErr w:type="spellEnd"/>
            <w:r w:rsidRPr="002B3C5F">
              <w:rPr>
                <w:color w:val="000000"/>
                <w:sz w:val="20"/>
                <w:szCs w:val="20"/>
              </w:rPr>
              <w:t xml:space="preserve"> </w:t>
            </w:r>
            <w:proofErr w:type="spellStart"/>
            <w:r w:rsidRPr="002B3C5F">
              <w:rPr>
                <w:color w:val="000000"/>
                <w:sz w:val="20"/>
                <w:szCs w:val="20"/>
              </w:rPr>
              <w:t>yıllık</w:t>
            </w:r>
            <w:proofErr w:type="spellEnd"/>
            <w:r w:rsidRPr="002B3C5F">
              <w:rPr>
                <w:color w:val="000000"/>
                <w:sz w:val="20"/>
                <w:szCs w:val="20"/>
              </w:rPr>
              <w:t xml:space="preserve"> </w:t>
            </w:r>
            <w:proofErr w:type="spellStart"/>
            <w:r w:rsidRPr="002B3C5F">
              <w:rPr>
                <w:color w:val="000000"/>
                <w:sz w:val="20"/>
                <w:szCs w:val="20"/>
              </w:rPr>
              <w:t>olarak</w:t>
            </w:r>
            <w:proofErr w:type="spellEnd"/>
            <w:r w:rsidRPr="002B3C5F">
              <w:rPr>
                <w:color w:val="000000"/>
                <w:sz w:val="20"/>
                <w:szCs w:val="20"/>
              </w:rPr>
              <w:t xml:space="preserve"> </w:t>
            </w:r>
            <w:proofErr w:type="spellStart"/>
            <w:r w:rsidRPr="002B3C5F">
              <w:rPr>
                <w:color w:val="000000"/>
                <w:sz w:val="20"/>
                <w:szCs w:val="20"/>
              </w:rPr>
              <w:t>derlenmekte</w:t>
            </w:r>
            <w:proofErr w:type="spellEnd"/>
            <w:r w:rsidRPr="002B3C5F">
              <w:rPr>
                <w:color w:val="000000"/>
                <w:sz w:val="20"/>
                <w:szCs w:val="20"/>
              </w:rPr>
              <w:t xml:space="preserve"> </w:t>
            </w:r>
            <w:proofErr w:type="spellStart"/>
            <w:r w:rsidRPr="002B3C5F">
              <w:rPr>
                <w:color w:val="000000"/>
                <w:sz w:val="20"/>
                <w:szCs w:val="20"/>
              </w:rPr>
              <w:t>olup</w:t>
            </w:r>
            <w:proofErr w:type="spellEnd"/>
            <w:r w:rsidRPr="002B3C5F">
              <w:rPr>
                <w:color w:val="000000"/>
                <w:sz w:val="20"/>
                <w:szCs w:val="20"/>
              </w:rPr>
              <w:t xml:space="preserve">, </w:t>
            </w:r>
            <w:proofErr w:type="spellStart"/>
            <w:r w:rsidRPr="002B3C5F">
              <w:rPr>
                <w:color w:val="000000"/>
                <w:sz w:val="20"/>
                <w:szCs w:val="20"/>
              </w:rPr>
              <w:t>belirli</w:t>
            </w:r>
            <w:proofErr w:type="spellEnd"/>
            <w:r w:rsidRPr="002B3C5F">
              <w:rPr>
                <w:color w:val="000000"/>
                <w:sz w:val="20"/>
                <w:szCs w:val="20"/>
              </w:rPr>
              <w:t xml:space="preserve"> </w:t>
            </w:r>
            <w:proofErr w:type="spellStart"/>
            <w:r w:rsidRPr="002B3C5F">
              <w:rPr>
                <w:color w:val="000000"/>
                <w:sz w:val="20"/>
                <w:szCs w:val="20"/>
              </w:rPr>
              <w:t>istatistiksel</w:t>
            </w:r>
            <w:proofErr w:type="spellEnd"/>
            <w:r w:rsidRPr="002B3C5F">
              <w:rPr>
                <w:color w:val="000000"/>
                <w:sz w:val="20"/>
                <w:szCs w:val="20"/>
              </w:rPr>
              <w:t xml:space="preserve"> </w:t>
            </w:r>
            <w:proofErr w:type="spellStart"/>
            <w:r w:rsidRPr="002B3C5F">
              <w:rPr>
                <w:color w:val="000000"/>
                <w:sz w:val="20"/>
                <w:szCs w:val="20"/>
              </w:rPr>
              <w:t>göstergeler</w:t>
            </w:r>
            <w:proofErr w:type="spellEnd"/>
            <w:r w:rsidRPr="002B3C5F">
              <w:rPr>
                <w:color w:val="000000"/>
                <w:sz w:val="20"/>
                <w:szCs w:val="20"/>
              </w:rPr>
              <w:t xml:space="preserve"> </w:t>
            </w:r>
            <w:proofErr w:type="spellStart"/>
            <w:r w:rsidRPr="002B3C5F">
              <w:rPr>
                <w:color w:val="000000"/>
                <w:sz w:val="20"/>
                <w:szCs w:val="20"/>
              </w:rPr>
              <w:t>için</w:t>
            </w:r>
            <w:proofErr w:type="spellEnd"/>
            <w:r w:rsidRPr="002B3C5F">
              <w:rPr>
                <w:color w:val="000000"/>
                <w:sz w:val="20"/>
                <w:szCs w:val="20"/>
              </w:rPr>
              <w:t xml:space="preserve"> </w:t>
            </w:r>
            <w:proofErr w:type="spellStart"/>
            <w:r w:rsidRPr="002B3C5F">
              <w:rPr>
                <w:color w:val="000000"/>
                <w:sz w:val="20"/>
                <w:szCs w:val="20"/>
              </w:rPr>
              <w:t>veri</w:t>
            </w:r>
            <w:proofErr w:type="spellEnd"/>
            <w:r w:rsidRPr="002B3C5F">
              <w:rPr>
                <w:color w:val="000000"/>
                <w:sz w:val="20"/>
                <w:szCs w:val="20"/>
              </w:rPr>
              <w:t xml:space="preserve"> </w:t>
            </w:r>
            <w:proofErr w:type="spellStart"/>
            <w:r w:rsidRPr="002B3C5F">
              <w:rPr>
                <w:color w:val="000000"/>
                <w:sz w:val="20"/>
                <w:szCs w:val="20"/>
              </w:rPr>
              <w:t>toplama</w:t>
            </w:r>
            <w:proofErr w:type="spellEnd"/>
            <w:r w:rsidRPr="002B3C5F">
              <w:rPr>
                <w:color w:val="000000"/>
                <w:sz w:val="20"/>
                <w:szCs w:val="20"/>
              </w:rPr>
              <w:t xml:space="preserve"> </w:t>
            </w:r>
            <w:proofErr w:type="spellStart"/>
            <w:r w:rsidRPr="002B3C5F">
              <w:rPr>
                <w:color w:val="000000"/>
                <w:sz w:val="20"/>
                <w:szCs w:val="20"/>
              </w:rPr>
              <w:t>işlemi</w:t>
            </w:r>
            <w:proofErr w:type="spellEnd"/>
            <w:r w:rsidRPr="002B3C5F">
              <w:rPr>
                <w:color w:val="000000"/>
                <w:sz w:val="20"/>
                <w:szCs w:val="20"/>
              </w:rPr>
              <w:t xml:space="preserve"> </w:t>
            </w:r>
            <w:proofErr w:type="spellStart"/>
            <w:r w:rsidRPr="002B3C5F">
              <w:rPr>
                <w:color w:val="000000"/>
                <w:sz w:val="20"/>
                <w:szCs w:val="20"/>
              </w:rPr>
              <w:t>yılda</w:t>
            </w:r>
            <w:proofErr w:type="spellEnd"/>
            <w:r w:rsidRPr="002B3C5F">
              <w:rPr>
                <w:color w:val="000000"/>
                <w:sz w:val="20"/>
                <w:szCs w:val="20"/>
              </w:rPr>
              <w:t xml:space="preserve"> </w:t>
            </w:r>
            <w:proofErr w:type="spellStart"/>
            <w:r w:rsidRPr="002B3C5F">
              <w:rPr>
                <w:color w:val="000000"/>
                <w:sz w:val="20"/>
                <w:szCs w:val="20"/>
              </w:rPr>
              <w:t>iki</w:t>
            </w:r>
            <w:proofErr w:type="spellEnd"/>
            <w:r w:rsidRPr="002B3C5F">
              <w:rPr>
                <w:color w:val="000000"/>
                <w:sz w:val="20"/>
                <w:szCs w:val="20"/>
              </w:rPr>
              <w:t xml:space="preserve"> </w:t>
            </w:r>
            <w:proofErr w:type="spellStart"/>
            <w:r w:rsidRPr="002B3C5F">
              <w:rPr>
                <w:color w:val="000000"/>
                <w:sz w:val="20"/>
                <w:szCs w:val="20"/>
              </w:rPr>
              <w:t>kez</w:t>
            </w:r>
            <w:proofErr w:type="spellEnd"/>
            <w:r w:rsidRPr="002B3C5F">
              <w:rPr>
                <w:color w:val="000000"/>
                <w:sz w:val="20"/>
                <w:szCs w:val="20"/>
              </w:rPr>
              <w:t xml:space="preserve"> (</w:t>
            </w:r>
            <w:proofErr w:type="spellStart"/>
            <w:r w:rsidRPr="002B3C5F">
              <w:rPr>
                <w:color w:val="000000"/>
                <w:sz w:val="20"/>
                <w:szCs w:val="20"/>
              </w:rPr>
              <w:t>Ocak</w:t>
            </w:r>
            <w:proofErr w:type="spellEnd"/>
            <w:r w:rsidRPr="002B3C5F">
              <w:rPr>
                <w:color w:val="000000"/>
                <w:sz w:val="20"/>
                <w:szCs w:val="20"/>
              </w:rPr>
              <w:t xml:space="preserve"> </w:t>
            </w:r>
            <w:proofErr w:type="spellStart"/>
            <w:r w:rsidRPr="002B3C5F">
              <w:rPr>
                <w:color w:val="000000"/>
                <w:sz w:val="20"/>
                <w:szCs w:val="20"/>
              </w:rPr>
              <w:t>ve</w:t>
            </w:r>
            <w:proofErr w:type="spellEnd"/>
            <w:r w:rsidRPr="002B3C5F">
              <w:rPr>
                <w:color w:val="000000"/>
                <w:sz w:val="20"/>
                <w:szCs w:val="20"/>
              </w:rPr>
              <w:t xml:space="preserve"> </w:t>
            </w:r>
            <w:proofErr w:type="spellStart"/>
            <w:r w:rsidRPr="002B3C5F">
              <w:rPr>
                <w:color w:val="000000"/>
                <w:sz w:val="20"/>
                <w:szCs w:val="20"/>
              </w:rPr>
              <w:t>Temmuz</w:t>
            </w:r>
            <w:proofErr w:type="spellEnd"/>
            <w:r w:rsidRPr="002B3C5F">
              <w:rPr>
                <w:color w:val="000000"/>
                <w:sz w:val="20"/>
                <w:szCs w:val="20"/>
              </w:rPr>
              <w:t xml:space="preserve"> </w:t>
            </w:r>
            <w:proofErr w:type="spellStart"/>
            <w:r w:rsidRPr="002B3C5F">
              <w:rPr>
                <w:color w:val="000000"/>
                <w:sz w:val="20"/>
                <w:szCs w:val="20"/>
              </w:rPr>
              <w:t>dönemlerinde</w:t>
            </w:r>
            <w:proofErr w:type="spellEnd"/>
            <w:r w:rsidRPr="002B3C5F">
              <w:rPr>
                <w:color w:val="000000"/>
                <w:sz w:val="20"/>
                <w:szCs w:val="20"/>
              </w:rPr>
              <w:t xml:space="preserve">) </w:t>
            </w:r>
            <w:proofErr w:type="spellStart"/>
            <w:r w:rsidRPr="002B3C5F">
              <w:rPr>
                <w:color w:val="000000"/>
                <w:sz w:val="20"/>
                <w:szCs w:val="20"/>
              </w:rPr>
              <w:t>gerçekleştirilmektedir</w:t>
            </w:r>
            <w:proofErr w:type="spellEnd"/>
            <w:r w:rsidRPr="002B3C5F">
              <w:rPr>
                <w:color w:val="000000"/>
                <w:sz w:val="20"/>
                <w:szCs w:val="20"/>
              </w:rPr>
              <w:t>.</w:t>
            </w:r>
            <w:r w:rsidRPr="002B3C5F">
              <w:rPr>
                <w:b/>
                <w:color w:val="000000"/>
                <w:sz w:val="20"/>
                <w:szCs w:val="20"/>
              </w:rPr>
              <w:t xml:space="preserve"> </w:t>
            </w:r>
          </w:p>
        </w:tc>
      </w:tr>
      <w:tr w:rsidR="00514923" w:rsidRPr="00EF24E5" w14:paraId="28442779" w14:textId="77777777" w:rsidTr="00514923">
        <w:trPr>
          <w:trHeight w:val="924"/>
        </w:trPr>
        <w:tc>
          <w:tcPr>
            <w:tcW w:w="2431" w:type="dxa"/>
            <w:vMerge/>
            <w:tcBorders>
              <w:left w:val="single" w:sz="8" w:space="0" w:color="943634"/>
              <w:bottom w:val="single" w:sz="8" w:space="0" w:color="943634"/>
              <w:right w:val="single" w:sz="8" w:space="0" w:color="943634"/>
            </w:tcBorders>
            <w:shd w:val="clear" w:color="000000" w:fill="FFFFFF"/>
            <w:vAlign w:val="center"/>
            <w:hideMark/>
          </w:tcPr>
          <w:p w14:paraId="330ECAA0" w14:textId="77777777" w:rsidR="00514923" w:rsidRPr="00EF24E5" w:rsidRDefault="00514923" w:rsidP="008F2072">
            <w:pPr>
              <w:spacing w:after="0" w:line="240" w:lineRule="auto"/>
              <w:rPr>
                <w:b/>
                <w:color w:val="000000"/>
              </w:rPr>
            </w:pPr>
          </w:p>
        </w:tc>
        <w:tc>
          <w:tcPr>
            <w:tcW w:w="8969" w:type="dxa"/>
            <w:tcBorders>
              <w:top w:val="nil"/>
              <w:left w:val="single" w:sz="8" w:space="0" w:color="943634"/>
              <w:bottom w:val="single" w:sz="8" w:space="0" w:color="943634"/>
              <w:right w:val="single" w:sz="8" w:space="0" w:color="943634"/>
            </w:tcBorders>
            <w:shd w:val="clear" w:color="auto" w:fill="auto"/>
            <w:vAlign w:val="center"/>
            <w:hideMark/>
          </w:tcPr>
          <w:p w14:paraId="05E7B9E9" w14:textId="74E2B8C2" w:rsidR="00081E39" w:rsidRDefault="00514923" w:rsidP="00081E39">
            <w:pPr>
              <w:spacing w:before="120" w:after="120" w:line="240" w:lineRule="auto"/>
              <w:jc w:val="both"/>
              <w:rPr>
                <w:color w:val="000000"/>
                <w:sz w:val="20"/>
                <w:szCs w:val="20"/>
              </w:rPr>
            </w:pPr>
            <w:proofErr w:type="spellStart"/>
            <w:r w:rsidRPr="00EF24E5">
              <w:rPr>
                <w:b/>
                <w:color w:val="000000"/>
                <w:sz w:val="20"/>
                <w:szCs w:val="20"/>
              </w:rPr>
              <w:t>Verinin</w:t>
            </w:r>
            <w:proofErr w:type="spellEnd"/>
            <w:r w:rsidRPr="00EF24E5">
              <w:rPr>
                <w:b/>
                <w:color w:val="000000"/>
                <w:sz w:val="20"/>
                <w:szCs w:val="20"/>
              </w:rPr>
              <w:t xml:space="preserve"> </w:t>
            </w:r>
            <w:proofErr w:type="spellStart"/>
            <w:r w:rsidRPr="00EF24E5">
              <w:rPr>
                <w:b/>
                <w:color w:val="000000"/>
                <w:sz w:val="20"/>
                <w:szCs w:val="20"/>
              </w:rPr>
              <w:t>yayımlama</w:t>
            </w:r>
            <w:proofErr w:type="spellEnd"/>
            <w:r w:rsidRPr="00EF24E5">
              <w:rPr>
                <w:b/>
                <w:color w:val="000000"/>
                <w:sz w:val="20"/>
                <w:szCs w:val="20"/>
              </w:rPr>
              <w:t xml:space="preserve"> </w:t>
            </w:r>
            <w:proofErr w:type="spellStart"/>
            <w:r w:rsidRPr="00EF24E5">
              <w:rPr>
                <w:b/>
                <w:color w:val="000000"/>
                <w:sz w:val="20"/>
                <w:szCs w:val="20"/>
              </w:rPr>
              <w:t>sıklığı</w:t>
            </w:r>
            <w:proofErr w:type="spellEnd"/>
            <w:r w:rsidRPr="00EF24E5">
              <w:rPr>
                <w:b/>
                <w:color w:val="000000"/>
                <w:sz w:val="20"/>
                <w:szCs w:val="20"/>
              </w:rPr>
              <w:t>:</w:t>
            </w:r>
            <w:r w:rsidRPr="00EF24E5">
              <w:rPr>
                <w:color w:val="000000"/>
                <w:sz w:val="20"/>
                <w:szCs w:val="20"/>
              </w:rPr>
              <w:t xml:space="preserve"> </w:t>
            </w:r>
            <w:proofErr w:type="spellStart"/>
            <w:r w:rsidR="00610D16">
              <w:rPr>
                <w:color w:val="000000"/>
                <w:sz w:val="20"/>
                <w:szCs w:val="20"/>
              </w:rPr>
              <w:t>Yıllık</w:t>
            </w:r>
            <w:proofErr w:type="spellEnd"/>
            <w:r w:rsidR="00610D16">
              <w:rPr>
                <w:color w:val="000000"/>
                <w:sz w:val="20"/>
                <w:szCs w:val="20"/>
              </w:rPr>
              <w:t>.</w:t>
            </w:r>
          </w:p>
          <w:p w14:paraId="253326F5" w14:textId="25D3E375" w:rsidR="008D24E0" w:rsidRDefault="008D24E0" w:rsidP="004623D7">
            <w:pPr>
              <w:spacing w:before="120" w:after="120" w:line="240" w:lineRule="auto"/>
              <w:jc w:val="both"/>
              <w:rPr>
                <w:color w:val="000000"/>
                <w:sz w:val="20"/>
                <w:szCs w:val="20"/>
              </w:rPr>
            </w:pPr>
          </w:p>
          <w:p w14:paraId="366A54CE" w14:textId="77777777" w:rsidR="008D24E0" w:rsidRPr="00EF24E5" w:rsidRDefault="008D24E0" w:rsidP="004623D7">
            <w:pPr>
              <w:spacing w:before="120" w:after="120" w:line="240" w:lineRule="auto"/>
              <w:jc w:val="both"/>
              <w:rPr>
                <w:color w:val="0D0D0D"/>
                <w:sz w:val="20"/>
                <w:szCs w:val="20"/>
              </w:rPr>
            </w:pPr>
          </w:p>
        </w:tc>
      </w:tr>
      <w:tr w:rsidR="00514923" w:rsidRPr="00EF24E5" w14:paraId="62A136A4" w14:textId="77777777" w:rsidTr="00514923">
        <w:trPr>
          <w:trHeight w:val="300"/>
        </w:trPr>
        <w:tc>
          <w:tcPr>
            <w:tcW w:w="2431" w:type="dxa"/>
            <w:vMerge w:val="restart"/>
            <w:tcBorders>
              <w:top w:val="single" w:sz="8" w:space="0" w:color="943634"/>
              <w:left w:val="single" w:sz="8" w:space="0" w:color="943634"/>
              <w:right w:val="single" w:sz="8" w:space="0" w:color="943634"/>
            </w:tcBorders>
            <w:shd w:val="clear" w:color="000000" w:fill="FFFFFF"/>
            <w:hideMark/>
          </w:tcPr>
          <w:p w14:paraId="59AB0F1E" w14:textId="77777777" w:rsidR="00514923" w:rsidRPr="00EF24E5" w:rsidRDefault="00514923" w:rsidP="008F2072">
            <w:pPr>
              <w:spacing w:after="0" w:line="240" w:lineRule="auto"/>
              <w:rPr>
                <w:b/>
                <w:color w:val="000000"/>
              </w:rPr>
            </w:pPr>
            <w:proofErr w:type="spellStart"/>
            <w:r w:rsidRPr="00EF24E5">
              <w:rPr>
                <w:b/>
                <w:color w:val="000000"/>
              </w:rPr>
              <w:t>Zamanlılık</w:t>
            </w:r>
            <w:proofErr w:type="spellEnd"/>
          </w:p>
          <w:p w14:paraId="126FDAA7" w14:textId="77777777" w:rsidR="00514923" w:rsidRPr="00EF24E5" w:rsidRDefault="00514923" w:rsidP="008F2072">
            <w:pPr>
              <w:spacing w:after="0" w:line="240" w:lineRule="auto"/>
              <w:rPr>
                <w:b/>
                <w:color w:val="000000"/>
              </w:rPr>
            </w:pPr>
            <w:r w:rsidRPr="00EF24E5">
              <w:rPr>
                <w:b/>
                <w:color w:val="000000"/>
              </w:rPr>
              <w:t> </w:t>
            </w:r>
          </w:p>
          <w:p w14:paraId="6823E998" w14:textId="77777777" w:rsidR="00514923" w:rsidRPr="00EF24E5" w:rsidRDefault="00514923" w:rsidP="008F2072">
            <w:pPr>
              <w:spacing w:after="0" w:line="240" w:lineRule="auto"/>
              <w:rPr>
                <w:b/>
                <w:color w:val="000000"/>
              </w:rPr>
            </w:pPr>
            <w:r w:rsidRPr="00EF24E5">
              <w:rPr>
                <w:b/>
                <w:color w:val="000000"/>
              </w:rPr>
              <w:t> </w:t>
            </w:r>
          </w:p>
        </w:tc>
        <w:tc>
          <w:tcPr>
            <w:tcW w:w="8969" w:type="dxa"/>
            <w:tcBorders>
              <w:top w:val="single" w:sz="8" w:space="0" w:color="943634"/>
              <w:left w:val="single" w:sz="8" w:space="0" w:color="943634"/>
              <w:bottom w:val="nil"/>
              <w:right w:val="single" w:sz="8" w:space="0" w:color="943634"/>
            </w:tcBorders>
            <w:shd w:val="clear" w:color="auto" w:fill="auto"/>
            <w:vAlign w:val="center"/>
            <w:hideMark/>
          </w:tcPr>
          <w:p w14:paraId="44C55D83" w14:textId="77777777" w:rsidR="00514923" w:rsidRPr="00EF24E5" w:rsidRDefault="00514923" w:rsidP="004623D7">
            <w:pPr>
              <w:spacing w:before="120" w:after="120" w:line="240" w:lineRule="auto"/>
              <w:jc w:val="both"/>
              <w:rPr>
                <w:color w:val="0D0D0D"/>
                <w:sz w:val="20"/>
                <w:szCs w:val="20"/>
              </w:rPr>
            </w:pPr>
            <w:proofErr w:type="spellStart"/>
            <w:r w:rsidRPr="00EF24E5">
              <w:rPr>
                <w:color w:val="000000"/>
                <w:sz w:val="20"/>
                <w:szCs w:val="20"/>
              </w:rPr>
              <w:t>Yayımlanan</w:t>
            </w:r>
            <w:proofErr w:type="spellEnd"/>
            <w:r w:rsidRPr="00EF24E5">
              <w:rPr>
                <w:color w:val="000000"/>
                <w:sz w:val="20"/>
                <w:szCs w:val="20"/>
              </w:rPr>
              <w:t xml:space="preserve"> her </w:t>
            </w:r>
            <w:proofErr w:type="spellStart"/>
            <w:r w:rsidRPr="00EF24E5">
              <w:rPr>
                <w:color w:val="000000"/>
                <w:sz w:val="20"/>
                <w:szCs w:val="20"/>
              </w:rPr>
              <w:t>veri</w:t>
            </w:r>
            <w:proofErr w:type="spellEnd"/>
            <w:r w:rsidRPr="00EF24E5">
              <w:rPr>
                <w:color w:val="000000"/>
                <w:sz w:val="20"/>
                <w:szCs w:val="20"/>
              </w:rPr>
              <w:t xml:space="preserve"> </w:t>
            </w:r>
            <w:proofErr w:type="spellStart"/>
            <w:r w:rsidRPr="00EF24E5">
              <w:rPr>
                <w:color w:val="000000"/>
                <w:sz w:val="20"/>
                <w:szCs w:val="20"/>
              </w:rPr>
              <w:t>için</w:t>
            </w:r>
            <w:proofErr w:type="spellEnd"/>
            <w:r w:rsidRPr="00EF24E5">
              <w:rPr>
                <w:color w:val="000000"/>
                <w:sz w:val="20"/>
                <w:szCs w:val="20"/>
              </w:rPr>
              <w:t xml:space="preserve"> </w:t>
            </w:r>
            <w:proofErr w:type="spellStart"/>
            <w:r w:rsidRPr="00EF24E5">
              <w:rPr>
                <w:color w:val="000000"/>
                <w:sz w:val="20"/>
                <w:szCs w:val="20"/>
              </w:rPr>
              <w:t>ortalama</w:t>
            </w:r>
            <w:proofErr w:type="spellEnd"/>
            <w:r w:rsidRPr="00EF24E5">
              <w:rPr>
                <w:color w:val="000000"/>
                <w:sz w:val="20"/>
                <w:szCs w:val="20"/>
              </w:rPr>
              <w:t xml:space="preserve"> </w:t>
            </w:r>
            <w:proofErr w:type="spellStart"/>
            <w:r w:rsidRPr="00EF24E5">
              <w:rPr>
                <w:color w:val="000000"/>
                <w:sz w:val="20"/>
                <w:szCs w:val="20"/>
              </w:rPr>
              <w:t>üretim</w:t>
            </w:r>
            <w:proofErr w:type="spellEnd"/>
            <w:r w:rsidRPr="00EF24E5">
              <w:rPr>
                <w:color w:val="000000"/>
                <w:sz w:val="20"/>
                <w:szCs w:val="20"/>
              </w:rPr>
              <w:t xml:space="preserve"> </w:t>
            </w:r>
            <w:proofErr w:type="spellStart"/>
            <w:r w:rsidRPr="00EF24E5">
              <w:rPr>
                <w:color w:val="000000"/>
                <w:sz w:val="20"/>
                <w:szCs w:val="20"/>
              </w:rPr>
              <w:t>süresi</w:t>
            </w:r>
            <w:proofErr w:type="spellEnd"/>
          </w:p>
        </w:tc>
      </w:tr>
      <w:tr w:rsidR="00514923" w:rsidRPr="00EF24E5" w14:paraId="7099DC70" w14:textId="77777777" w:rsidTr="00514923">
        <w:trPr>
          <w:trHeight w:val="540"/>
        </w:trPr>
        <w:tc>
          <w:tcPr>
            <w:tcW w:w="2431" w:type="dxa"/>
            <w:vMerge/>
            <w:tcBorders>
              <w:left w:val="single" w:sz="8" w:space="0" w:color="943634"/>
              <w:right w:val="single" w:sz="8" w:space="0" w:color="943634"/>
            </w:tcBorders>
            <w:shd w:val="clear" w:color="000000" w:fill="FFFFFF"/>
            <w:hideMark/>
          </w:tcPr>
          <w:p w14:paraId="5DBA196D" w14:textId="77777777" w:rsidR="00514923" w:rsidRPr="00EF24E5" w:rsidRDefault="00514923" w:rsidP="008F2072">
            <w:pPr>
              <w:spacing w:after="0" w:line="240" w:lineRule="auto"/>
              <w:rPr>
                <w:b/>
                <w:color w:val="000000"/>
              </w:rPr>
            </w:pPr>
          </w:p>
        </w:tc>
        <w:tc>
          <w:tcPr>
            <w:tcW w:w="8969" w:type="dxa"/>
            <w:tcBorders>
              <w:top w:val="nil"/>
              <w:left w:val="single" w:sz="8" w:space="0" w:color="943634"/>
              <w:bottom w:val="nil"/>
              <w:right w:val="single" w:sz="8" w:space="0" w:color="943634"/>
            </w:tcBorders>
            <w:shd w:val="clear" w:color="auto" w:fill="auto"/>
            <w:vAlign w:val="center"/>
            <w:hideMark/>
          </w:tcPr>
          <w:p w14:paraId="476E615C" w14:textId="7AD5C90C" w:rsidR="00514923" w:rsidRPr="00EF24E5" w:rsidRDefault="00514923" w:rsidP="004623D7">
            <w:pPr>
              <w:spacing w:before="120" w:after="120" w:line="240" w:lineRule="auto"/>
              <w:jc w:val="both"/>
              <w:rPr>
                <w:b/>
                <w:color w:val="0D0D0D"/>
                <w:sz w:val="20"/>
                <w:szCs w:val="20"/>
              </w:rPr>
            </w:pPr>
            <w:r w:rsidRPr="00EF24E5">
              <w:rPr>
                <w:b/>
                <w:color w:val="000000"/>
                <w:sz w:val="20"/>
                <w:szCs w:val="20"/>
              </w:rPr>
              <w:t xml:space="preserve">İlk </w:t>
            </w:r>
            <w:proofErr w:type="spellStart"/>
            <w:r w:rsidRPr="00EF24E5">
              <w:rPr>
                <w:b/>
                <w:color w:val="000000"/>
                <w:sz w:val="20"/>
                <w:szCs w:val="20"/>
              </w:rPr>
              <w:t>sonuçların</w:t>
            </w:r>
            <w:proofErr w:type="spellEnd"/>
            <w:r w:rsidRPr="00EF24E5">
              <w:rPr>
                <w:b/>
                <w:color w:val="000000"/>
                <w:sz w:val="20"/>
                <w:szCs w:val="20"/>
              </w:rPr>
              <w:t xml:space="preserve"> </w:t>
            </w:r>
            <w:proofErr w:type="spellStart"/>
            <w:r w:rsidRPr="00EF24E5">
              <w:rPr>
                <w:b/>
                <w:color w:val="000000"/>
                <w:sz w:val="20"/>
                <w:szCs w:val="20"/>
              </w:rPr>
              <w:t>yayımlandığı</w:t>
            </w:r>
            <w:proofErr w:type="spellEnd"/>
            <w:r w:rsidRPr="00EF24E5">
              <w:rPr>
                <w:b/>
                <w:color w:val="000000"/>
                <w:sz w:val="20"/>
                <w:szCs w:val="20"/>
              </w:rPr>
              <w:t xml:space="preserve"> </w:t>
            </w:r>
            <w:proofErr w:type="spellStart"/>
            <w:r w:rsidRPr="00EF24E5">
              <w:rPr>
                <w:b/>
                <w:color w:val="000000"/>
                <w:sz w:val="20"/>
                <w:szCs w:val="20"/>
              </w:rPr>
              <w:t>tarih</w:t>
            </w:r>
            <w:proofErr w:type="spellEnd"/>
            <w:r w:rsidRPr="00EF24E5">
              <w:rPr>
                <w:b/>
                <w:color w:val="000000"/>
                <w:sz w:val="20"/>
                <w:szCs w:val="20"/>
              </w:rPr>
              <w:t xml:space="preserve"> </w:t>
            </w:r>
            <w:proofErr w:type="spellStart"/>
            <w:r w:rsidRPr="00EF24E5">
              <w:rPr>
                <w:b/>
                <w:color w:val="000000"/>
                <w:sz w:val="20"/>
                <w:szCs w:val="20"/>
              </w:rPr>
              <w:t>ile</w:t>
            </w:r>
            <w:proofErr w:type="spellEnd"/>
            <w:r w:rsidRPr="00EF24E5">
              <w:rPr>
                <w:b/>
                <w:color w:val="000000"/>
                <w:sz w:val="20"/>
                <w:szCs w:val="20"/>
              </w:rPr>
              <w:t xml:space="preserve"> </w:t>
            </w:r>
            <w:proofErr w:type="spellStart"/>
            <w:r w:rsidRPr="00EF24E5">
              <w:rPr>
                <w:b/>
                <w:color w:val="000000"/>
                <w:sz w:val="20"/>
                <w:szCs w:val="20"/>
              </w:rPr>
              <w:t>referans</w:t>
            </w:r>
            <w:proofErr w:type="spellEnd"/>
            <w:r w:rsidRPr="00EF24E5">
              <w:rPr>
                <w:b/>
                <w:color w:val="000000"/>
                <w:sz w:val="20"/>
                <w:szCs w:val="20"/>
              </w:rPr>
              <w:t xml:space="preserve"> </w:t>
            </w:r>
            <w:proofErr w:type="spellStart"/>
            <w:r w:rsidRPr="00EF24E5">
              <w:rPr>
                <w:b/>
                <w:color w:val="000000"/>
                <w:sz w:val="20"/>
                <w:szCs w:val="20"/>
              </w:rPr>
              <w:t>döneminin</w:t>
            </w:r>
            <w:proofErr w:type="spellEnd"/>
            <w:r w:rsidRPr="00EF24E5">
              <w:rPr>
                <w:b/>
                <w:color w:val="000000"/>
                <w:sz w:val="20"/>
                <w:szCs w:val="20"/>
              </w:rPr>
              <w:t xml:space="preserve"> son </w:t>
            </w:r>
            <w:proofErr w:type="spellStart"/>
            <w:r w:rsidRPr="00EF24E5">
              <w:rPr>
                <w:b/>
                <w:color w:val="000000"/>
                <w:sz w:val="20"/>
                <w:szCs w:val="20"/>
              </w:rPr>
              <w:t>tarihi</w:t>
            </w:r>
            <w:proofErr w:type="spellEnd"/>
            <w:r w:rsidRPr="00EF24E5">
              <w:rPr>
                <w:b/>
                <w:color w:val="000000"/>
                <w:sz w:val="20"/>
                <w:szCs w:val="20"/>
              </w:rPr>
              <w:t xml:space="preserve"> </w:t>
            </w:r>
            <w:proofErr w:type="spellStart"/>
            <w:r w:rsidRPr="00EF24E5">
              <w:rPr>
                <w:b/>
                <w:color w:val="000000"/>
                <w:sz w:val="20"/>
                <w:szCs w:val="20"/>
              </w:rPr>
              <w:t>arasındaki</w:t>
            </w:r>
            <w:proofErr w:type="spellEnd"/>
            <w:r w:rsidRPr="00EF24E5">
              <w:rPr>
                <w:b/>
                <w:color w:val="000000"/>
                <w:sz w:val="20"/>
                <w:szCs w:val="20"/>
              </w:rPr>
              <w:t xml:space="preserve"> fark (</w:t>
            </w:r>
            <w:proofErr w:type="spellStart"/>
            <w:r w:rsidRPr="00EF24E5">
              <w:rPr>
                <w:b/>
                <w:color w:val="000000"/>
                <w:sz w:val="20"/>
                <w:szCs w:val="20"/>
              </w:rPr>
              <w:t>gün</w:t>
            </w:r>
            <w:proofErr w:type="spellEnd"/>
            <w:r w:rsidRPr="00EF24E5">
              <w:rPr>
                <w:b/>
                <w:color w:val="000000"/>
                <w:sz w:val="20"/>
                <w:szCs w:val="20"/>
              </w:rPr>
              <w:t>):</w:t>
            </w:r>
            <w:r w:rsidR="00081E39">
              <w:rPr>
                <w:b/>
                <w:color w:val="000000"/>
                <w:sz w:val="20"/>
                <w:szCs w:val="20"/>
              </w:rPr>
              <w:t xml:space="preserve"> </w:t>
            </w:r>
            <w:r w:rsidR="007A00E4" w:rsidRPr="00092DAE">
              <w:rPr>
                <w:color w:val="000000"/>
                <w:sz w:val="20"/>
                <w:szCs w:val="20"/>
              </w:rPr>
              <w:t>“</w:t>
            </w:r>
            <w:proofErr w:type="spellStart"/>
            <w:r w:rsidR="00092DAE" w:rsidRPr="00092DAE">
              <w:rPr>
                <w:color w:val="000000"/>
                <w:sz w:val="20"/>
                <w:szCs w:val="20"/>
              </w:rPr>
              <w:t>Uygulanmamaktadır</w:t>
            </w:r>
            <w:proofErr w:type="spellEnd"/>
            <w:r w:rsidR="00092DAE" w:rsidRPr="00092DAE">
              <w:rPr>
                <w:color w:val="000000"/>
                <w:sz w:val="20"/>
                <w:szCs w:val="20"/>
              </w:rPr>
              <w:t xml:space="preserve"> </w:t>
            </w:r>
            <w:r w:rsidR="007A00E4" w:rsidRPr="00092DAE">
              <w:rPr>
                <w:color w:val="000000"/>
                <w:sz w:val="20"/>
                <w:szCs w:val="20"/>
              </w:rPr>
              <w:t>“</w:t>
            </w:r>
          </w:p>
        </w:tc>
      </w:tr>
      <w:tr w:rsidR="00514923" w:rsidRPr="00EF24E5" w14:paraId="136ADA71" w14:textId="77777777" w:rsidTr="00287CBF">
        <w:trPr>
          <w:trHeight w:val="1261"/>
        </w:trPr>
        <w:tc>
          <w:tcPr>
            <w:tcW w:w="2431" w:type="dxa"/>
            <w:vMerge/>
            <w:tcBorders>
              <w:left w:val="single" w:sz="8" w:space="0" w:color="943634"/>
              <w:bottom w:val="nil"/>
              <w:right w:val="single" w:sz="8" w:space="0" w:color="943634"/>
            </w:tcBorders>
            <w:shd w:val="clear" w:color="000000" w:fill="FFFFFF"/>
            <w:hideMark/>
          </w:tcPr>
          <w:p w14:paraId="59AAA29B" w14:textId="77777777" w:rsidR="00514923" w:rsidRPr="00EF24E5" w:rsidRDefault="00514923" w:rsidP="008F2072">
            <w:pPr>
              <w:spacing w:after="0" w:line="240" w:lineRule="auto"/>
              <w:rPr>
                <w:b/>
                <w:color w:val="000000"/>
              </w:rPr>
            </w:pPr>
          </w:p>
        </w:tc>
        <w:tc>
          <w:tcPr>
            <w:tcW w:w="8969" w:type="dxa"/>
            <w:tcBorders>
              <w:top w:val="nil"/>
              <w:left w:val="single" w:sz="8" w:space="0" w:color="943634"/>
              <w:bottom w:val="nil"/>
              <w:right w:val="single" w:sz="8" w:space="0" w:color="943634"/>
            </w:tcBorders>
            <w:shd w:val="clear" w:color="auto" w:fill="auto"/>
            <w:vAlign w:val="center"/>
            <w:hideMark/>
          </w:tcPr>
          <w:p w14:paraId="022D0022" w14:textId="5A12BE17" w:rsidR="00514923" w:rsidRPr="00EF24E5" w:rsidRDefault="00514923" w:rsidP="004623D7">
            <w:pPr>
              <w:spacing w:before="120" w:after="120" w:line="240" w:lineRule="auto"/>
              <w:jc w:val="both"/>
              <w:rPr>
                <w:sz w:val="20"/>
                <w:szCs w:val="20"/>
              </w:rPr>
            </w:pPr>
            <w:proofErr w:type="spellStart"/>
            <w:r w:rsidRPr="00EF24E5">
              <w:rPr>
                <w:b/>
                <w:color w:val="000000"/>
                <w:sz w:val="20"/>
                <w:szCs w:val="20"/>
              </w:rPr>
              <w:t>Nihai</w:t>
            </w:r>
            <w:proofErr w:type="spellEnd"/>
            <w:r w:rsidRPr="00EF24E5">
              <w:rPr>
                <w:b/>
                <w:color w:val="000000"/>
                <w:sz w:val="20"/>
                <w:szCs w:val="20"/>
              </w:rPr>
              <w:t xml:space="preserve"> </w:t>
            </w:r>
            <w:proofErr w:type="spellStart"/>
            <w:r w:rsidRPr="00EF24E5">
              <w:rPr>
                <w:b/>
                <w:color w:val="000000"/>
                <w:sz w:val="20"/>
                <w:szCs w:val="20"/>
              </w:rPr>
              <w:t>sonuçların</w:t>
            </w:r>
            <w:proofErr w:type="spellEnd"/>
            <w:r w:rsidRPr="00EF24E5">
              <w:rPr>
                <w:b/>
                <w:color w:val="000000"/>
                <w:sz w:val="20"/>
                <w:szCs w:val="20"/>
              </w:rPr>
              <w:t xml:space="preserve"> </w:t>
            </w:r>
            <w:proofErr w:type="spellStart"/>
            <w:r w:rsidRPr="00EF24E5">
              <w:rPr>
                <w:b/>
                <w:color w:val="000000"/>
                <w:sz w:val="20"/>
                <w:szCs w:val="20"/>
              </w:rPr>
              <w:t>yayımlandığı</w:t>
            </w:r>
            <w:proofErr w:type="spellEnd"/>
            <w:r w:rsidRPr="00EF24E5">
              <w:rPr>
                <w:b/>
                <w:color w:val="000000"/>
                <w:sz w:val="20"/>
                <w:szCs w:val="20"/>
              </w:rPr>
              <w:t xml:space="preserve"> </w:t>
            </w:r>
            <w:proofErr w:type="spellStart"/>
            <w:r w:rsidRPr="00EF24E5">
              <w:rPr>
                <w:b/>
                <w:color w:val="000000"/>
                <w:sz w:val="20"/>
                <w:szCs w:val="20"/>
              </w:rPr>
              <w:t>tarih</w:t>
            </w:r>
            <w:proofErr w:type="spellEnd"/>
            <w:r w:rsidRPr="00EF24E5">
              <w:rPr>
                <w:b/>
                <w:color w:val="000000"/>
                <w:sz w:val="20"/>
                <w:szCs w:val="20"/>
              </w:rPr>
              <w:t xml:space="preserve"> </w:t>
            </w:r>
            <w:proofErr w:type="spellStart"/>
            <w:r w:rsidRPr="00EF24E5">
              <w:rPr>
                <w:b/>
                <w:color w:val="000000"/>
                <w:sz w:val="20"/>
                <w:szCs w:val="20"/>
              </w:rPr>
              <w:t>ile</w:t>
            </w:r>
            <w:proofErr w:type="spellEnd"/>
            <w:r w:rsidRPr="00EF24E5">
              <w:rPr>
                <w:b/>
                <w:color w:val="000000"/>
                <w:sz w:val="20"/>
                <w:szCs w:val="20"/>
              </w:rPr>
              <w:t xml:space="preserve"> </w:t>
            </w:r>
            <w:proofErr w:type="spellStart"/>
            <w:r w:rsidRPr="00EF24E5">
              <w:rPr>
                <w:b/>
                <w:color w:val="000000"/>
                <w:sz w:val="20"/>
                <w:szCs w:val="20"/>
              </w:rPr>
              <w:t>referans</w:t>
            </w:r>
            <w:proofErr w:type="spellEnd"/>
            <w:r w:rsidRPr="00EF24E5">
              <w:rPr>
                <w:b/>
                <w:color w:val="000000"/>
                <w:sz w:val="20"/>
                <w:szCs w:val="20"/>
              </w:rPr>
              <w:t xml:space="preserve"> </w:t>
            </w:r>
            <w:proofErr w:type="spellStart"/>
            <w:r w:rsidRPr="00EF24E5">
              <w:rPr>
                <w:b/>
                <w:color w:val="000000"/>
                <w:sz w:val="20"/>
                <w:szCs w:val="20"/>
              </w:rPr>
              <w:t>döneminin</w:t>
            </w:r>
            <w:proofErr w:type="spellEnd"/>
            <w:r w:rsidRPr="00EF24E5">
              <w:rPr>
                <w:b/>
                <w:color w:val="000000"/>
                <w:sz w:val="20"/>
                <w:szCs w:val="20"/>
              </w:rPr>
              <w:t xml:space="preserve"> son </w:t>
            </w:r>
            <w:proofErr w:type="spellStart"/>
            <w:r w:rsidRPr="00EF24E5">
              <w:rPr>
                <w:b/>
                <w:color w:val="000000"/>
                <w:sz w:val="20"/>
                <w:szCs w:val="20"/>
              </w:rPr>
              <w:t>tarihi</w:t>
            </w:r>
            <w:proofErr w:type="spellEnd"/>
            <w:r w:rsidRPr="00EF24E5">
              <w:rPr>
                <w:b/>
                <w:color w:val="000000"/>
                <w:sz w:val="20"/>
                <w:szCs w:val="20"/>
              </w:rPr>
              <w:t xml:space="preserve"> </w:t>
            </w:r>
            <w:proofErr w:type="spellStart"/>
            <w:r w:rsidRPr="00EF24E5">
              <w:rPr>
                <w:b/>
                <w:color w:val="000000"/>
                <w:sz w:val="20"/>
                <w:szCs w:val="20"/>
              </w:rPr>
              <w:t>arasındaki</w:t>
            </w:r>
            <w:proofErr w:type="spellEnd"/>
            <w:r w:rsidRPr="00EF24E5">
              <w:rPr>
                <w:b/>
                <w:color w:val="000000"/>
                <w:sz w:val="20"/>
                <w:szCs w:val="20"/>
              </w:rPr>
              <w:t xml:space="preserve"> fark (</w:t>
            </w:r>
            <w:proofErr w:type="spellStart"/>
            <w:r w:rsidRPr="00EF24E5">
              <w:rPr>
                <w:b/>
                <w:color w:val="000000"/>
                <w:sz w:val="20"/>
                <w:szCs w:val="20"/>
              </w:rPr>
              <w:t>gün</w:t>
            </w:r>
            <w:proofErr w:type="spellEnd"/>
            <w:r w:rsidRPr="00EF24E5">
              <w:rPr>
                <w:b/>
                <w:color w:val="000000"/>
                <w:sz w:val="20"/>
                <w:szCs w:val="20"/>
              </w:rPr>
              <w:t xml:space="preserve">): </w:t>
            </w:r>
            <w:r w:rsidR="00092DAE" w:rsidRPr="00092DAE">
              <w:rPr>
                <w:color w:val="000000"/>
                <w:sz w:val="20"/>
                <w:szCs w:val="20"/>
              </w:rPr>
              <w:t>181</w:t>
            </w:r>
          </w:p>
        </w:tc>
      </w:tr>
      <w:tr w:rsidR="0019150D" w:rsidRPr="00EF24E5" w14:paraId="23F8DA03" w14:textId="77777777" w:rsidTr="0008287C">
        <w:trPr>
          <w:trHeight w:val="690"/>
        </w:trPr>
        <w:tc>
          <w:tcPr>
            <w:tcW w:w="11400" w:type="dxa"/>
            <w:gridSpan w:val="2"/>
            <w:tcBorders>
              <w:top w:val="nil"/>
              <w:left w:val="single" w:sz="8" w:space="0" w:color="943634"/>
              <w:bottom w:val="single" w:sz="8" w:space="0" w:color="943634"/>
              <w:right w:val="single" w:sz="8" w:space="0" w:color="943634"/>
            </w:tcBorders>
            <w:shd w:val="clear" w:color="auto" w:fill="C0504D"/>
            <w:vAlign w:val="center"/>
            <w:hideMark/>
          </w:tcPr>
          <w:p w14:paraId="054ADC7A" w14:textId="77777777" w:rsidR="0019150D" w:rsidRPr="00EF24E5" w:rsidRDefault="0019150D" w:rsidP="008F2072">
            <w:pPr>
              <w:spacing w:after="0" w:line="240" w:lineRule="auto"/>
              <w:rPr>
                <w:b/>
                <w:bCs/>
                <w:color w:val="FFFFFF"/>
                <w:sz w:val="24"/>
                <w:szCs w:val="24"/>
              </w:rPr>
            </w:pPr>
            <w:proofErr w:type="spellStart"/>
            <w:r w:rsidRPr="00EF24E5">
              <w:rPr>
                <w:b/>
                <w:bCs/>
                <w:color w:val="FFFFFF"/>
                <w:sz w:val="24"/>
                <w:szCs w:val="24"/>
              </w:rPr>
              <w:t>Kamuoyunun</w:t>
            </w:r>
            <w:proofErr w:type="spellEnd"/>
            <w:r w:rsidRPr="00EF24E5">
              <w:rPr>
                <w:b/>
                <w:bCs/>
                <w:color w:val="FFFFFF"/>
                <w:sz w:val="24"/>
                <w:szCs w:val="24"/>
              </w:rPr>
              <w:t xml:space="preserve"> </w:t>
            </w:r>
            <w:proofErr w:type="spellStart"/>
            <w:r w:rsidRPr="00EF24E5">
              <w:rPr>
                <w:b/>
                <w:bCs/>
                <w:color w:val="FFFFFF"/>
                <w:sz w:val="24"/>
                <w:szCs w:val="24"/>
              </w:rPr>
              <w:t>Bilgiye</w:t>
            </w:r>
            <w:proofErr w:type="spellEnd"/>
            <w:r w:rsidRPr="00EF24E5">
              <w:rPr>
                <w:b/>
                <w:bCs/>
                <w:color w:val="FFFFFF"/>
                <w:sz w:val="24"/>
                <w:szCs w:val="24"/>
              </w:rPr>
              <w:t xml:space="preserve"> </w:t>
            </w:r>
            <w:proofErr w:type="spellStart"/>
            <w:r w:rsidRPr="00EF24E5">
              <w:rPr>
                <w:b/>
                <w:bCs/>
                <w:color w:val="FFFFFF"/>
                <w:sz w:val="24"/>
                <w:szCs w:val="24"/>
              </w:rPr>
              <w:t>Erişimi</w:t>
            </w:r>
            <w:proofErr w:type="spellEnd"/>
          </w:p>
        </w:tc>
      </w:tr>
      <w:tr w:rsidR="00514923" w:rsidRPr="00EF24E5" w14:paraId="3D6B7D47" w14:textId="77777777" w:rsidTr="00514923">
        <w:trPr>
          <w:trHeight w:val="540"/>
        </w:trPr>
        <w:tc>
          <w:tcPr>
            <w:tcW w:w="2431" w:type="dxa"/>
            <w:vMerge w:val="restart"/>
            <w:tcBorders>
              <w:top w:val="single" w:sz="8" w:space="0" w:color="943634"/>
              <w:left w:val="single" w:sz="8" w:space="0" w:color="943634"/>
              <w:right w:val="single" w:sz="8" w:space="0" w:color="943634"/>
            </w:tcBorders>
            <w:shd w:val="clear" w:color="000000" w:fill="FFFFFF"/>
            <w:hideMark/>
          </w:tcPr>
          <w:p w14:paraId="1CD06694" w14:textId="77777777" w:rsidR="00514923" w:rsidRPr="00EF24E5" w:rsidRDefault="00514923" w:rsidP="008F2072">
            <w:pPr>
              <w:spacing w:after="0" w:line="240" w:lineRule="auto"/>
              <w:rPr>
                <w:b/>
                <w:color w:val="000000"/>
              </w:rPr>
            </w:pPr>
            <w:proofErr w:type="spellStart"/>
            <w:r w:rsidRPr="00EF24E5">
              <w:rPr>
                <w:b/>
                <w:color w:val="000000"/>
              </w:rPr>
              <w:t>Yayımlama</w:t>
            </w:r>
            <w:proofErr w:type="spellEnd"/>
            <w:r w:rsidRPr="00EF24E5">
              <w:rPr>
                <w:b/>
                <w:color w:val="000000"/>
              </w:rPr>
              <w:t xml:space="preserve"> </w:t>
            </w:r>
            <w:proofErr w:type="spellStart"/>
            <w:r w:rsidRPr="00EF24E5">
              <w:rPr>
                <w:b/>
                <w:color w:val="000000"/>
              </w:rPr>
              <w:t>takviminin</w:t>
            </w:r>
            <w:proofErr w:type="spellEnd"/>
            <w:r w:rsidRPr="00EF24E5">
              <w:rPr>
                <w:b/>
                <w:color w:val="000000"/>
              </w:rPr>
              <w:t xml:space="preserve"> </w:t>
            </w:r>
            <w:proofErr w:type="spellStart"/>
            <w:r w:rsidRPr="00EF24E5">
              <w:rPr>
                <w:b/>
                <w:color w:val="000000"/>
              </w:rPr>
              <w:t>önceden</w:t>
            </w:r>
            <w:proofErr w:type="spellEnd"/>
            <w:r w:rsidRPr="00EF24E5">
              <w:rPr>
                <w:b/>
                <w:color w:val="000000"/>
              </w:rPr>
              <w:t xml:space="preserve"> </w:t>
            </w:r>
            <w:proofErr w:type="spellStart"/>
            <w:r w:rsidRPr="00EF24E5">
              <w:rPr>
                <w:b/>
                <w:color w:val="000000"/>
              </w:rPr>
              <w:t>duyurulması</w:t>
            </w:r>
            <w:proofErr w:type="spellEnd"/>
          </w:p>
        </w:tc>
        <w:tc>
          <w:tcPr>
            <w:tcW w:w="8969" w:type="dxa"/>
            <w:tcBorders>
              <w:top w:val="single" w:sz="8" w:space="0" w:color="943634"/>
              <w:left w:val="single" w:sz="8" w:space="0" w:color="943634"/>
              <w:bottom w:val="nil"/>
              <w:right w:val="single" w:sz="8" w:space="0" w:color="943634"/>
            </w:tcBorders>
            <w:shd w:val="clear" w:color="auto" w:fill="auto"/>
            <w:vAlign w:val="center"/>
            <w:hideMark/>
          </w:tcPr>
          <w:p w14:paraId="79A56D74" w14:textId="13E661E2" w:rsidR="00AA56E4" w:rsidRPr="00092DAE" w:rsidRDefault="00092DAE" w:rsidP="004623D7">
            <w:pPr>
              <w:spacing w:before="120" w:after="120" w:line="240" w:lineRule="auto"/>
              <w:jc w:val="both"/>
              <w:rPr>
                <w:color w:val="000000"/>
                <w:sz w:val="20"/>
                <w:szCs w:val="20"/>
              </w:rPr>
            </w:pPr>
            <w:proofErr w:type="spellStart"/>
            <w:r w:rsidRPr="00092DAE">
              <w:rPr>
                <w:b/>
                <w:bCs/>
                <w:color w:val="000000"/>
                <w:sz w:val="20"/>
                <w:szCs w:val="20"/>
              </w:rPr>
              <w:t>Veriye</w:t>
            </w:r>
            <w:proofErr w:type="spellEnd"/>
            <w:r w:rsidRPr="00092DAE">
              <w:rPr>
                <w:b/>
                <w:bCs/>
                <w:color w:val="000000"/>
                <w:sz w:val="20"/>
                <w:szCs w:val="20"/>
              </w:rPr>
              <w:t xml:space="preserve"> </w:t>
            </w:r>
            <w:proofErr w:type="spellStart"/>
            <w:r w:rsidRPr="00092DAE">
              <w:rPr>
                <w:b/>
                <w:bCs/>
                <w:color w:val="000000"/>
                <w:sz w:val="20"/>
                <w:szCs w:val="20"/>
              </w:rPr>
              <w:t>İlişkin</w:t>
            </w:r>
            <w:proofErr w:type="spellEnd"/>
            <w:r w:rsidRPr="00092DAE">
              <w:rPr>
                <w:b/>
                <w:bCs/>
                <w:color w:val="000000"/>
                <w:sz w:val="20"/>
                <w:szCs w:val="20"/>
              </w:rPr>
              <w:t xml:space="preserve"> </w:t>
            </w:r>
            <w:proofErr w:type="spellStart"/>
            <w:r w:rsidRPr="00092DAE">
              <w:rPr>
                <w:b/>
                <w:bCs/>
                <w:color w:val="000000"/>
                <w:sz w:val="20"/>
                <w:szCs w:val="20"/>
              </w:rPr>
              <w:t>Yayımlama</w:t>
            </w:r>
            <w:proofErr w:type="spellEnd"/>
            <w:r w:rsidRPr="00092DAE">
              <w:rPr>
                <w:b/>
                <w:bCs/>
                <w:color w:val="000000"/>
                <w:sz w:val="20"/>
                <w:szCs w:val="20"/>
              </w:rPr>
              <w:t xml:space="preserve"> </w:t>
            </w:r>
            <w:proofErr w:type="spellStart"/>
            <w:r w:rsidRPr="00092DAE">
              <w:rPr>
                <w:b/>
                <w:bCs/>
                <w:color w:val="000000"/>
                <w:sz w:val="20"/>
                <w:szCs w:val="20"/>
              </w:rPr>
              <w:t>Takvimi</w:t>
            </w:r>
            <w:proofErr w:type="spellEnd"/>
            <w:r w:rsidRPr="00092DAE">
              <w:rPr>
                <w:b/>
                <w:bCs/>
                <w:color w:val="000000"/>
                <w:sz w:val="20"/>
                <w:szCs w:val="20"/>
              </w:rPr>
              <w:t>:</w:t>
            </w:r>
            <w:r w:rsidRPr="00092DAE">
              <w:rPr>
                <w:b/>
                <w:color w:val="000000"/>
                <w:sz w:val="20"/>
                <w:szCs w:val="20"/>
              </w:rPr>
              <w:t xml:space="preserve"> </w:t>
            </w:r>
            <w:r w:rsidRPr="00092DAE">
              <w:rPr>
                <w:color w:val="000000"/>
                <w:sz w:val="20"/>
                <w:szCs w:val="20"/>
              </w:rPr>
              <w:t xml:space="preserve">Her </w:t>
            </w:r>
            <w:proofErr w:type="spellStart"/>
            <w:r w:rsidRPr="00092DAE">
              <w:rPr>
                <w:color w:val="000000"/>
                <w:sz w:val="20"/>
                <w:szCs w:val="20"/>
              </w:rPr>
              <w:t>yıl</w:t>
            </w:r>
            <w:proofErr w:type="spellEnd"/>
            <w:r w:rsidRPr="00092DAE">
              <w:rPr>
                <w:color w:val="000000"/>
                <w:sz w:val="20"/>
                <w:szCs w:val="20"/>
              </w:rPr>
              <w:t xml:space="preserve"> TÜİK </w:t>
            </w:r>
            <w:proofErr w:type="spellStart"/>
            <w:r w:rsidRPr="00092DAE">
              <w:rPr>
                <w:color w:val="000000"/>
                <w:sz w:val="20"/>
                <w:szCs w:val="20"/>
              </w:rPr>
              <w:t>tarafından</w:t>
            </w:r>
            <w:proofErr w:type="spellEnd"/>
            <w:r w:rsidRPr="00092DAE">
              <w:rPr>
                <w:color w:val="000000"/>
                <w:sz w:val="20"/>
                <w:szCs w:val="20"/>
              </w:rPr>
              <w:t xml:space="preserve"> </w:t>
            </w:r>
            <w:proofErr w:type="spellStart"/>
            <w:r w:rsidRPr="00092DAE">
              <w:rPr>
                <w:color w:val="000000"/>
                <w:sz w:val="20"/>
                <w:szCs w:val="20"/>
              </w:rPr>
              <w:t>yayımlanan</w:t>
            </w:r>
            <w:proofErr w:type="spellEnd"/>
            <w:r w:rsidRPr="00092DAE">
              <w:rPr>
                <w:color w:val="000000"/>
                <w:sz w:val="20"/>
                <w:szCs w:val="20"/>
              </w:rPr>
              <w:t xml:space="preserve"> </w:t>
            </w:r>
            <w:proofErr w:type="spellStart"/>
            <w:r w:rsidRPr="00092DAE">
              <w:rPr>
                <w:color w:val="000000"/>
                <w:sz w:val="20"/>
                <w:szCs w:val="20"/>
              </w:rPr>
              <w:t>Ulusal</w:t>
            </w:r>
            <w:proofErr w:type="spellEnd"/>
            <w:r w:rsidRPr="00092DAE">
              <w:rPr>
                <w:color w:val="000000"/>
                <w:sz w:val="20"/>
                <w:szCs w:val="20"/>
              </w:rPr>
              <w:t xml:space="preserve"> </w:t>
            </w:r>
            <w:proofErr w:type="spellStart"/>
            <w:r w:rsidRPr="00092DAE">
              <w:rPr>
                <w:color w:val="000000"/>
                <w:sz w:val="20"/>
                <w:szCs w:val="20"/>
              </w:rPr>
              <w:t>Veri</w:t>
            </w:r>
            <w:proofErr w:type="spellEnd"/>
            <w:r w:rsidRPr="00092DAE">
              <w:rPr>
                <w:color w:val="000000"/>
                <w:sz w:val="20"/>
                <w:szCs w:val="20"/>
              </w:rPr>
              <w:t xml:space="preserve"> </w:t>
            </w:r>
            <w:proofErr w:type="spellStart"/>
            <w:r w:rsidRPr="00092DAE">
              <w:rPr>
                <w:color w:val="000000"/>
                <w:sz w:val="20"/>
                <w:szCs w:val="20"/>
              </w:rPr>
              <w:t>Yayımlama</w:t>
            </w:r>
            <w:proofErr w:type="spellEnd"/>
            <w:r w:rsidRPr="00092DAE">
              <w:rPr>
                <w:color w:val="000000"/>
                <w:sz w:val="20"/>
                <w:szCs w:val="20"/>
              </w:rPr>
              <w:t xml:space="preserve"> </w:t>
            </w:r>
            <w:proofErr w:type="spellStart"/>
            <w:r w:rsidRPr="00092DAE">
              <w:rPr>
                <w:color w:val="000000"/>
                <w:sz w:val="20"/>
                <w:szCs w:val="20"/>
              </w:rPr>
              <w:t>Takvimi'ne</w:t>
            </w:r>
            <w:proofErr w:type="spellEnd"/>
            <w:r w:rsidRPr="00092DAE">
              <w:rPr>
                <w:color w:val="000000"/>
                <w:sz w:val="20"/>
                <w:szCs w:val="20"/>
              </w:rPr>
              <w:t xml:space="preserve"> (UVYT) </w:t>
            </w:r>
            <w:proofErr w:type="spellStart"/>
            <w:r w:rsidRPr="00092DAE">
              <w:rPr>
                <w:color w:val="000000"/>
                <w:sz w:val="20"/>
                <w:szCs w:val="20"/>
              </w:rPr>
              <w:t>göre</w:t>
            </w:r>
            <w:proofErr w:type="spellEnd"/>
            <w:r w:rsidRPr="00092DAE">
              <w:rPr>
                <w:color w:val="000000"/>
                <w:sz w:val="20"/>
                <w:szCs w:val="20"/>
              </w:rPr>
              <w:t xml:space="preserve"> </w:t>
            </w:r>
            <w:proofErr w:type="spellStart"/>
            <w:r w:rsidRPr="00092DAE">
              <w:rPr>
                <w:color w:val="000000"/>
                <w:sz w:val="20"/>
                <w:szCs w:val="20"/>
              </w:rPr>
              <w:t>belirlenmektedir</w:t>
            </w:r>
            <w:proofErr w:type="spellEnd"/>
            <w:r w:rsidRPr="00092DAE">
              <w:rPr>
                <w:color w:val="000000"/>
                <w:sz w:val="20"/>
                <w:szCs w:val="20"/>
              </w:rPr>
              <w:t>.</w:t>
            </w:r>
          </w:p>
          <w:p w14:paraId="6EEB9210" w14:textId="77777777" w:rsidR="00AA56E4" w:rsidRDefault="00AA56E4" w:rsidP="004623D7">
            <w:pPr>
              <w:spacing w:before="120" w:after="120" w:line="240" w:lineRule="auto"/>
              <w:jc w:val="both"/>
              <w:rPr>
                <w:b/>
                <w:color w:val="000000"/>
                <w:sz w:val="20"/>
                <w:szCs w:val="20"/>
              </w:rPr>
            </w:pPr>
          </w:p>
          <w:p w14:paraId="63311A60" w14:textId="3406813D" w:rsidR="00514923" w:rsidRDefault="008D24E0" w:rsidP="004623D7">
            <w:pPr>
              <w:spacing w:before="120" w:after="120" w:line="240" w:lineRule="auto"/>
              <w:jc w:val="both"/>
              <w:rPr>
                <w:bCs/>
                <w:color w:val="000000"/>
                <w:sz w:val="20"/>
                <w:szCs w:val="20"/>
              </w:rPr>
            </w:pPr>
            <w:proofErr w:type="spellStart"/>
            <w:r w:rsidRPr="00EF24E5">
              <w:rPr>
                <w:b/>
                <w:color w:val="000000"/>
                <w:sz w:val="20"/>
                <w:szCs w:val="20"/>
              </w:rPr>
              <w:t>Veri</w:t>
            </w:r>
            <w:proofErr w:type="spellEnd"/>
            <w:r w:rsidRPr="00EF24E5">
              <w:rPr>
                <w:b/>
                <w:color w:val="000000"/>
                <w:sz w:val="20"/>
                <w:szCs w:val="20"/>
              </w:rPr>
              <w:t xml:space="preserve"> </w:t>
            </w:r>
            <w:proofErr w:type="spellStart"/>
            <w:r w:rsidRPr="00EF24E5">
              <w:rPr>
                <w:b/>
                <w:color w:val="000000"/>
                <w:sz w:val="20"/>
                <w:szCs w:val="20"/>
              </w:rPr>
              <w:t>yayımlama</w:t>
            </w:r>
            <w:proofErr w:type="spellEnd"/>
            <w:r w:rsidRPr="00EF24E5">
              <w:rPr>
                <w:b/>
                <w:color w:val="000000"/>
                <w:sz w:val="20"/>
                <w:szCs w:val="20"/>
              </w:rPr>
              <w:t xml:space="preserve"> </w:t>
            </w:r>
            <w:proofErr w:type="spellStart"/>
            <w:r w:rsidRPr="00EF24E5">
              <w:rPr>
                <w:b/>
                <w:color w:val="000000"/>
                <w:sz w:val="20"/>
                <w:szCs w:val="20"/>
              </w:rPr>
              <w:t>takviminin</w:t>
            </w:r>
            <w:proofErr w:type="spellEnd"/>
            <w:r w:rsidRPr="00EF24E5">
              <w:rPr>
                <w:b/>
                <w:color w:val="000000"/>
                <w:sz w:val="20"/>
                <w:szCs w:val="20"/>
              </w:rPr>
              <w:t xml:space="preserve"> internet </w:t>
            </w:r>
            <w:proofErr w:type="spellStart"/>
            <w:r w:rsidRPr="00EF24E5">
              <w:rPr>
                <w:b/>
                <w:color w:val="000000"/>
                <w:sz w:val="20"/>
                <w:szCs w:val="20"/>
              </w:rPr>
              <w:t>adresi</w:t>
            </w:r>
            <w:proofErr w:type="spellEnd"/>
            <w:r w:rsidRPr="00EF24E5">
              <w:rPr>
                <w:b/>
                <w:color w:val="000000"/>
                <w:sz w:val="20"/>
                <w:szCs w:val="20"/>
              </w:rPr>
              <w:t>:</w:t>
            </w:r>
            <w:r w:rsidR="00081E39">
              <w:rPr>
                <w:b/>
                <w:color w:val="000000"/>
                <w:sz w:val="20"/>
                <w:szCs w:val="20"/>
              </w:rPr>
              <w:t xml:space="preserve"> </w:t>
            </w:r>
            <w:r w:rsidR="00C7780E">
              <w:rPr>
                <w:b/>
                <w:color w:val="000000"/>
                <w:sz w:val="20"/>
                <w:szCs w:val="20"/>
              </w:rPr>
              <w:t xml:space="preserve"> </w:t>
            </w:r>
            <w:proofErr w:type="spellStart"/>
            <w:r w:rsidR="00C7780E">
              <w:rPr>
                <w:bCs/>
                <w:color w:val="000000"/>
                <w:sz w:val="20"/>
                <w:szCs w:val="20"/>
              </w:rPr>
              <w:t>Çalışma</w:t>
            </w:r>
            <w:proofErr w:type="spellEnd"/>
            <w:r w:rsidR="00C7780E">
              <w:rPr>
                <w:bCs/>
                <w:color w:val="000000"/>
                <w:sz w:val="20"/>
                <w:szCs w:val="20"/>
              </w:rPr>
              <w:t xml:space="preserve"> </w:t>
            </w:r>
            <w:proofErr w:type="spellStart"/>
            <w:r w:rsidR="00C7780E">
              <w:rPr>
                <w:bCs/>
                <w:color w:val="000000"/>
                <w:sz w:val="20"/>
                <w:szCs w:val="20"/>
              </w:rPr>
              <w:t>Hayatı</w:t>
            </w:r>
            <w:proofErr w:type="spellEnd"/>
            <w:r w:rsidR="00C7780E">
              <w:rPr>
                <w:bCs/>
                <w:color w:val="000000"/>
                <w:sz w:val="20"/>
                <w:szCs w:val="20"/>
              </w:rPr>
              <w:t xml:space="preserve"> </w:t>
            </w:r>
            <w:proofErr w:type="spellStart"/>
            <w:r w:rsidR="00C7780E">
              <w:rPr>
                <w:bCs/>
                <w:color w:val="000000"/>
                <w:sz w:val="20"/>
                <w:szCs w:val="20"/>
              </w:rPr>
              <w:t>İstatistikleri</w:t>
            </w:r>
            <w:proofErr w:type="spellEnd"/>
            <w:r w:rsidR="00C7780E">
              <w:rPr>
                <w:bCs/>
                <w:color w:val="000000"/>
                <w:sz w:val="20"/>
                <w:szCs w:val="20"/>
              </w:rPr>
              <w:t xml:space="preserve"> </w:t>
            </w:r>
            <w:hyperlink r:id="rId8" w:history="1">
              <w:r w:rsidR="00092DAE">
                <w:rPr>
                  <w:rStyle w:val="Kpr"/>
                  <w:bCs/>
                  <w:sz w:val="20"/>
                  <w:szCs w:val="20"/>
                </w:rPr>
                <w:t>https://www.csgb.gov.tr/%C4%B1statistikler/calisma-hayati-%C4%B1statistikleri/resmi-%C4%B1statistik-programi/calisma-hayati-istatistikleri/</w:t>
              </w:r>
            </w:hyperlink>
          </w:p>
          <w:p w14:paraId="01FC0C2B" w14:textId="6A101279" w:rsidR="00C7780E" w:rsidRPr="00C7780E" w:rsidRDefault="00782A29" w:rsidP="004623D7">
            <w:pPr>
              <w:spacing w:before="120" w:after="120" w:line="240" w:lineRule="auto"/>
              <w:jc w:val="both"/>
              <w:rPr>
                <w:bCs/>
                <w:color w:val="0D0D0D"/>
                <w:sz w:val="20"/>
                <w:szCs w:val="20"/>
              </w:rPr>
            </w:pPr>
            <w:r>
              <w:rPr>
                <w:bCs/>
                <w:color w:val="0D0D0D"/>
                <w:sz w:val="20"/>
                <w:szCs w:val="20"/>
              </w:rPr>
              <w:t xml:space="preserve">RİP </w:t>
            </w:r>
            <w:proofErr w:type="spellStart"/>
            <w:r>
              <w:rPr>
                <w:bCs/>
                <w:color w:val="0D0D0D"/>
                <w:sz w:val="20"/>
                <w:szCs w:val="20"/>
              </w:rPr>
              <w:t>Veri</w:t>
            </w:r>
            <w:proofErr w:type="spellEnd"/>
            <w:r>
              <w:rPr>
                <w:bCs/>
                <w:color w:val="0D0D0D"/>
                <w:sz w:val="20"/>
                <w:szCs w:val="20"/>
              </w:rPr>
              <w:t xml:space="preserve"> </w:t>
            </w:r>
            <w:proofErr w:type="spellStart"/>
            <w:r>
              <w:rPr>
                <w:bCs/>
                <w:color w:val="0D0D0D"/>
                <w:sz w:val="20"/>
                <w:szCs w:val="20"/>
              </w:rPr>
              <w:t>Yayımlama</w:t>
            </w:r>
            <w:proofErr w:type="spellEnd"/>
            <w:r>
              <w:rPr>
                <w:bCs/>
                <w:color w:val="0D0D0D"/>
                <w:sz w:val="20"/>
                <w:szCs w:val="20"/>
              </w:rPr>
              <w:t xml:space="preserve"> </w:t>
            </w:r>
            <w:proofErr w:type="spellStart"/>
            <w:proofErr w:type="gramStart"/>
            <w:r>
              <w:rPr>
                <w:bCs/>
                <w:color w:val="0D0D0D"/>
                <w:sz w:val="20"/>
                <w:szCs w:val="20"/>
              </w:rPr>
              <w:t>Takvimi</w:t>
            </w:r>
            <w:proofErr w:type="spellEnd"/>
            <w:r>
              <w:rPr>
                <w:bCs/>
                <w:color w:val="0D0D0D"/>
                <w:sz w:val="20"/>
                <w:szCs w:val="20"/>
              </w:rPr>
              <w:t xml:space="preserve"> </w:t>
            </w:r>
            <w:r w:rsidRPr="00092DAE">
              <w:rPr>
                <w:bCs/>
                <w:color w:val="0D0D0D"/>
                <w:sz w:val="20"/>
                <w:szCs w:val="20"/>
              </w:rPr>
              <w:t>:</w:t>
            </w:r>
            <w:proofErr w:type="gramEnd"/>
            <w:r w:rsidRPr="00092DAE">
              <w:rPr>
                <w:sz w:val="20"/>
                <w:szCs w:val="20"/>
              </w:rPr>
              <w:t xml:space="preserve"> </w:t>
            </w:r>
            <w:hyperlink r:id="rId9" w:history="1">
              <w:proofErr w:type="spellStart"/>
              <w:r w:rsidR="003606BE">
                <w:rPr>
                  <w:rStyle w:val="Kpr"/>
                  <w:sz w:val="20"/>
                  <w:szCs w:val="20"/>
                </w:rPr>
                <w:t>e</w:t>
              </w:r>
              <w:r w:rsidR="003606BE">
                <w:rPr>
                  <w:rStyle w:val="Kpr"/>
                </w:rPr>
                <w:t>xcell</w:t>
              </w:r>
              <w:proofErr w:type="spellEnd"/>
            </w:hyperlink>
          </w:p>
        </w:tc>
      </w:tr>
      <w:tr w:rsidR="00514923" w:rsidRPr="00EF24E5" w14:paraId="4CD3AF3F" w14:textId="77777777" w:rsidTr="00514923">
        <w:trPr>
          <w:trHeight w:val="938"/>
        </w:trPr>
        <w:tc>
          <w:tcPr>
            <w:tcW w:w="2431" w:type="dxa"/>
            <w:vMerge/>
            <w:tcBorders>
              <w:left w:val="single" w:sz="8" w:space="0" w:color="943634"/>
              <w:right w:val="single" w:sz="8" w:space="0" w:color="943634"/>
            </w:tcBorders>
            <w:shd w:val="clear" w:color="000000" w:fill="FFFFFF"/>
            <w:vAlign w:val="center"/>
            <w:hideMark/>
          </w:tcPr>
          <w:p w14:paraId="5FB1D45A" w14:textId="77777777" w:rsidR="00514923" w:rsidRPr="00EF24E5" w:rsidRDefault="00514923" w:rsidP="008F2072">
            <w:pPr>
              <w:spacing w:after="0" w:line="240" w:lineRule="auto"/>
              <w:rPr>
                <w:b/>
                <w:color w:val="000000"/>
              </w:rPr>
            </w:pPr>
          </w:p>
        </w:tc>
        <w:tc>
          <w:tcPr>
            <w:tcW w:w="8969" w:type="dxa"/>
            <w:tcBorders>
              <w:top w:val="nil"/>
              <w:left w:val="single" w:sz="8" w:space="0" w:color="943634"/>
              <w:bottom w:val="nil"/>
              <w:right w:val="single" w:sz="8" w:space="0" w:color="943634"/>
            </w:tcBorders>
            <w:shd w:val="clear" w:color="auto" w:fill="auto"/>
            <w:vAlign w:val="center"/>
            <w:hideMark/>
          </w:tcPr>
          <w:p w14:paraId="442C5D15" w14:textId="77777777" w:rsidR="008D24E0" w:rsidRDefault="008D24E0" w:rsidP="008D24E0">
            <w:pPr>
              <w:spacing w:before="120" w:after="120" w:line="240" w:lineRule="auto"/>
              <w:jc w:val="both"/>
              <w:rPr>
                <w:b/>
                <w:color w:val="000000"/>
                <w:sz w:val="20"/>
                <w:szCs w:val="20"/>
              </w:rPr>
            </w:pPr>
          </w:p>
          <w:p w14:paraId="7A0FD7B8" w14:textId="4868516E" w:rsidR="00514923" w:rsidRPr="00EF24E5" w:rsidRDefault="00092DAE" w:rsidP="004623D7">
            <w:pPr>
              <w:spacing w:before="120" w:after="120" w:line="240" w:lineRule="auto"/>
              <w:jc w:val="both"/>
              <w:rPr>
                <w:sz w:val="20"/>
                <w:szCs w:val="20"/>
              </w:rPr>
            </w:pPr>
            <w:proofErr w:type="spellStart"/>
            <w:r w:rsidRPr="00092DAE">
              <w:rPr>
                <w:b/>
                <w:bCs/>
                <w:color w:val="000000"/>
                <w:sz w:val="20"/>
                <w:szCs w:val="20"/>
              </w:rPr>
              <w:t>Veri</w:t>
            </w:r>
            <w:proofErr w:type="spellEnd"/>
            <w:r w:rsidRPr="00092DAE">
              <w:rPr>
                <w:b/>
                <w:bCs/>
                <w:color w:val="000000"/>
                <w:sz w:val="20"/>
                <w:szCs w:val="20"/>
              </w:rPr>
              <w:t xml:space="preserve"> </w:t>
            </w:r>
            <w:proofErr w:type="spellStart"/>
            <w:r w:rsidRPr="00092DAE">
              <w:rPr>
                <w:b/>
                <w:bCs/>
                <w:color w:val="000000"/>
                <w:sz w:val="20"/>
                <w:szCs w:val="20"/>
              </w:rPr>
              <w:t>Dağıtım</w:t>
            </w:r>
            <w:proofErr w:type="spellEnd"/>
            <w:r w:rsidRPr="00092DAE">
              <w:rPr>
                <w:b/>
                <w:bCs/>
                <w:color w:val="000000"/>
                <w:sz w:val="20"/>
                <w:szCs w:val="20"/>
              </w:rPr>
              <w:t xml:space="preserve"> </w:t>
            </w:r>
            <w:proofErr w:type="spellStart"/>
            <w:r w:rsidRPr="00092DAE">
              <w:rPr>
                <w:b/>
                <w:bCs/>
                <w:color w:val="000000"/>
                <w:sz w:val="20"/>
                <w:szCs w:val="20"/>
              </w:rPr>
              <w:t>Politikası</w:t>
            </w:r>
            <w:proofErr w:type="spellEnd"/>
            <w:r w:rsidRPr="00092DAE">
              <w:rPr>
                <w:b/>
                <w:bCs/>
                <w:color w:val="000000"/>
                <w:sz w:val="20"/>
                <w:szCs w:val="20"/>
              </w:rPr>
              <w:t>:</w:t>
            </w:r>
            <w:r w:rsidRPr="00092DAE">
              <w:rPr>
                <w:b/>
                <w:color w:val="000000"/>
                <w:sz w:val="20"/>
                <w:szCs w:val="20"/>
              </w:rPr>
              <w:t xml:space="preserve"> </w:t>
            </w:r>
            <w:proofErr w:type="spellStart"/>
            <w:r w:rsidRPr="00092DAE">
              <w:rPr>
                <w:color w:val="000000"/>
                <w:sz w:val="20"/>
                <w:szCs w:val="20"/>
              </w:rPr>
              <w:t>İstatistikler</w:t>
            </w:r>
            <w:proofErr w:type="spellEnd"/>
            <w:r w:rsidRPr="00092DAE">
              <w:rPr>
                <w:color w:val="000000"/>
                <w:sz w:val="20"/>
                <w:szCs w:val="20"/>
              </w:rPr>
              <w:t xml:space="preserve">, </w:t>
            </w:r>
            <w:proofErr w:type="spellStart"/>
            <w:r w:rsidRPr="00092DAE">
              <w:rPr>
                <w:color w:val="000000"/>
                <w:sz w:val="20"/>
                <w:szCs w:val="20"/>
              </w:rPr>
              <w:t>Bakanlığımız</w:t>
            </w:r>
            <w:proofErr w:type="spellEnd"/>
            <w:r w:rsidRPr="00092DAE">
              <w:rPr>
                <w:color w:val="000000"/>
                <w:sz w:val="20"/>
                <w:szCs w:val="20"/>
              </w:rPr>
              <w:t xml:space="preserve"> </w:t>
            </w:r>
            <w:proofErr w:type="spellStart"/>
            <w:r w:rsidRPr="00092DAE">
              <w:rPr>
                <w:color w:val="000000"/>
                <w:sz w:val="20"/>
                <w:szCs w:val="20"/>
              </w:rPr>
              <w:t>resmi</w:t>
            </w:r>
            <w:proofErr w:type="spellEnd"/>
            <w:r w:rsidRPr="00092DAE">
              <w:rPr>
                <w:color w:val="000000"/>
                <w:sz w:val="20"/>
                <w:szCs w:val="20"/>
              </w:rPr>
              <w:t xml:space="preserve"> internet </w:t>
            </w:r>
            <w:proofErr w:type="spellStart"/>
            <w:r w:rsidRPr="00092DAE">
              <w:rPr>
                <w:color w:val="000000"/>
                <w:sz w:val="20"/>
                <w:szCs w:val="20"/>
              </w:rPr>
              <w:t>sitesi</w:t>
            </w:r>
            <w:proofErr w:type="spellEnd"/>
            <w:r w:rsidRPr="00092DAE">
              <w:rPr>
                <w:color w:val="000000"/>
                <w:sz w:val="20"/>
                <w:szCs w:val="20"/>
              </w:rPr>
              <w:t xml:space="preserve"> </w:t>
            </w:r>
            <w:proofErr w:type="spellStart"/>
            <w:r w:rsidRPr="00092DAE">
              <w:rPr>
                <w:color w:val="000000"/>
                <w:sz w:val="20"/>
                <w:szCs w:val="20"/>
              </w:rPr>
              <w:t>üzerinden</w:t>
            </w:r>
            <w:proofErr w:type="spellEnd"/>
            <w:r w:rsidRPr="00092DAE">
              <w:rPr>
                <w:color w:val="000000"/>
                <w:sz w:val="20"/>
                <w:szCs w:val="20"/>
              </w:rPr>
              <w:t xml:space="preserve"> </w:t>
            </w:r>
            <w:r w:rsidR="003606BE">
              <w:rPr>
                <w:color w:val="000000"/>
                <w:sz w:val="20"/>
                <w:szCs w:val="20"/>
              </w:rPr>
              <w:t xml:space="preserve">Excel </w:t>
            </w:r>
            <w:proofErr w:type="spellStart"/>
            <w:r w:rsidR="003606BE">
              <w:rPr>
                <w:color w:val="000000"/>
                <w:sz w:val="20"/>
                <w:szCs w:val="20"/>
              </w:rPr>
              <w:t>ve</w:t>
            </w:r>
            <w:proofErr w:type="spellEnd"/>
            <w:r w:rsidR="003606BE">
              <w:rPr>
                <w:color w:val="000000"/>
                <w:sz w:val="20"/>
                <w:szCs w:val="20"/>
              </w:rPr>
              <w:t xml:space="preserve"> </w:t>
            </w:r>
            <w:r w:rsidRPr="00092DAE">
              <w:rPr>
                <w:color w:val="000000"/>
                <w:sz w:val="20"/>
                <w:szCs w:val="20"/>
              </w:rPr>
              <w:t xml:space="preserve">PDF </w:t>
            </w:r>
            <w:proofErr w:type="spellStart"/>
            <w:r w:rsidRPr="00092DAE">
              <w:rPr>
                <w:color w:val="000000"/>
                <w:sz w:val="20"/>
                <w:szCs w:val="20"/>
              </w:rPr>
              <w:t>formatında</w:t>
            </w:r>
            <w:proofErr w:type="spellEnd"/>
            <w:r w:rsidRPr="00092DAE">
              <w:rPr>
                <w:color w:val="000000"/>
                <w:sz w:val="20"/>
                <w:szCs w:val="20"/>
              </w:rPr>
              <w:t xml:space="preserve"> </w:t>
            </w:r>
            <w:proofErr w:type="spellStart"/>
            <w:r w:rsidRPr="00092DAE">
              <w:rPr>
                <w:color w:val="000000"/>
                <w:sz w:val="20"/>
                <w:szCs w:val="20"/>
              </w:rPr>
              <w:t>yayımlanmakta</w:t>
            </w:r>
            <w:proofErr w:type="spellEnd"/>
            <w:r w:rsidRPr="00092DAE">
              <w:rPr>
                <w:color w:val="000000"/>
                <w:sz w:val="20"/>
                <w:szCs w:val="20"/>
              </w:rPr>
              <w:t xml:space="preserve"> </w:t>
            </w:r>
            <w:proofErr w:type="spellStart"/>
            <w:r w:rsidRPr="00092DAE">
              <w:rPr>
                <w:color w:val="000000"/>
                <w:sz w:val="20"/>
                <w:szCs w:val="20"/>
              </w:rPr>
              <w:t>olup</w:t>
            </w:r>
            <w:proofErr w:type="spellEnd"/>
            <w:r w:rsidRPr="00092DAE">
              <w:rPr>
                <w:color w:val="000000"/>
                <w:sz w:val="20"/>
                <w:szCs w:val="20"/>
              </w:rPr>
              <w:t xml:space="preserve">, </w:t>
            </w:r>
            <w:proofErr w:type="spellStart"/>
            <w:r w:rsidRPr="00092DAE">
              <w:rPr>
                <w:color w:val="000000"/>
                <w:sz w:val="20"/>
                <w:szCs w:val="20"/>
              </w:rPr>
              <w:t>kamuoyundaki</w:t>
            </w:r>
            <w:proofErr w:type="spellEnd"/>
            <w:r w:rsidRPr="00092DAE">
              <w:rPr>
                <w:color w:val="000000"/>
                <w:sz w:val="20"/>
                <w:szCs w:val="20"/>
              </w:rPr>
              <w:t xml:space="preserve"> </w:t>
            </w:r>
            <w:proofErr w:type="spellStart"/>
            <w:r w:rsidRPr="00092DAE">
              <w:rPr>
                <w:color w:val="000000"/>
                <w:sz w:val="20"/>
                <w:szCs w:val="20"/>
              </w:rPr>
              <w:t>tüm</w:t>
            </w:r>
            <w:proofErr w:type="spellEnd"/>
            <w:r w:rsidRPr="00092DAE">
              <w:rPr>
                <w:color w:val="000000"/>
                <w:sz w:val="20"/>
                <w:szCs w:val="20"/>
              </w:rPr>
              <w:t xml:space="preserve"> </w:t>
            </w:r>
            <w:proofErr w:type="spellStart"/>
            <w:r w:rsidRPr="00092DAE">
              <w:rPr>
                <w:color w:val="000000"/>
                <w:sz w:val="20"/>
                <w:szCs w:val="20"/>
              </w:rPr>
              <w:t>kullanıcıların</w:t>
            </w:r>
            <w:proofErr w:type="spellEnd"/>
            <w:r w:rsidRPr="00092DAE">
              <w:rPr>
                <w:color w:val="000000"/>
                <w:sz w:val="20"/>
                <w:szCs w:val="20"/>
              </w:rPr>
              <w:t xml:space="preserve"> </w:t>
            </w:r>
            <w:proofErr w:type="spellStart"/>
            <w:r w:rsidRPr="00092DAE">
              <w:rPr>
                <w:color w:val="000000"/>
                <w:sz w:val="20"/>
                <w:szCs w:val="20"/>
              </w:rPr>
              <w:t>açık</w:t>
            </w:r>
            <w:proofErr w:type="spellEnd"/>
            <w:r w:rsidRPr="00092DAE">
              <w:rPr>
                <w:color w:val="000000"/>
                <w:sz w:val="20"/>
                <w:szCs w:val="20"/>
              </w:rPr>
              <w:t xml:space="preserve"> </w:t>
            </w:r>
            <w:proofErr w:type="spellStart"/>
            <w:r w:rsidRPr="00092DAE">
              <w:rPr>
                <w:color w:val="000000"/>
                <w:sz w:val="20"/>
                <w:szCs w:val="20"/>
              </w:rPr>
              <w:t>ve</w:t>
            </w:r>
            <w:proofErr w:type="spellEnd"/>
            <w:r w:rsidRPr="00092DAE">
              <w:rPr>
                <w:color w:val="000000"/>
                <w:sz w:val="20"/>
                <w:szCs w:val="20"/>
              </w:rPr>
              <w:t xml:space="preserve"> </w:t>
            </w:r>
            <w:proofErr w:type="spellStart"/>
            <w:r w:rsidRPr="00092DAE">
              <w:rPr>
                <w:color w:val="000000"/>
                <w:sz w:val="20"/>
                <w:szCs w:val="20"/>
              </w:rPr>
              <w:t>bedelsiz</w:t>
            </w:r>
            <w:proofErr w:type="spellEnd"/>
            <w:r w:rsidRPr="00092DAE">
              <w:rPr>
                <w:color w:val="000000"/>
                <w:sz w:val="20"/>
                <w:szCs w:val="20"/>
              </w:rPr>
              <w:t xml:space="preserve"> </w:t>
            </w:r>
            <w:proofErr w:type="spellStart"/>
            <w:r w:rsidRPr="00092DAE">
              <w:rPr>
                <w:color w:val="000000"/>
                <w:sz w:val="20"/>
                <w:szCs w:val="20"/>
              </w:rPr>
              <w:t>erişimine</w:t>
            </w:r>
            <w:proofErr w:type="spellEnd"/>
            <w:r w:rsidRPr="00092DAE">
              <w:rPr>
                <w:color w:val="000000"/>
                <w:sz w:val="20"/>
                <w:szCs w:val="20"/>
              </w:rPr>
              <w:t xml:space="preserve"> </w:t>
            </w:r>
            <w:proofErr w:type="spellStart"/>
            <w:r w:rsidRPr="00092DAE">
              <w:rPr>
                <w:color w:val="000000"/>
                <w:sz w:val="20"/>
                <w:szCs w:val="20"/>
              </w:rPr>
              <w:t>sunulmaktadır</w:t>
            </w:r>
            <w:proofErr w:type="spellEnd"/>
            <w:r w:rsidRPr="00092DAE">
              <w:rPr>
                <w:color w:val="000000"/>
                <w:sz w:val="20"/>
                <w:szCs w:val="20"/>
              </w:rPr>
              <w:t>.</w:t>
            </w:r>
          </w:p>
        </w:tc>
      </w:tr>
      <w:tr w:rsidR="00514923" w:rsidRPr="00EF24E5" w14:paraId="5D386F1E" w14:textId="77777777" w:rsidTr="00514923">
        <w:trPr>
          <w:trHeight w:val="330"/>
        </w:trPr>
        <w:tc>
          <w:tcPr>
            <w:tcW w:w="2431" w:type="dxa"/>
            <w:vMerge/>
            <w:tcBorders>
              <w:left w:val="single" w:sz="8" w:space="0" w:color="943634"/>
              <w:bottom w:val="single" w:sz="8" w:space="0" w:color="943634"/>
              <w:right w:val="single" w:sz="8" w:space="0" w:color="943634"/>
            </w:tcBorders>
            <w:shd w:val="clear" w:color="000000" w:fill="FFFFFF"/>
            <w:vAlign w:val="center"/>
            <w:hideMark/>
          </w:tcPr>
          <w:p w14:paraId="6FF6D209" w14:textId="77777777" w:rsidR="00514923" w:rsidRPr="00EF24E5" w:rsidRDefault="00514923" w:rsidP="008F2072">
            <w:pPr>
              <w:spacing w:after="0" w:line="240" w:lineRule="auto"/>
              <w:rPr>
                <w:b/>
                <w:color w:val="000000"/>
              </w:rPr>
            </w:pPr>
          </w:p>
        </w:tc>
        <w:tc>
          <w:tcPr>
            <w:tcW w:w="8969" w:type="dxa"/>
            <w:tcBorders>
              <w:top w:val="nil"/>
              <w:left w:val="single" w:sz="8" w:space="0" w:color="943634"/>
              <w:bottom w:val="single" w:sz="8" w:space="0" w:color="943634"/>
              <w:right w:val="single" w:sz="8" w:space="0" w:color="943634"/>
            </w:tcBorders>
            <w:shd w:val="clear" w:color="auto" w:fill="auto"/>
            <w:vAlign w:val="center"/>
            <w:hideMark/>
          </w:tcPr>
          <w:p w14:paraId="6AE48E6A" w14:textId="77777777" w:rsidR="008D24E0" w:rsidRPr="00EF24E5" w:rsidRDefault="008D24E0" w:rsidP="008D24E0">
            <w:pPr>
              <w:spacing w:before="120" w:after="120" w:line="240" w:lineRule="auto"/>
              <w:jc w:val="both"/>
              <w:rPr>
                <w:color w:val="000000"/>
                <w:sz w:val="20"/>
                <w:szCs w:val="20"/>
              </w:rPr>
            </w:pPr>
          </w:p>
        </w:tc>
      </w:tr>
      <w:tr w:rsidR="00092DAE" w:rsidRPr="00EF24E5" w14:paraId="387CC0D8" w14:textId="77777777" w:rsidTr="00A0225A">
        <w:trPr>
          <w:trHeight w:val="300"/>
        </w:trPr>
        <w:tc>
          <w:tcPr>
            <w:tcW w:w="2431" w:type="dxa"/>
            <w:vMerge w:val="restart"/>
            <w:tcBorders>
              <w:top w:val="single" w:sz="8" w:space="0" w:color="943634"/>
              <w:left w:val="single" w:sz="8" w:space="0" w:color="943634"/>
              <w:right w:val="single" w:sz="8" w:space="0" w:color="943634"/>
            </w:tcBorders>
            <w:shd w:val="clear" w:color="000000" w:fill="FFFFFF"/>
            <w:hideMark/>
          </w:tcPr>
          <w:p w14:paraId="590BC06B" w14:textId="77777777" w:rsidR="00092DAE" w:rsidRPr="00EF24E5" w:rsidRDefault="00092DAE" w:rsidP="00092DAE">
            <w:pPr>
              <w:spacing w:after="0" w:line="240" w:lineRule="auto"/>
              <w:rPr>
                <w:b/>
                <w:color w:val="000000"/>
              </w:rPr>
            </w:pPr>
            <w:proofErr w:type="spellStart"/>
            <w:r w:rsidRPr="00EF24E5">
              <w:rPr>
                <w:b/>
                <w:color w:val="000000"/>
              </w:rPr>
              <w:t>Eş</w:t>
            </w:r>
            <w:proofErr w:type="spellEnd"/>
            <w:r w:rsidRPr="00EF24E5">
              <w:rPr>
                <w:b/>
                <w:color w:val="000000"/>
              </w:rPr>
              <w:t xml:space="preserve"> </w:t>
            </w:r>
            <w:proofErr w:type="spellStart"/>
            <w:r w:rsidRPr="00EF24E5">
              <w:rPr>
                <w:b/>
                <w:color w:val="000000"/>
              </w:rPr>
              <w:t>zamanlı</w:t>
            </w:r>
            <w:proofErr w:type="spellEnd"/>
            <w:r w:rsidRPr="00EF24E5">
              <w:rPr>
                <w:b/>
                <w:color w:val="000000"/>
              </w:rPr>
              <w:t xml:space="preserve"> </w:t>
            </w:r>
            <w:proofErr w:type="spellStart"/>
            <w:r w:rsidRPr="00EF24E5">
              <w:rPr>
                <w:b/>
                <w:color w:val="000000"/>
              </w:rPr>
              <w:t>yayımlama</w:t>
            </w:r>
            <w:proofErr w:type="spellEnd"/>
          </w:p>
          <w:p w14:paraId="32E19FA4" w14:textId="77777777" w:rsidR="00092DAE" w:rsidRPr="00EF24E5" w:rsidRDefault="00092DAE" w:rsidP="00092DAE">
            <w:pPr>
              <w:spacing w:after="0" w:line="240" w:lineRule="auto"/>
              <w:rPr>
                <w:b/>
                <w:color w:val="000000"/>
              </w:rPr>
            </w:pPr>
            <w:r w:rsidRPr="00EF24E5">
              <w:rPr>
                <w:b/>
                <w:color w:val="000000"/>
              </w:rPr>
              <w:t> </w:t>
            </w:r>
          </w:p>
        </w:tc>
        <w:tc>
          <w:tcPr>
            <w:tcW w:w="8969" w:type="dxa"/>
            <w:tcBorders>
              <w:top w:val="single" w:sz="8" w:space="0" w:color="943634"/>
              <w:left w:val="single" w:sz="8" w:space="0" w:color="943634"/>
              <w:bottom w:val="nil"/>
              <w:right w:val="single" w:sz="8" w:space="0" w:color="943634"/>
            </w:tcBorders>
            <w:shd w:val="clear" w:color="auto" w:fill="auto"/>
            <w:hideMark/>
          </w:tcPr>
          <w:p w14:paraId="28A0B642" w14:textId="2279BB53" w:rsidR="00092DAE" w:rsidRPr="00092DAE" w:rsidRDefault="00092DAE" w:rsidP="00092DAE">
            <w:pPr>
              <w:spacing w:before="120" w:after="120" w:line="240" w:lineRule="auto"/>
              <w:jc w:val="both"/>
              <w:rPr>
                <w:sz w:val="20"/>
                <w:szCs w:val="20"/>
              </w:rPr>
            </w:pPr>
            <w:proofErr w:type="spellStart"/>
            <w:r w:rsidRPr="00092DAE">
              <w:rPr>
                <w:b/>
                <w:bCs/>
                <w:sz w:val="20"/>
                <w:szCs w:val="20"/>
              </w:rPr>
              <w:t>Tüm</w:t>
            </w:r>
            <w:proofErr w:type="spellEnd"/>
            <w:r w:rsidRPr="00092DAE">
              <w:rPr>
                <w:b/>
                <w:bCs/>
                <w:sz w:val="20"/>
                <w:szCs w:val="20"/>
              </w:rPr>
              <w:t xml:space="preserve"> </w:t>
            </w:r>
            <w:proofErr w:type="spellStart"/>
            <w:r w:rsidRPr="00092DAE">
              <w:rPr>
                <w:b/>
                <w:bCs/>
                <w:sz w:val="20"/>
                <w:szCs w:val="20"/>
              </w:rPr>
              <w:t>Kullanıcılar</w:t>
            </w:r>
            <w:proofErr w:type="spellEnd"/>
            <w:r w:rsidRPr="00092DAE">
              <w:rPr>
                <w:b/>
                <w:bCs/>
                <w:sz w:val="20"/>
                <w:szCs w:val="20"/>
              </w:rPr>
              <w:t xml:space="preserve"> İle </w:t>
            </w:r>
            <w:proofErr w:type="spellStart"/>
            <w:r w:rsidRPr="00092DAE">
              <w:rPr>
                <w:b/>
                <w:bCs/>
                <w:sz w:val="20"/>
                <w:szCs w:val="20"/>
              </w:rPr>
              <w:t>Aynı</w:t>
            </w:r>
            <w:proofErr w:type="spellEnd"/>
            <w:r w:rsidRPr="00092DAE">
              <w:rPr>
                <w:b/>
                <w:bCs/>
                <w:sz w:val="20"/>
                <w:szCs w:val="20"/>
              </w:rPr>
              <w:t xml:space="preserve"> Anda </w:t>
            </w:r>
            <w:proofErr w:type="spellStart"/>
            <w:r w:rsidRPr="00092DAE">
              <w:rPr>
                <w:b/>
                <w:bCs/>
                <w:sz w:val="20"/>
                <w:szCs w:val="20"/>
              </w:rPr>
              <w:t>Paylaşılıp</w:t>
            </w:r>
            <w:proofErr w:type="spellEnd"/>
            <w:r w:rsidRPr="00092DAE">
              <w:rPr>
                <w:b/>
                <w:bCs/>
                <w:sz w:val="20"/>
                <w:szCs w:val="20"/>
              </w:rPr>
              <w:t xml:space="preserve"> </w:t>
            </w:r>
            <w:proofErr w:type="spellStart"/>
            <w:r w:rsidRPr="00092DAE">
              <w:rPr>
                <w:b/>
                <w:bCs/>
                <w:sz w:val="20"/>
                <w:szCs w:val="20"/>
              </w:rPr>
              <w:t>Paylaşılmadığı</w:t>
            </w:r>
            <w:proofErr w:type="spellEnd"/>
            <w:r w:rsidRPr="00092DAE">
              <w:rPr>
                <w:b/>
                <w:bCs/>
                <w:sz w:val="20"/>
                <w:szCs w:val="20"/>
              </w:rPr>
              <w:t>:</w:t>
            </w:r>
            <w:r w:rsidRPr="00092DAE">
              <w:rPr>
                <w:sz w:val="20"/>
                <w:szCs w:val="20"/>
              </w:rPr>
              <w:t xml:space="preserve"> Evet. </w:t>
            </w:r>
            <w:proofErr w:type="spellStart"/>
            <w:r w:rsidRPr="00092DAE">
              <w:rPr>
                <w:sz w:val="20"/>
                <w:szCs w:val="20"/>
              </w:rPr>
              <w:t>Veriler</w:t>
            </w:r>
            <w:proofErr w:type="spellEnd"/>
            <w:r w:rsidRPr="00092DAE">
              <w:rPr>
                <w:sz w:val="20"/>
                <w:szCs w:val="20"/>
              </w:rPr>
              <w:t xml:space="preserve">, </w:t>
            </w:r>
            <w:proofErr w:type="spellStart"/>
            <w:r w:rsidRPr="00092DAE">
              <w:rPr>
                <w:sz w:val="20"/>
                <w:szCs w:val="20"/>
              </w:rPr>
              <w:t>ilan</w:t>
            </w:r>
            <w:proofErr w:type="spellEnd"/>
            <w:r w:rsidRPr="00092DAE">
              <w:rPr>
                <w:sz w:val="20"/>
                <w:szCs w:val="20"/>
              </w:rPr>
              <w:t xml:space="preserve"> </w:t>
            </w:r>
            <w:proofErr w:type="spellStart"/>
            <w:r w:rsidRPr="00092DAE">
              <w:rPr>
                <w:sz w:val="20"/>
                <w:szCs w:val="20"/>
              </w:rPr>
              <w:t>edilen</w:t>
            </w:r>
            <w:proofErr w:type="spellEnd"/>
            <w:r w:rsidRPr="00092DAE">
              <w:rPr>
                <w:sz w:val="20"/>
                <w:szCs w:val="20"/>
              </w:rPr>
              <w:t xml:space="preserve"> </w:t>
            </w:r>
            <w:proofErr w:type="spellStart"/>
            <w:r w:rsidRPr="00092DAE">
              <w:rPr>
                <w:sz w:val="20"/>
                <w:szCs w:val="20"/>
              </w:rPr>
              <w:t>takvim</w:t>
            </w:r>
            <w:proofErr w:type="spellEnd"/>
            <w:r w:rsidRPr="00092DAE">
              <w:rPr>
                <w:sz w:val="20"/>
                <w:szCs w:val="20"/>
              </w:rPr>
              <w:t xml:space="preserve"> </w:t>
            </w:r>
            <w:proofErr w:type="spellStart"/>
            <w:r w:rsidRPr="00092DAE">
              <w:rPr>
                <w:sz w:val="20"/>
                <w:szCs w:val="20"/>
              </w:rPr>
              <w:t>doğrultusunda</w:t>
            </w:r>
            <w:proofErr w:type="spellEnd"/>
            <w:r w:rsidRPr="00092DAE">
              <w:rPr>
                <w:sz w:val="20"/>
                <w:szCs w:val="20"/>
              </w:rPr>
              <w:t xml:space="preserve"> </w:t>
            </w:r>
            <w:proofErr w:type="spellStart"/>
            <w:r w:rsidRPr="00092DAE">
              <w:rPr>
                <w:sz w:val="20"/>
                <w:szCs w:val="20"/>
              </w:rPr>
              <w:t>tüm</w:t>
            </w:r>
            <w:proofErr w:type="spellEnd"/>
            <w:r w:rsidRPr="00092DAE">
              <w:rPr>
                <w:sz w:val="20"/>
                <w:szCs w:val="20"/>
              </w:rPr>
              <w:t xml:space="preserve"> </w:t>
            </w:r>
            <w:proofErr w:type="spellStart"/>
            <w:r w:rsidRPr="00092DAE">
              <w:rPr>
                <w:sz w:val="20"/>
                <w:szCs w:val="20"/>
              </w:rPr>
              <w:t>kullanıcıların</w:t>
            </w:r>
            <w:proofErr w:type="spellEnd"/>
            <w:r w:rsidRPr="00092DAE">
              <w:rPr>
                <w:sz w:val="20"/>
                <w:szCs w:val="20"/>
              </w:rPr>
              <w:t xml:space="preserve"> </w:t>
            </w:r>
            <w:proofErr w:type="spellStart"/>
            <w:r w:rsidRPr="00092DAE">
              <w:rPr>
                <w:sz w:val="20"/>
                <w:szCs w:val="20"/>
              </w:rPr>
              <w:t>eş</w:t>
            </w:r>
            <w:proofErr w:type="spellEnd"/>
            <w:r w:rsidRPr="00092DAE">
              <w:rPr>
                <w:sz w:val="20"/>
                <w:szCs w:val="20"/>
              </w:rPr>
              <w:t xml:space="preserve"> </w:t>
            </w:r>
            <w:proofErr w:type="spellStart"/>
            <w:r w:rsidRPr="00092DAE">
              <w:rPr>
                <w:sz w:val="20"/>
                <w:szCs w:val="20"/>
              </w:rPr>
              <w:t>zamanlı</w:t>
            </w:r>
            <w:proofErr w:type="spellEnd"/>
            <w:r w:rsidRPr="00092DAE">
              <w:rPr>
                <w:sz w:val="20"/>
                <w:szCs w:val="20"/>
              </w:rPr>
              <w:t xml:space="preserve"> </w:t>
            </w:r>
            <w:proofErr w:type="spellStart"/>
            <w:r w:rsidRPr="00092DAE">
              <w:rPr>
                <w:sz w:val="20"/>
                <w:szCs w:val="20"/>
              </w:rPr>
              <w:t>erişimine</w:t>
            </w:r>
            <w:proofErr w:type="spellEnd"/>
            <w:r w:rsidRPr="00092DAE">
              <w:rPr>
                <w:sz w:val="20"/>
                <w:szCs w:val="20"/>
              </w:rPr>
              <w:t xml:space="preserve"> </w:t>
            </w:r>
            <w:proofErr w:type="spellStart"/>
            <w:r w:rsidRPr="00092DAE">
              <w:rPr>
                <w:sz w:val="20"/>
                <w:szCs w:val="20"/>
              </w:rPr>
              <w:t>açılmaktadır</w:t>
            </w:r>
            <w:proofErr w:type="spellEnd"/>
            <w:r w:rsidRPr="00092DAE">
              <w:rPr>
                <w:sz w:val="20"/>
                <w:szCs w:val="20"/>
              </w:rPr>
              <w:t>.</w:t>
            </w:r>
          </w:p>
        </w:tc>
      </w:tr>
      <w:tr w:rsidR="00092DAE" w:rsidRPr="00EF24E5" w14:paraId="2325FE7E" w14:textId="77777777" w:rsidTr="00A0225A">
        <w:trPr>
          <w:trHeight w:val="330"/>
        </w:trPr>
        <w:tc>
          <w:tcPr>
            <w:tcW w:w="2431" w:type="dxa"/>
            <w:vMerge/>
            <w:tcBorders>
              <w:left w:val="single" w:sz="8" w:space="0" w:color="943634"/>
              <w:bottom w:val="nil"/>
              <w:right w:val="single" w:sz="8" w:space="0" w:color="943634"/>
            </w:tcBorders>
            <w:shd w:val="clear" w:color="000000" w:fill="FFFFFF"/>
            <w:vAlign w:val="center"/>
            <w:hideMark/>
          </w:tcPr>
          <w:p w14:paraId="24FEE128" w14:textId="77777777" w:rsidR="00092DAE" w:rsidRPr="00EF24E5" w:rsidRDefault="00092DAE" w:rsidP="00092DAE">
            <w:pPr>
              <w:spacing w:after="0" w:line="240" w:lineRule="auto"/>
              <w:rPr>
                <w:b/>
                <w:color w:val="000000"/>
              </w:rPr>
            </w:pPr>
          </w:p>
        </w:tc>
        <w:tc>
          <w:tcPr>
            <w:tcW w:w="8969" w:type="dxa"/>
            <w:tcBorders>
              <w:top w:val="nil"/>
              <w:left w:val="single" w:sz="8" w:space="0" w:color="943634"/>
              <w:bottom w:val="nil"/>
              <w:right w:val="single" w:sz="8" w:space="0" w:color="943634"/>
            </w:tcBorders>
            <w:shd w:val="clear" w:color="auto" w:fill="auto"/>
            <w:hideMark/>
          </w:tcPr>
          <w:p w14:paraId="524B05AF" w14:textId="1DC0B9F0" w:rsidR="00092DAE" w:rsidRPr="00092DAE" w:rsidRDefault="00092DAE" w:rsidP="00092DAE">
            <w:pPr>
              <w:spacing w:before="120" w:after="120" w:line="240" w:lineRule="auto"/>
              <w:jc w:val="both"/>
              <w:rPr>
                <w:sz w:val="20"/>
                <w:szCs w:val="20"/>
              </w:rPr>
            </w:pPr>
            <w:proofErr w:type="spellStart"/>
            <w:r w:rsidRPr="00092DAE">
              <w:rPr>
                <w:b/>
                <w:bCs/>
                <w:sz w:val="20"/>
                <w:szCs w:val="20"/>
              </w:rPr>
              <w:t>Basın</w:t>
            </w:r>
            <w:proofErr w:type="spellEnd"/>
            <w:r w:rsidRPr="00092DAE">
              <w:rPr>
                <w:b/>
                <w:bCs/>
                <w:sz w:val="20"/>
                <w:szCs w:val="20"/>
              </w:rPr>
              <w:t xml:space="preserve"> </w:t>
            </w:r>
            <w:proofErr w:type="spellStart"/>
            <w:r w:rsidRPr="00092DAE">
              <w:rPr>
                <w:b/>
                <w:bCs/>
                <w:sz w:val="20"/>
                <w:szCs w:val="20"/>
              </w:rPr>
              <w:t>veya</w:t>
            </w:r>
            <w:proofErr w:type="spellEnd"/>
            <w:r w:rsidRPr="00092DAE">
              <w:rPr>
                <w:b/>
                <w:bCs/>
                <w:sz w:val="20"/>
                <w:szCs w:val="20"/>
              </w:rPr>
              <w:t xml:space="preserve"> </w:t>
            </w:r>
            <w:proofErr w:type="spellStart"/>
            <w:r w:rsidRPr="00092DAE">
              <w:rPr>
                <w:b/>
                <w:bCs/>
                <w:sz w:val="20"/>
                <w:szCs w:val="20"/>
              </w:rPr>
              <w:t>Diğer</w:t>
            </w:r>
            <w:proofErr w:type="spellEnd"/>
            <w:r w:rsidRPr="00092DAE">
              <w:rPr>
                <w:b/>
                <w:bCs/>
                <w:sz w:val="20"/>
                <w:szCs w:val="20"/>
              </w:rPr>
              <w:t xml:space="preserve"> </w:t>
            </w:r>
            <w:proofErr w:type="spellStart"/>
            <w:r w:rsidRPr="00092DAE">
              <w:rPr>
                <w:b/>
                <w:bCs/>
                <w:sz w:val="20"/>
                <w:szCs w:val="20"/>
              </w:rPr>
              <w:t>Belirli</w:t>
            </w:r>
            <w:proofErr w:type="spellEnd"/>
            <w:r w:rsidRPr="00092DAE">
              <w:rPr>
                <w:b/>
                <w:bCs/>
                <w:sz w:val="20"/>
                <w:szCs w:val="20"/>
              </w:rPr>
              <w:t xml:space="preserve"> </w:t>
            </w:r>
            <w:proofErr w:type="spellStart"/>
            <w:r w:rsidRPr="00092DAE">
              <w:rPr>
                <w:b/>
                <w:bCs/>
                <w:sz w:val="20"/>
                <w:szCs w:val="20"/>
              </w:rPr>
              <w:t>Kullanıcılar</w:t>
            </w:r>
            <w:proofErr w:type="spellEnd"/>
            <w:r w:rsidRPr="00092DAE">
              <w:rPr>
                <w:b/>
                <w:bCs/>
                <w:sz w:val="20"/>
                <w:szCs w:val="20"/>
              </w:rPr>
              <w:t xml:space="preserve"> İle </w:t>
            </w:r>
            <w:proofErr w:type="spellStart"/>
            <w:r w:rsidRPr="00092DAE">
              <w:rPr>
                <w:b/>
                <w:bCs/>
                <w:sz w:val="20"/>
                <w:szCs w:val="20"/>
              </w:rPr>
              <w:t>Özel</w:t>
            </w:r>
            <w:proofErr w:type="spellEnd"/>
            <w:r w:rsidRPr="00092DAE">
              <w:rPr>
                <w:b/>
                <w:bCs/>
                <w:sz w:val="20"/>
                <w:szCs w:val="20"/>
              </w:rPr>
              <w:t xml:space="preserve"> </w:t>
            </w:r>
            <w:proofErr w:type="spellStart"/>
            <w:r w:rsidRPr="00092DAE">
              <w:rPr>
                <w:b/>
                <w:bCs/>
                <w:sz w:val="20"/>
                <w:szCs w:val="20"/>
              </w:rPr>
              <w:t>Anlaşmalar</w:t>
            </w:r>
            <w:proofErr w:type="spellEnd"/>
            <w:r w:rsidRPr="00092DAE">
              <w:rPr>
                <w:b/>
                <w:bCs/>
                <w:sz w:val="20"/>
                <w:szCs w:val="20"/>
              </w:rPr>
              <w:t xml:space="preserve"> </w:t>
            </w:r>
            <w:proofErr w:type="spellStart"/>
            <w:r w:rsidRPr="00092DAE">
              <w:rPr>
                <w:b/>
                <w:bCs/>
                <w:sz w:val="20"/>
                <w:szCs w:val="20"/>
              </w:rPr>
              <w:t>Kapsamında</w:t>
            </w:r>
            <w:proofErr w:type="spellEnd"/>
            <w:r w:rsidRPr="00092DAE">
              <w:rPr>
                <w:b/>
                <w:bCs/>
                <w:sz w:val="20"/>
                <w:szCs w:val="20"/>
              </w:rPr>
              <w:t xml:space="preserve"> </w:t>
            </w:r>
            <w:proofErr w:type="spellStart"/>
            <w:r w:rsidRPr="00092DAE">
              <w:rPr>
                <w:b/>
                <w:bCs/>
                <w:sz w:val="20"/>
                <w:szCs w:val="20"/>
              </w:rPr>
              <w:t>Verinin</w:t>
            </w:r>
            <w:proofErr w:type="spellEnd"/>
            <w:r w:rsidRPr="00092DAE">
              <w:rPr>
                <w:b/>
                <w:bCs/>
                <w:sz w:val="20"/>
                <w:szCs w:val="20"/>
              </w:rPr>
              <w:t xml:space="preserve"> </w:t>
            </w:r>
            <w:proofErr w:type="spellStart"/>
            <w:r w:rsidRPr="00092DAE">
              <w:rPr>
                <w:b/>
                <w:bCs/>
                <w:sz w:val="20"/>
                <w:szCs w:val="20"/>
              </w:rPr>
              <w:t>Önceden</w:t>
            </w:r>
            <w:proofErr w:type="spellEnd"/>
            <w:r w:rsidRPr="00092DAE">
              <w:rPr>
                <w:b/>
                <w:bCs/>
                <w:sz w:val="20"/>
                <w:szCs w:val="20"/>
              </w:rPr>
              <w:t xml:space="preserve"> </w:t>
            </w:r>
            <w:proofErr w:type="spellStart"/>
            <w:r w:rsidRPr="00092DAE">
              <w:rPr>
                <w:b/>
                <w:bCs/>
                <w:sz w:val="20"/>
                <w:szCs w:val="20"/>
              </w:rPr>
              <w:t>Paylaşılıp</w:t>
            </w:r>
            <w:proofErr w:type="spellEnd"/>
            <w:r w:rsidRPr="00092DAE">
              <w:rPr>
                <w:b/>
                <w:bCs/>
                <w:sz w:val="20"/>
                <w:szCs w:val="20"/>
              </w:rPr>
              <w:t xml:space="preserve"> </w:t>
            </w:r>
            <w:proofErr w:type="spellStart"/>
            <w:r w:rsidRPr="00092DAE">
              <w:rPr>
                <w:b/>
                <w:bCs/>
                <w:sz w:val="20"/>
                <w:szCs w:val="20"/>
              </w:rPr>
              <w:t>Paylaşılmadığı</w:t>
            </w:r>
            <w:proofErr w:type="spellEnd"/>
            <w:r w:rsidRPr="00092DAE">
              <w:rPr>
                <w:b/>
                <w:bCs/>
                <w:sz w:val="20"/>
                <w:szCs w:val="20"/>
              </w:rPr>
              <w:t>:</w:t>
            </w:r>
            <w:r w:rsidRPr="00092DAE">
              <w:rPr>
                <w:sz w:val="20"/>
                <w:szCs w:val="20"/>
              </w:rPr>
              <w:t xml:space="preserve"> </w:t>
            </w:r>
            <w:proofErr w:type="spellStart"/>
            <w:r w:rsidRPr="00092DAE">
              <w:rPr>
                <w:sz w:val="20"/>
                <w:szCs w:val="20"/>
              </w:rPr>
              <w:t>Hayır</w:t>
            </w:r>
            <w:proofErr w:type="spellEnd"/>
            <w:r w:rsidRPr="00092DAE">
              <w:rPr>
                <w:sz w:val="20"/>
                <w:szCs w:val="20"/>
              </w:rPr>
              <w:t xml:space="preserve">. </w:t>
            </w:r>
            <w:proofErr w:type="spellStart"/>
            <w:r w:rsidRPr="00092DAE">
              <w:rPr>
                <w:sz w:val="20"/>
                <w:szCs w:val="20"/>
              </w:rPr>
              <w:t>İstatistikler</w:t>
            </w:r>
            <w:proofErr w:type="spellEnd"/>
            <w:r w:rsidRPr="00092DAE">
              <w:rPr>
                <w:sz w:val="20"/>
                <w:szCs w:val="20"/>
              </w:rPr>
              <w:t xml:space="preserve"> </w:t>
            </w:r>
            <w:proofErr w:type="spellStart"/>
            <w:r w:rsidRPr="00092DAE">
              <w:rPr>
                <w:sz w:val="20"/>
                <w:szCs w:val="20"/>
              </w:rPr>
              <w:t>resmi</w:t>
            </w:r>
            <w:proofErr w:type="spellEnd"/>
            <w:r w:rsidRPr="00092DAE">
              <w:rPr>
                <w:sz w:val="20"/>
                <w:szCs w:val="20"/>
              </w:rPr>
              <w:t xml:space="preserve"> </w:t>
            </w:r>
            <w:proofErr w:type="spellStart"/>
            <w:r w:rsidRPr="00092DAE">
              <w:rPr>
                <w:sz w:val="20"/>
                <w:szCs w:val="20"/>
              </w:rPr>
              <w:t>olarak</w:t>
            </w:r>
            <w:proofErr w:type="spellEnd"/>
            <w:r w:rsidRPr="00092DAE">
              <w:rPr>
                <w:sz w:val="20"/>
                <w:szCs w:val="20"/>
              </w:rPr>
              <w:t xml:space="preserve"> </w:t>
            </w:r>
            <w:proofErr w:type="spellStart"/>
            <w:r w:rsidRPr="00092DAE">
              <w:rPr>
                <w:sz w:val="20"/>
                <w:szCs w:val="20"/>
              </w:rPr>
              <w:t>yayımlanmadan</w:t>
            </w:r>
            <w:proofErr w:type="spellEnd"/>
            <w:r w:rsidRPr="00092DAE">
              <w:rPr>
                <w:sz w:val="20"/>
                <w:szCs w:val="20"/>
              </w:rPr>
              <w:t xml:space="preserve"> </w:t>
            </w:r>
            <w:proofErr w:type="spellStart"/>
            <w:r w:rsidRPr="00092DAE">
              <w:rPr>
                <w:sz w:val="20"/>
                <w:szCs w:val="20"/>
              </w:rPr>
              <w:t>önce</w:t>
            </w:r>
            <w:proofErr w:type="spellEnd"/>
            <w:r w:rsidRPr="00092DAE">
              <w:rPr>
                <w:sz w:val="20"/>
                <w:szCs w:val="20"/>
              </w:rPr>
              <w:t xml:space="preserve"> </w:t>
            </w:r>
            <w:proofErr w:type="spellStart"/>
            <w:r w:rsidRPr="00092DAE">
              <w:rPr>
                <w:sz w:val="20"/>
                <w:szCs w:val="20"/>
              </w:rPr>
              <w:t>hiçbir</w:t>
            </w:r>
            <w:proofErr w:type="spellEnd"/>
            <w:r w:rsidRPr="00092DAE">
              <w:rPr>
                <w:sz w:val="20"/>
                <w:szCs w:val="20"/>
              </w:rPr>
              <w:t xml:space="preserve"> </w:t>
            </w:r>
            <w:proofErr w:type="spellStart"/>
            <w:r w:rsidRPr="00092DAE">
              <w:rPr>
                <w:sz w:val="20"/>
                <w:szCs w:val="20"/>
              </w:rPr>
              <w:t>kişi</w:t>
            </w:r>
            <w:proofErr w:type="spellEnd"/>
            <w:r w:rsidRPr="00092DAE">
              <w:rPr>
                <w:sz w:val="20"/>
                <w:szCs w:val="20"/>
              </w:rPr>
              <w:t xml:space="preserve">, </w:t>
            </w:r>
            <w:proofErr w:type="spellStart"/>
            <w:r w:rsidRPr="00092DAE">
              <w:rPr>
                <w:sz w:val="20"/>
                <w:szCs w:val="20"/>
              </w:rPr>
              <w:t>kurum</w:t>
            </w:r>
            <w:proofErr w:type="spellEnd"/>
            <w:r w:rsidRPr="00092DAE">
              <w:rPr>
                <w:sz w:val="20"/>
                <w:szCs w:val="20"/>
              </w:rPr>
              <w:t xml:space="preserve">, </w:t>
            </w:r>
            <w:proofErr w:type="spellStart"/>
            <w:r w:rsidRPr="00092DAE">
              <w:rPr>
                <w:sz w:val="20"/>
                <w:szCs w:val="20"/>
              </w:rPr>
              <w:t>kuruluş</w:t>
            </w:r>
            <w:proofErr w:type="spellEnd"/>
            <w:r w:rsidRPr="00092DAE">
              <w:rPr>
                <w:sz w:val="20"/>
                <w:szCs w:val="20"/>
              </w:rPr>
              <w:t xml:space="preserve"> </w:t>
            </w:r>
            <w:proofErr w:type="spellStart"/>
            <w:r w:rsidRPr="00092DAE">
              <w:rPr>
                <w:sz w:val="20"/>
                <w:szCs w:val="20"/>
              </w:rPr>
              <w:t>veya</w:t>
            </w:r>
            <w:proofErr w:type="spellEnd"/>
            <w:r w:rsidRPr="00092DAE">
              <w:rPr>
                <w:sz w:val="20"/>
                <w:szCs w:val="20"/>
              </w:rPr>
              <w:t xml:space="preserve"> </w:t>
            </w:r>
            <w:proofErr w:type="spellStart"/>
            <w:r w:rsidRPr="00092DAE">
              <w:rPr>
                <w:sz w:val="20"/>
                <w:szCs w:val="20"/>
              </w:rPr>
              <w:t>basın</w:t>
            </w:r>
            <w:proofErr w:type="spellEnd"/>
            <w:r w:rsidRPr="00092DAE">
              <w:rPr>
                <w:sz w:val="20"/>
                <w:szCs w:val="20"/>
              </w:rPr>
              <w:t xml:space="preserve"> </w:t>
            </w:r>
            <w:proofErr w:type="spellStart"/>
            <w:r w:rsidRPr="00092DAE">
              <w:rPr>
                <w:sz w:val="20"/>
                <w:szCs w:val="20"/>
              </w:rPr>
              <w:t>organı</w:t>
            </w:r>
            <w:proofErr w:type="spellEnd"/>
            <w:r w:rsidRPr="00092DAE">
              <w:rPr>
                <w:sz w:val="20"/>
                <w:szCs w:val="20"/>
              </w:rPr>
              <w:t xml:space="preserve"> </w:t>
            </w:r>
            <w:proofErr w:type="spellStart"/>
            <w:r w:rsidRPr="00092DAE">
              <w:rPr>
                <w:sz w:val="20"/>
                <w:szCs w:val="20"/>
              </w:rPr>
              <w:t>ile</w:t>
            </w:r>
            <w:proofErr w:type="spellEnd"/>
            <w:r w:rsidRPr="00092DAE">
              <w:rPr>
                <w:sz w:val="20"/>
                <w:szCs w:val="20"/>
              </w:rPr>
              <w:t xml:space="preserve"> </w:t>
            </w:r>
            <w:proofErr w:type="spellStart"/>
            <w:r w:rsidRPr="00092DAE">
              <w:rPr>
                <w:sz w:val="20"/>
                <w:szCs w:val="20"/>
              </w:rPr>
              <w:t>önceden</w:t>
            </w:r>
            <w:proofErr w:type="spellEnd"/>
            <w:r w:rsidRPr="00092DAE">
              <w:rPr>
                <w:sz w:val="20"/>
                <w:szCs w:val="20"/>
              </w:rPr>
              <w:t xml:space="preserve"> </w:t>
            </w:r>
            <w:proofErr w:type="spellStart"/>
            <w:r w:rsidRPr="00092DAE">
              <w:rPr>
                <w:sz w:val="20"/>
                <w:szCs w:val="20"/>
              </w:rPr>
              <w:t>paylaşılmamaktadır</w:t>
            </w:r>
            <w:proofErr w:type="spellEnd"/>
            <w:r w:rsidRPr="00092DAE">
              <w:rPr>
                <w:sz w:val="20"/>
                <w:szCs w:val="20"/>
              </w:rPr>
              <w:t>.</w:t>
            </w:r>
          </w:p>
        </w:tc>
      </w:tr>
      <w:tr w:rsidR="0019150D" w:rsidRPr="00EF24E5" w14:paraId="4D05180D" w14:textId="77777777" w:rsidTr="0008287C">
        <w:trPr>
          <w:trHeight w:val="585"/>
        </w:trPr>
        <w:tc>
          <w:tcPr>
            <w:tcW w:w="11400" w:type="dxa"/>
            <w:gridSpan w:val="2"/>
            <w:tcBorders>
              <w:top w:val="nil"/>
              <w:left w:val="single" w:sz="8" w:space="0" w:color="943634"/>
              <w:bottom w:val="single" w:sz="8" w:space="0" w:color="943634"/>
              <w:right w:val="single" w:sz="8" w:space="0" w:color="943634"/>
            </w:tcBorders>
            <w:shd w:val="clear" w:color="auto" w:fill="C0504D"/>
            <w:vAlign w:val="center"/>
            <w:hideMark/>
          </w:tcPr>
          <w:p w14:paraId="03A0DB2E" w14:textId="77777777" w:rsidR="0019150D" w:rsidRPr="00EF24E5" w:rsidRDefault="0019150D" w:rsidP="008F2072">
            <w:pPr>
              <w:spacing w:after="0" w:line="240" w:lineRule="auto"/>
              <w:rPr>
                <w:b/>
                <w:bCs/>
                <w:color w:val="FFFFFF"/>
                <w:sz w:val="24"/>
                <w:szCs w:val="24"/>
              </w:rPr>
            </w:pPr>
            <w:proofErr w:type="spellStart"/>
            <w:r w:rsidRPr="00EF24E5">
              <w:rPr>
                <w:b/>
                <w:bCs/>
                <w:color w:val="FFFFFF"/>
                <w:sz w:val="24"/>
                <w:szCs w:val="24"/>
              </w:rPr>
              <w:t>Bütünlük</w:t>
            </w:r>
            <w:proofErr w:type="spellEnd"/>
          </w:p>
        </w:tc>
      </w:tr>
      <w:tr w:rsidR="006141C6" w:rsidRPr="00EF24E5" w14:paraId="503D3694" w14:textId="77777777" w:rsidTr="00363EFB">
        <w:trPr>
          <w:trHeight w:val="121"/>
        </w:trPr>
        <w:tc>
          <w:tcPr>
            <w:tcW w:w="2431" w:type="dxa"/>
            <w:vMerge w:val="restart"/>
            <w:tcBorders>
              <w:top w:val="single" w:sz="8" w:space="0" w:color="943634"/>
              <w:left w:val="single" w:sz="8" w:space="0" w:color="943634"/>
              <w:right w:val="single" w:sz="8" w:space="0" w:color="943634"/>
            </w:tcBorders>
            <w:shd w:val="clear" w:color="000000" w:fill="FFFFFF"/>
            <w:hideMark/>
          </w:tcPr>
          <w:p w14:paraId="5778883B" w14:textId="77777777" w:rsidR="006141C6" w:rsidRPr="00EF24E5" w:rsidRDefault="006141C6" w:rsidP="008F2072">
            <w:pPr>
              <w:spacing w:after="0" w:line="240" w:lineRule="auto"/>
              <w:rPr>
                <w:b/>
                <w:color w:val="000000"/>
              </w:rPr>
            </w:pPr>
            <w:proofErr w:type="spellStart"/>
            <w:r w:rsidRPr="00EF24E5">
              <w:rPr>
                <w:b/>
                <w:color w:val="000000"/>
              </w:rPr>
              <w:t>Resmi</w:t>
            </w:r>
            <w:proofErr w:type="spellEnd"/>
            <w:r w:rsidRPr="00EF24E5">
              <w:rPr>
                <w:b/>
                <w:color w:val="000000"/>
              </w:rPr>
              <w:t xml:space="preserve"> </w:t>
            </w:r>
            <w:proofErr w:type="spellStart"/>
            <w:r w:rsidRPr="00EF24E5">
              <w:rPr>
                <w:b/>
                <w:color w:val="000000"/>
              </w:rPr>
              <w:t>istatistiklerin</w:t>
            </w:r>
            <w:proofErr w:type="spellEnd"/>
            <w:r w:rsidRPr="00EF24E5">
              <w:rPr>
                <w:b/>
                <w:color w:val="000000"/>
              </w:rPr>
              <w:t xml:space="preserve"> </w:t>
            </w:r>
            <w:proofErr w:type="spellStart"/>
            <w:r w:rsidRPr="00EF24E5">
              <w:rPr>
                <w:b/>
                <w:color w:val="000000"/>
              </w:rPr>
              <w:t>üretilmesine</w:t>
            </w:r>
            <w:proofErr w:type="spellEnd"/>
            <w:r w:rsidRPr="00EF24E5">
              <w:rPr>
                <w:b/>
                <w:color w:val="000000"/>
              </w:rPr>
              <w:t xml:space="preserve"> </w:t>
            </w:r>
            <w:proofErr w:type="spellStart"/>
            <w:r w:rsidRPr="00EF24E5">
              <w:rPr>
                <w:b/>
                <w:color w:val="000000"/>
              </w:rPr>
              <w:t>ilişkin</w:t>
            </w:r>
            <w:proofErr w:type="spellEnd"/>
            <w:r w:rsidRPr="00EF24E5">
              <w:rPr>
                <w:b/>
                <w:color w:val="000000"/>
              </w:rPr>
              <w:t xml:space="preserve"> </w:t>
            </w:r>
            <w:proofErr w:type="spellStart"/>
            <w:r w:rsidRPr="00EF24E5">
              <w:rPr>
                <w:b/>
                <w:color w:val="000000"/>
              </w:rPr>
              <w:t>şartlar</w:t>
            </w:r>
            <w:proofErr w:type="spellEnd"/>
            <w:r w:rsidRPr="00EF24E5">
              <w:rPr>
                <w:b/>
                <w:color w:val="000000"/>
              </w:rPr>
              <w:t xml:space="preserve">, </w:t>
            </w:r>
            <w:proofErr w:type="spellStart"/>
            <w:r w:rsidRPr="00EF24E5">
              <w:rPr>
                <w:b/>
                <w:color w:val="000000"/>
              </w:rPr>
              <w:t>koşullar</w:t>
            </w:r>
            <w:proofErr w:type="spellEnd"/>
            <w:r w:rsidRPr="00EF24E5">
              <w:rPr>
                <w:b/>
                <w:color w:val="000000"/>
              </w:rPr>
              <w:t xml:space="preserve"> </w:t>
            </w:r>
            <w:proofErr w:type="spellStart"/>
            <w:r w:rsidRPr="00EF24E5">
              <w:rPr>
                <w:b/>
                <w:color w:val="000000"/>
              </w:rPr>
              <w:t>ve</w:t>
            </w:r>
            <w:proofErr w:type="spellEnd"/>
            <w:r w:rsidRPr="00EF24E5">
              <w:rPr>
                <w:b/>
                <w:color w:val="000000"/>
              </w:rPr>
              <w:t xml:space="preserve"> </w:t>
            </w:r>
            <w:proofErr w:type="spellStart"/>
            <w:r w:rsidRPr="00EF24E5">
              <w:rPr>
                <w:b/>
                <w:color w:val="000000"/>
              </w:rPr>
              <w:t>gizlilik</w:t>
            </w:r>
            <w:proofErr w:type="spellEnd"/>
          </w:p>
        </w:tc>
        <w:tc>
          <w:tcPr>
            <w:tcW w:w="8969" w:type="dxa"/>
            <w:tcBorders>
              <w:top w:val="single" w:sz="8" w:space="0" w:color="943634"/>
              <w:left w:val="single" w:sz="8" w:space="0" w:color="943634"/>
              <w:bottom w:val="nil"/>
              <w:right w:val="single" w:sz="8" w:space="0" w:color="943634"/>
            </w:tcBorders>
            <w:shd w:val="clear" w:color="auto" w:fill="auto"/>
            <w:vAlign w:val="center"/>
            <w:hideMark/>
          </w:tcPr>
          <w:p w14:paraId="460F33A6" w14:textId="4CEFA649" w:rsidR="006141C6" w:rsidRPr="00EF24E5" w:rsidRDefault="006141C6" w:rsidP="004623D7">
            <w:pPr>
              <w:spacing w:before="120" w:after="120" w:line="240" w:lineRule="auto"/>
              <w:jc w:val="both"/>
              <w:rPr>
                <w:sz w:val="20"/>
                <w:szCs w:val="20"/>
              </w:rPr>
            </w:pPr>
            <w:proofErr w:type="spellStart"/>
            <w:r w:rsidRPr="00EF24E5">
              <w:rPr>
                <w:b/>
                <w:color w:val="000000"/>
                <w:sz w:val="20"/>
                <w:szCs w:val="20"/>
              </w:rPr>
              <w:t>İstatistiklerin</w:t>
            </w:r>
            <w:proofErr w:type="spellEnd"/>
            <w:r w:rsidRPr="00EF24E5">
              <w:rPr>
                <w:b/>
                <w:color w:val="000000"/>
                <w:sz w:val="20"/>
                <w:szCs w:val="20"/>
              </w:rPr>
              <w:t xml:space="preserve"> </w:t>
            </w:r>
            <w:proofErr w:type="spellStart"/>
            <w:r w:rsidRPr="00EF24E5">
              <w:rPr>
                <w:b/>
                <w:color w:val="000000"/>
                <w:sz w:val="20"/>
                <w:szCs w:val="20"/>
              </w:rPr>
              <w:t>toplanması</w:t>
            </w:r>
            <w:proofErr w:type="spellEnd"/>
            <w:r w:rsidRPr="00EF24E5">
              <w:rPr>
                <w:b/>
                <w:color w:val="000000"/>
                <w:sz w:val="20"/>
                <w:szCs w:val="20"/>
              </w:rPr>
              <w:t xml:space="preserve">, </w:t>
            </w:r>
            <w:proofErr w:type="spellStart"/>
            <w:r w:rsidRPr="00EF24E5">
              <w:rPr>
                <w:b/>
                <w:color w:val="000000"/>
                <w:sz w:val="20"/>
                <w:szCs w:val="20"/>
              </w:rPr>
              <w:t>işlenmesi</w:t>
            </w:r>
            <w:proofErr w:type="spellEnd"/>
            <w:r w:rsidRPr="00EF24E5">
              <w:rPr>
                <w:b/>
                <w:color w:val="000000"/>
                <w:sz w:val="20"/>
                <w:szCs w:val="20"/>
              </w:rPr>
              <w:t xml:space="preserve"> </w:t>
            </w:r>
            <w:proofErr w:type="spellStart"/>
            <w:r w:rsidRPr="00EF24E5">
              <w:rPr>
                <w:b/>
                <w:color w:val="000000"/>
                <w:sz w:val="20"/>
                <w:szCs w:val="20"/>
              </w:rPr>
              <w:t>ve</w:t>
            </w:r>
            <w:proofErr w:type="spellEnd"/>
            <w:r w:rsidRPr="00EF24E5">
              <w:rPr>
                <w:b/>
                <w:color w:val="000000"/>
                <w:sz w:val="20"/>
                <w:szCs w:val="20"/>
              </w:rPr>
              <w:t xml:space="preserve"> </w:t>
            </w:r>
            <w:proofErr w:type="spellStart"/>
            <w:r w:rsidRPr="00EF24E5">
              <w:rPr>
                <w:b/>
                <w:color w:val="000000"/>
                <w:sz w:val="20"/>
                <w:szCs w:val="20"/>
              </w:rPr>
              <w:t>dağıtımına</w:t>
            </w:r>
            <w:proofErr w:type="spellEnd"/>
            <w:r w:rsidRPr="00EF24E5">
              <w:rPr>
                <w:b/>
                <w:color w:val="000000"/>
                <w:sz w:val="20"/>
                <w:szCs w:val="20"/>
              </w:rPr>
              <w:t xml:space="preserve"> </w:t>
            </w:r>
            <w:proofErr w:type="spellStart"/>
            <w:r w:rsidRPr="00EF24E5">
              <w:rPr>
                <w:b/>
                <w:color w:val="000000"/>
                <w:sz w:val="20"/>
                <w:szCs w:val="20"/>
              </w:rPr>
              <w:t>ilişkin</w:t>
            </w:r>
            <w:proofErr w:type="spellEnd"/>
            <w:r w:rsidRPr="00EF24E5">
              <w:rPr>
                <w:b/>
                <w:color w:val="000000"/>
                <w:sz w:val="20"/>
                <w:szCs w:val="20"/>
              </w:rPr>
              <w:t xml:space="preserve"> </w:t>
            </w:r>
            <w:proofErr w:type="spellStart"/>
            <w:r w:rsidRPr="00EF24E5">
              <w:rPr>
                <w:b/>
                <w:color w:val="000000"/>
                <w:sz w:val="20"/>
                <w:szCs w:val="20"/>
              </w:rPr>
              <w:t>sorumluluk</w:t>
            </w:r>
            <w:proofErr w:type="spellEnd"/>
            <w:r w:rsidRPr="00EF24E5">
              <w:rPr>
                <w:b/>
                <w:color w:val="000000"/>
                <w:sz w:val="20"/>
                <w:szCs w:val="20"/>
              </w:rPr>
              <w:t xml:space="preserve">: </w:t>
            </w:r>
            <w:r w:rsidR="00363EFB">
              <w:rPr>
                <w:b/>
                <w:color w:val="000000"/>
                <w:sz w:val="20"/>
                <w:szCs w:val="20"/>
              </w:rPr>
              <w:t xml:space="preserve"> </w:t>
            </w:r>
            <w:proofErr w:type="spellStart"/>
            <w:r w:rsidR="00363EFB" w:rsidRPr="008115F9">
              <w:rPr>
                <w:bCs/>
                <w:color w:val="000000"/>
                <w:sz w:val="20"/>
                <w:szCs w:val="20"/>
              </w:rPr>
              <w:t>Çalışma</w:t>
            </w:r>
            <w:proofErr w:type="spellEnd"/>
            <w:r w:rsidR="00363EFB" w:rsidRPr="008115F9">
              <w:rPr>
                <w:bCs/>
                <w:color w:val="000000"/>
                <w:sz w:val="20"/>
                <w:szCs w:val="20"/>
              </w:rPr>
              <w:t xml:space="preserve"> </w:t>
            </w:r>
            <w:proofErr w:type="spellStart"/>
            <w:r w:rsidR="00363EFB" w:rsidRPr="008115F9">
              <w:rPr>
                <w:bCs/>
                <w:color w:val="000000"/>
                <w:sz w:val="20"/>
                <w:szCs w:val="20"/>
              </w:rPr>
              <w:t>Genel</w:t>
            </w:r>
            <w:proofErr w:type="spellEnd"/>
            <w:r w:rsidR="00363EFB" w:rsidRPr="008115F9">
              <w:rPr>
                <w:bCs/>
                <w:color w:val="000000"/>
                <w:sz w:val="20"/>
                <w:szCs w:val="20"/>
              </w:rPr>
              <w:t xml:space="preserve"> </w:t>
            </w:r>
            <w:proofErr w:type="spellStart"/>
            <w:r w:rsidR="00363EFB" w:rsidRPr="008115F9">
              <w:rPr>
                <w:bCs/>
                <w:color w:val="000000"/>
                <w:sz w:val="20"/>
                <w:szCs w:val="20"/>
              </w:rPr>
              <w:t>Müdürlüğü</w:t>
            </w:r>
            <w:proofErr w:type="spellEnd"/>
            <w:r w:rsidR="005E6400">
              <w:rPr>
                <w:bCs/>
                <w:color w:val="000000"/>
                <w:sz w:val="20"/>
                <w:szCs w:val="20"/>
              </w:rPr>
              <w:t>/</w:t>
            </w:r>
            <w:proofErr w:type="spellStart"/>
            <w:r w:rsidR="00363EFB" w:rsidRPr="008115F9">
              <w:rPr>
                <w:bCs/>
                <w:color w:val="000000"/>
                <w:sz w:val="20"/>
                <w:szCs w:val="20"/>
              </w:rPr>
              <w:t>Çalışma</w:t>
            </w:r>
            <w:proofErr w:type="spellEnd"/>
            <w:r w:rsidR="00363EFB" w:rsidRPr="008115F9">
              <w:rPr>
                <w:bCs/>
                <w:color w:val="000000"/>
                <w:sz w:val="20"/>
                <w:szCs w:val="20"/>
              </w:rPr>
              <w:t xml:space="preserve"> </w:t>
            </w:r>
            <w:proofErr w:type="spellStart"/>
            <w:r w:rsidR="00363EFB" w:rsidRPr="008115F9">
              <w:rPr>
                <w:bCs/>
                <w:color w:val="000000"/>
                <w:sz w:val="20"/>
                <w:szCs w:val="20"/>
              </w:rPr>
              <w:t>İstatistikleri</w:t>
            </w:r>
            <w:proofErr w:type="spellEnd"/>
            <w:r w:rsidR="00363EFB" w:rsidRPr="008115F9">
              <w:rPr>
                <w:bCs/>
                <w:color w:val="000000"/>
                <w:sz w:val="20"/>
                <w:szCs w:val="20"/>
              </w:rPr>
              <w:t xml:space="preserve"> </w:t>
            </w:r>
            <w:proofErr w:type="spellStart"/>
            <w:r w:rsidR="00363EFB" w:rsidRPr="008115F9">
              <w:rPr>
                <w:bCs/>
                <w:color w:val="000000"/>
                <w:sz w:val="20"/>
                <w:szCs w:val="20"/>
              </w:rPr>
              <w:t>Daire</w:t>
            </w:r>
            <w:proofErr w:type="spellEnd"/>
            <w:r w:rsidR="00363EFB" w:rsidRPr="008115F9">
              <w:rPr>
                <w:bCs/>
                <w:color w:val="000000"/>
                <w:sz w:val="20"/>
                <w:szCs w:val="20"/>
              </w:rPr>
              <w:t xml:space="preserve"> </w:t>
            </w:r>
            <w:proofErr w:type="spellStart"/>
            <w:r w:rsidR="00363EFB" w:rsidRPr="008115F9">
              <w:rPr>
                <w:bCs/>
                <w:color w:val="000000"/>
                <w:sz w:val="20"/>
                <w:szCs w:val="20"/>
              </w:rPr>
              <w:t>Başkanlığı</w:t>
            </w:r>
            <w:proofErr w:type="spellEnd"/>
          </w:p>
        </w:tc>
      </w:tr>
      <w:tr w:rsidR="006141C6" w:rsidRPr="00EF24E5" w14:paraId="5EBB3CBB" w14:textId="77777777" w:rsidTr="0075210A">
        <w:trPr>
          <w:trHeight w:val="880"/>
        </w:trPr>
        <w:tc>
          <w:tcPr>
            <w:tcW w:w="2431" w:type="dxa"/>
            <w:vMerge/>
            <w:tcBorders>
              <w:left w:val="single" w:sz="8" w:space="0" w:color="943634"/>
              <w:right w:val="single" w:sz="8" w:space="0" w:color="943634"/>
            </w:tcBorders>
            <w:shd w:val="clear" w:color="000000" w:fill="FFFFFF"/>
            <w:vAlign w:val="center"/>
            <w:hideMark/>
          </w:tcPr>
          <w:p w14:paraId="5763AC59" w14:textId="77777777" w:rsidR="006141C6" w:rsidRPr="00EF24E5" w:rsidRDefault="006141C6" w:rsidP="008F2072">
            <w:pPr>
              <w:spacing w:after="0" w:line="240" w:lineRule="auto"/>
              <w:rPr>
                <w:b/>
                <w:color w:val="000000"/>
              </w:rPr>
            </w:pPr>
          </w:p>
        </w:tc>
        <w:tc>
          <w:tcPr>
            <w:tcW w:w="8969" w:type="dxa"/>
            <w:tcBorders>
              <w:top w:val="nil"/>
              <w:left w:val="single" w:sz="8" w:space="0" w:color="943634"/>
              <w:bottom w:val="nil"/>
              <w:right w:val="single" w:sz="8" w:space="0" w:color="943634"/>
            </w:tcBorders>
            <w:shd w:val="clear" w:color="auto" w:fill="auto"/>
            <w:vAlign w:val="center"/>
            <w:hideMark/>
          </w:tcPr>
          <w:p w14:paraId="25D7B158" w14:textId="4E22DB6A" w:rsidR="006141C6" w:rsidRPr="00EF24E5" w:rsidRDefault="005E6400" w:rsidP="004623D7">
            <w:pPr>
              <w:spacing w:before="120" w:after="120" w:line="240" w:lineRule="auto"/>
              <w:jc w:val="both"/>
              <w:rPr>
                <w:color w:val="000000"/>
                <w:sz w:val="20"/>
                <w:szCs w:val="20"/>
              </w:rPr>
            </w:pPr>
            <w:proofErr w:type="spellStart"/>
            <w:r w:rsidRPr="005E6400">
              <w:rPr>
                <w:b/>
                <w:bCs/>
                <w:color w:val="000000"/>
                <w:sz w:val="20"/>
                <w:szCs w:val="20"/>
              </w:rPr>
              <w:t>Veri</w:t>
            </w:r>
            <w:proofErr w:type="spellEnd"/>
            <w:r w:rsidRPr="005E6400">
              <w:rPr>
                <w:b/>
                <w:bCs/>
                <w:color w:val="000000"/>
                <w:sz w:val="20"/>
                <w:szCs w:val="20"/>
              </w:rPr>
              <w:t xml:space="preserve"> </w:t>
            </w:r>
            <w:proofErr w:type="spellStart"/>
            <w:r w:rsidRPr="005E6400">
              <w:rPr>
                <w:b/>
                <w:bCs/>
                <w:color w:val="000000"/>
                <w:sz w:val="20"/>
                <w:szCs w:val="20"/>
              </w:rPr>
              <w:t>üreten</w:t>
            </w:r>
            <w:proofErr w:type="spellEnd"/>
            <w:r w:rsidRPr="005E6400">
              <w:rPr>
                <w:b/>
                <w:bCs/>
                <w:color w:val="000000"/>
                <w:sz w:val="20"/>
                <w:szCs w:val="20"/>
              </w:rPr>
              <w:t xml:space="preserve"> </w:t>
            </w:r>
            <w:proofErr w:type="spellStart"/>
            <w:r w:rsidRPr="005E6400">
              <w:rPr>
                <w:b/>
                <w:bCs/>
                <w:color w:val="000000"/>
                <w:sz w:val="20"/>
                <w:szCs w:val="20"/>
              </w:rPr>
              <w:t>kuruluşlar</w:t>
            </w:r>
            <w:proofErr w:type="spellEnd"/>
            <w:r w:rsidRPr="005E6400">
              <w:rPr>
                <w:b/>
                <w:bCs/>
                <w:color w:val="000000"/>
                <w:sz w:val="20"/>
                <w:szCs w:val="20"/>
              </w:rPr>
              <w:t xml:space="preserve"> </w:t>
            </w:r>
            <w:proofErr w:type="spellStart"/>
            <w:r w:rsidRPr="005E6400">
              <w:rPr>
                <w:b/>
                <w:bCs/>
                <w:color w:val="000000"/>
                <w:sz w:val="20"/>
                <w:szCs w:val="20"/>
              </w:rPr>
              <w:t>ile</w:t>
            </w:r>
            <w:proofErr w:type="spellEnd"/>
            <w:r w:rsidRPr="005E6400">
              <w:rPr>
                <w:b/>
                <w:bCs/>
                <w:color w:val="000000"/>
                <w:sz w:val="20"/>
                <w:szCs w:val="20"/>
              </w:rPr>
              <w:t xml:space="preserve"> </w:t>
            </w:r>
            <w:proofErr w:type="spellStart"/>
            <w:r w:rsidRPr="005E6400">
              <w:rPr>
                <w:b/>
                <w:bCs/>
                <w:color w:val="000000"/>
                <w:sz w:val="20"/>
                <w:szCs w:val="20"/>
              </w:rPr>
              <w:t>veri</w:t>
            </w:r>
            <w:proofErr w:type="spellEnd"/>
            <w:r w:rsidRPr="005E6400">
              <w:rPr>
                <w:b/>
                <w:bCs/>
                <w:color w:val="000000"/>
                <w:sz w:val="20"/>
                <w:szCs w:val="20"/>
              </w:rPr>
              <w:t xml:space="preserve"> </w:t>
            </w:r>
            <w:proofErr w:type="spellStart"/>
            <w:r w:rsidRPr="005E6400">
              <w:rPr>
                <w:b/>
                <w:bCs/>
                <w:color w:val="000000"/>
                <w:sz w:val="20"/>
                <w:szCs w:val="20"/>
              </w:rPr>
              <w:t>paylaşımı</w:t>
            </w:r>
            <w:proofErr w:type="spellEnd"/>
            <w:r w:rsidRPr="005E6400">
              <w:rPr>
                <w:b/>
                <w:bCs/>
                <w:color w:val="000000"/>
                <w:sz w:val="20"/>
                <w:szCs w:val="20"/>
              </w:rPr>
              <w:t xml:space="preserve"> </w:t>
            </w:r>
            <w:proofErr w:type="spellStart"/>
            <w:r w:rsidRPr="005E6400">
              <w:rPr>
                <w:b/>
                <w:bCs/>
                <w:color w:val="000000"/>
                <w:sz w:val="20"/>
                <w:szCs w:val="20"/>
              </w:rPr>
              <w:t>ve</w:t>
            </w:r>
            <w:proofErr w:type="spellEnd"/>
            <w:r w:rsidRPr="005E6400">
              <w:rPr>
                <w:b/>
                <w:bCs/>
                <w:color w:val="000000"/>
                <w:sz w:val="20"/>
                <w:szCs w:val="20"/>
              </w:rPr>
              <w:t xml:space="preserve"> </w:t>
            </w:r>
            <w:proofErr w:type="spellStart"/>
            <w:r w:rsidRPr="005E6400">
              <w:rPr>
                <w:b/>
                <w:bCs/>
                <w:color w:val="000000"/>
                <w:sz w:val="20"/>
                <w:szCs w:val="20"/>
              </w:rPr>
              <w:t>koordinasyon</w:t>
            </w:r>
            <w:proofErr w:type="spellEnd"/>
            <w:r w:rsidRPr="005E6400">
              <w:rPr>
                <w:b/>
                <w:bCs/>
                <w:color w:val="000000"/>
                <w:sz w:val="20"/>
                <w:szCs w:val="20"/>
              </w:rPr>
              <w:t>:</w:t>
            </w:r>
            <w:r w:rsidRPr="005E6400">
              <w:rPr>
                <w:b/>
                <w:color w:val="000000"/>
                <w:sz w:val="20"/>
                <w:szCs w:val="20"/>
              </w:rPr>
              <w:t xml:space="preserve"> </w:t>
            </w:r>
            <w:proofErr w:type="spellStart"/>
            <w:r w:rsidRPr="005E6400">
              <w:rPr>
                <w:color w:val="000000"/>
                <w:sz w:val="20"/>
                <w:szCs w:val="20"/>
              </w:rPr>
              <w:t>Veriler</w:t>
            </w:r>
            <w:proofErr w:type="spellEnd"/>
            <w:r w:rsidRPr="005E6400">
              <w:rPr>
                <w:color w:val="000000"/>
                <w:sz w:val="20"/>
                <w:szCs w:val="20"/>
              </w:rPr>
              <w:t xml:space="preserve">; </w:t>
            </w:r>
            <w:proofErr w:type="spellStart"/>
            <w:r w:rsidRPr="005E6400">
              <w:rPr>
                <w:color w:val="000000"/>
                <w:sz w:val="20"/>
                <w:szCs w:val="20"/>
              </w:rPr>
              <w:t>İş</w:t>
            </w:r>
            <w:proofErr w:type="spellEnd"/>
            <w:r w:rsidRPr="005E6400">
              <w:rPr>
                <w:color w:val="000000"/>
                <w:sz w:val="20"/>
                <w:szCs w:val="20"/>
              </w:rPr>
              <w:t xml:space="preserve"> </w:t>
            </w:r>
            <w:proofErr w:type="spellStart"/>
            <w:r w:rsidRPr="005E6400">
              <w:rPr>
                <w:color w:val="000000"/>
                <w:sz w:val="20"/>
                <w:szCs w:val="20"/>
              </w:rPr>
              <w:t>Teftiş</w:t>
            </w:r>
            <w:proofErr w:type="spellEnd"/>
            <w:r w:rsidRPr="005E6400">
              <w:rPr>
                <w:color w:val="000000"/>
                <w:sz w:val="20"/>
                <w:szCs w:val="20"/>
              </w:rPr>
              <w:t xml:space="preserve"> </w:t>
            </w:r>
            <w:proofErr w:type="spellStart"/>
            <w:r w:rsidRPr="005E6400">
              <w:rPr>
                <w:color w:val="000000"/>
                <w:sz w:val="20"/>
                <w:szCs w:val="20"/>
              </w:rPr>
              <w:t>Kurulu</w:t>
            </w:r>
            <w:proofErr w:type="spellEnd"/>
            <w:r w:rsidRPr="005E6400">
              <w:rPr>
                <w:color w:val="000000"/>
                <w:sz w:val="20"/>
                <w:szCs w:val="20"/>
              </w:rPr>
              <w:t xml:space="preserve">, </w:t>
            </w:r>
            <w:proofErr w:type="spellStart"/>
            <w:r w:rsidRPr="005E6400">
              <w:rPr>
                <w:color w:val="000000"/>
                <w:sz w:val="20"/>
                <w:szCs w:val="20"/>
              </w:rPr>
              <w:t>İş</w:t>
            </w:r>
            <w:proofErr w:type="spellEnd"/>
            <w:r w:rsidRPr="005E6400">
              <w:rPr>
                <w:color w:val="000000"/>
                <w:sz w:val="20"/>
                <w:szCs w:val="20"/>
              </w:rPr>
              <w:t xml:space="preserve"> </w:t>
            </w:r>
            <w:proofErr w:type="spellStart"/>
            <w:r w:rsidRPr="005E6400">
              <w:rPr>
                <w:color w:val="000000"/>
                <w:sz w:val="20"/>
                <w:szCs w:val="20"/>
              </w:rPr>
              <w:t>Sağlığı</w:t>
            </w:r>
            <w:proofErr w:type="spellEnd"/>
            <w:r w:rsidRPr="005E6400">
              <w:rPr>
                <w:color w:val="000000"/>
                <w:sz w:val="20"/>
                <w:szCs w:val="20"/>
              </w:rPr>
              <w:t xml:space="preserve"> </w:t>
            </w:r>
            <w:proofErr w:type="spellStart"/>
            <w:r w:rsidRPr="005E6400">
              <w:rPr>
                <w:color w:val="000000"/>
                <w:sz w:val="20"/>
                <w:szCs w:val="20"/>
              </w:rPr>
              <w:t>ve</w:t>
            </w:r>
            <w:proofErr w:type="spellEnd"/>
            <w:r w:rsidRPr="005E6400">
              <w:rPr>
                <w:color w:val="000000"/>
                <w:sz w:val="20"/>
                <w:szCs w:val="20"/>
              </w:rPr>
              <w:t xml:space="preserve"> </w:t>
            </w:r>
            <w:proofErr w:type="spellStart"/>
            <w:r w:rsidRPr="005E6400">
              <w:rPr>
                <w:color w:val="000000"/>
                <w:sz w:val="20"/>
                <w:szCs w:val="20"/>
              </w:rPr>
              <w:t>Güvenliği</w:t>
            </w:r>
            <w:proofErr w:type="spellEnd"/>
            <w:r w:rsidRPr="005E6400">
              <w:rPr>
                <w:color w:val="000000"/>
                <w:sz w:val="20"/>
                <w:szCs w:val="20"/>
              </w:rPr>
              <w:t xml:space="preserve"> </w:t>
            </w:r>
            <w:proofErr w:type="spellStart"/>
            <w:r w:rsidRPr="005E6400">
              <w:rPr>
                <w:color w:val="000000"/>
                <w:sz w:val="20"/>
                <w:szCs w:val="20"/>
              </w:rPr>
              <w:t>Genel</w:t>
            </w:r>
            <w:proofErr w:type="spellEnd"/>
            <w:r w:rsidRPr="005E6400">
              <w:rPr>
                <w:color w:val="000000"/>
                <w:sz w:val="20"/>
                <w:szCs w:val="20"/>
              </w:rPr>
              <w:t xml:space="preserve"> </w:t>
            </w:r>
            <w:proofErr w:type="spellStart"/>
            <w:r w:rsidRPr="005E6400">
              <w:rPr>
                <w:color w:val="000000"/>
                <w:sz w:val="20"/>
                <w:szCs w:val="20"/>
              </w:rPr>
              <w:t>Müdürlüğü</w:t>
            </w:r>
            <w:proofErr w:type="spellEnd"/>
            <w:r w:rsidRPr="005E6400">
              <w:rPr>
                <w:color w:val="000000"/>
                <w:sz w:val="20"/>
                <w:szCs w:val="20"/>
              </w:rPr>
              <w:t xml:space="preserve"> </w:t>
            </w:r>
            <w:proofErr w:type="spellStart"/>
            <w:r w:rsidRPr="005E6400">
              <w:rPr>
                <w:color w:val="000000"/>
                <w:sz w:val="20"/>
                <w:szCs w:val="20"/>
              </w:rPr>
              <w:t>ve</w:t>
            </w:r>
            <w:proofErr w:type="spellEnd"/>
            <w:r w:rsidRPr="005E6400">
              <w:rPr>
                <w:color w:val="000000"/>
                <w:sz w:val="20"/>
                <w:szCs w:val="20"/>
              </w:rPr>
              <w:t xml:space="preserve"> </w:t>
            </w:r>
            <w:proofErr w:type="spellStart"/>
            <w:r w:rsidRPr="005E6400">
              <w:rPr>
                <w:color w:val="000000"/>
                <w:sz w:val="20"/>
                <w:szCs w:val="20"/>
              </w:rPr>
              <w:t>Uluslararası</w:t>
            </w:r>
            <w:proofErr w:type="spellEnd"/>
            <w:r w:rsidRPr="005E6400">
              <w:rPr>
                <w:color w:val="000000"/>
                <w:sz w:val="20"/>
                <w:szCs w:val="20"/>
              </w:rPr>
              <w:t xml:space="preserve"> </w:t>
            </w:r>
            <w:proofErr w:type="spellStart"/>
            <w:r w:rsidRPr="005E6400">
              <w:rPr>
                <w:color w:val="000000"/>
                <w:sz w:val="20"/>
                <w:szCs w:val="20"/>
              </w:rPr>
              <w:t>İşgücü</w:t>
            </w:r>
            <w:proofErr w:type="spellEnd"/>
            <w:r w:rsidRPr="005E6400">
              <w:rPr>
                <w:color w:val="000000"/>
                <w:sz w:val="20"/>
                <w:szCs w:val="20"/>
              </w:rPr>
              <w:t xml:space="preserve"> </w:t>
            </w:r>
            <w:proofErr w:type="spellStart"/>
            <w:r w:rsidRPr="005E6400">
              <w:rPr>
                <w:color w:val="000000"/>
                <w:sz w:val="20"/>
                <w:szCs w:val="20"/>
              </w:rPr>
              <w:t>Genel</w:t>
            </w:r>
            <w:proofErr w:type="spellEnd"/>
            <w:r w:rsidRPr="005E6400">
              <w:rPr>
                <w:color w:val="000000"/>
                <w:sz w:val="20"/>
                <w:szCs w:val="20"/>
              </w:rPr>
              <w:t xml:space="preserve"> </w:t>
            </w:r>
            <w:proofErr w:type="spellStart"/>
            <w:r w:rsidRPr="005E6400">
              <w:rPr>
                <w:color w:val="000000"/>
                <w:sz w:val="20"/>
                <w:szCs w:val="20"/>
              </w:rPr>
              <w:t>Müdürlüğü</w:t>
            </w:r>
            <w:proofErr w:type="spellEnd"/>
            <w:r w:rsidRPr="005E6400">
              <w:rPr>
                <w:color w:val="000000"/>
                <w:sz w:val="20"/>
                <w:szCs w:val="20"/>
              </w:rPr>
              <w:t xml:space="preserve"> </w:t>
            </w:r>
            <w:proofErr w:type="spellStart"/>
            <w:r w:rsidRPr="005E6400">
              <w:rPr>
                <w:color w:val="000000"/>
                <w:sz w:val="20"/>
                <w:szCs w:val="20"/>
              </w:rPr>
              <w:t>ile</w:t>
            </w:r>
            <w:proofErr w:type="spellEnd"/>
            <w:r w:rsidRPr="005E6400">
              <w:rPr>
                <w:color w:val="000000"/>
                <w:sz w:val="20"/>
                <w:szCs w:val="20"/>
              </w:rPr>
              <w:t xml:space="preserve"> her </w:t>
            </w:r>
            <w:proofErr w:type="spellStart"/>
            <w:r w:rsidRPr="005E6400">
              <w:rPr>
                <w:color w:val="000000"/>
                <w:sz w:val="20"/>
                <w:szCs w:val="20"/>
              </w:rPr>
              <w:t>yıl</w:t>
            </w:r>
            <w:proofErr w:type="spellEnd"/>
            <w:r w:rsidRPr="005E6400">
              <w:rPr>
                <w:color w:val="000000"/>
                <w:sz w:val="20"/>
                <w:szCs w:val="20"/>
              </w:rPr>
              <w:t xml:space="preserve"> </w:t>
            </w:r>
            <w:proofErr w:type="spellStart"/>
            <w:r w:rsidRPr="005E6400">
              <w:rPr>
                <w:color w:val="000000"/>
                <w:sz w:val="20"/>
                <w:szCs w:val="20"/>
              </w:rPr>
              <w:t>gerçekleştirilen</w:t>
            </w:r>
            <w:proofErr w:type="spellEnd"/>
            <w:r w:rsidRPr="005E6400">
              <w:rPr>
                <w:color w:val="000000"/>
                <w:sz w:val="20"/>
                <w:szCs w:val="20"/>
              </w:rPr>
              <w:t xml:space="preserve"> </w:t>
            </w:r>
            <w:proofErr w:type="spellStart"/>
            <w:r w:rsidRPr="005E6400">
              <w:rPr>
                <w:color w:val="000000"/>
                <w:sz w:val="20"/>
                <w:szCs w:val="20"/>
              </w:rPr>
              <w:t>resmi</w:t>
            </w:r>
            <w:proofErr w:type="spellEnd"/>
            <w:r w:rsidRPr="005E6400">
              <w:rPr>
                <w:color w:val="000000"/>
                <w:sz w:val="20"/>
                <w:szCs w:val="20"/>
              </w:rPr>
              <w:t xml:space="preserve"> </w:t>
            </w:r>
            <w:proofErr w:type="spellStart"/>
            <w:r w:rsidRPr="005E6400">
              <w:rPr>
                <w:color w:val="000000"/>
                <w:sz w:val="20"/>
                <w:szCs w:val="20"/>
              </w:rPr>
              <w:t>yazışmalar</w:t>
            </w:r>
            <w:proofErr w:type="spellEnd"/>
            <w:r w:rsidRPr="005E6400">
              <w:rPr>
                <w:color w:val="000000"/>
                <w:sz w:val="20"/>
                <w:szCs w:val="20"/>
              </w:rPr>
              <w:t xml:space="preserve"> </w:t>
            </w:r>
            <w:proofErr w:type="spellStart"/>
            <w:r w:rsidRPr="005E6400">
              <w:rPr>
                <w:color w:val="000000"/>
                <w:sz w:val="20"/>
                <w:szCs w:val="20"/>
              </w:rPr>
              <w:t>yoluyla</w:t>
            </w:r>
            <w:proofErr w:type="spellEnd"/>
            <w:r w:rsidRPr="005E6400">
              <w:rPr>
                <w:color w:val="000000"/>
                <w:sz w:val="20"/>
                <w:szCs w:val="20"/>
              </w:rPr>
              <w:t xml:space="preserve"> </w:t>
            </w:r>
            <w:proofErr w:type="spellStart"/>
            <w:r w:rsidRPr="005E6400">
              <w:rPr>
                <w:color w:val="000000"/>
                <w:sz w:val="20"/>
                <w:szCs w:val="20"/>
              </w:rPr>
              <w:t>derlenmektedir</w:t>
            </w:r>
            <w:proofErr w:type="spellEnd"/>
            <w:r w:rsidRPr="005E6400">
              <w:rPr>
                <w:color w:val="000000"/>
                <w:sz w:val="20"/>
                <w:szCs w:val="20"/>
              </w:rPr>
              <w:t>.</w:t>
            </w:r>
          </w:p>
        </w:tc>
      </w:tr>
      <w:tr w:rsidR="006141C6" w:rsidRPr="00EF24E5" w14:paraId="50879F14" w14:textId="77777777" w:rsidTr="00514923">
        <w:trPr>
          <w:trHeight w:val="810"/>
        </w:trPr>
        <w:tc>
          <w:tcPr>
            <w:tcW w:w="2431" w:type="dxa"/>
            <w:vMerge/>
            <w:tcBorders>
              <w:left w:val="single" w:sz="8" w:space="0" w:color="943634"/>
              <w:right w:val="single" w:sz="8" w:space="0" w:color="943634"/>
            </w:tcBorders>
            <w:shd w:val="clear" w:color="000000" w:fill="FFFFFF"/>
            <w:vAlign w:val="center"/>
            <w:hideMark/>
          </w:tcPr>
          <w:p w14:paraId="5015C1E0" w14:textId="77777777" w:rsidR="006141C6" w:rsidRPr="00EF24E5" w:rsidRDefault="006141C6" w:rsidP="008F2072">
            <w:pPr>
              <w:spacing w:after="0" w:line="240" w:lineRule="auto"/>
              <w:rPr>
                <w:b/>
                <w:color w:val="000000"/>
              </w:rPr>
            </w:pPr>
          </w:p>
        </w:tc>
        <w:tc>
          <w:tcPr>
            <w:tcW w:w="8969" w:type="dxa"/>
            <w:tcBorders>
              <w:top w:val="nil"/>
              <w:left w:val="single" w:sz="8" w:space="0" w:color="943634"/>
              <w:bottom w:val="nil"/>
              <w:right w:val="single" w:sz="8" w:space="0" w:color="943634"/>
            </w:tcBorders>
            <w:shd w:val="clear" w:color="auto" w:fill="auto"/>
            <w:vAlign w:val="center"/>
            <w:hideMark/>
          </w:tcPr>
          <w:p w14:paraId="6DBB9673" w14:textId="7BC0D140" w:rsidR="006141C6" w:rsidRPr="00EF24E5" w:rsidRDefault="006141C6" w:rsidP="004623D7">
            <w:pPr>
              <w:spacing w:before="120" w:after="120" w:line="240" w:lineRule="auto"/>
              <w:jc w:val="both"/>
              <w:rPr>
                <w:sz w:val="20"/>
                <w:szCs w:val="20"/>
              </w:rPr>
            </w:pPr>
            <w:proofErr w:type="spellStart"/>
            <w:r w:rsidRPr="00EF24E5">
              <w:rPr>
                <w:b/>
                <w:color w:val="000000"/>
                <w:sz w:val="20"/>
                <w:szCs w:val="20"/>
              </w:rPr>
              <w:t>Bireysel</w:t>
            </w:r>
            <w:proofErr w:type="spellEnd"/>
            <w:r w:rsidRPr="00EF24E5">
              <w:rPr>
                <w:b/>
                <w:color w:val="000000"/>
                <w:sz w:val="20"/>
                <w:szCs w:val="20"/>
              </w:rPr>
              <w:t xml:space="preserve"> </w:t>
            </w:r>
            <w:proofErr w:type="spellStart"/>
            <w:r w:rsidRPr="00EF24E5">
              <w:rPr>
                <w:b/>
                <w:color w:val="000000"/>
                <w:sz w:val="20"/>
                <w:szCs w:val="20"/>
              </w:rPr>
              <w:t>cevaplayıcılara</w:t>
            </w:r>
            <w:proofErr w:type="spellEnd"/>
            <w:r w:rsidRPr="00EF24E5">
              <w:rPr>
                <w:b/>
                <w:color w:val="000000"/>
                <w:sz w:val="20"/>
                <w:szCs w:val="20"/>
              </w:rPr>
              <w:t xml:space="preserve"> </w:t>
            </w:r>
            <w:proofErr w:type="spellStart"/>
            <w:r w:rsidRPr="00EF24E5">
              <w:rPr>
                <w:b/>
                <w:color w:val="000000"/>
                <w:sz w:val="20"/>
                <w:szCs w:val="20"/>
              </w:rPr>
              <w:t>ait</w:t>
            </w:r>
            <w:proofErr w:type="spellEnd"/>
            <w:r w:rsidRPr="00EF24E5">
              <w:rPr>
                <w:b/>
                <w:color w:val="000000"/>
                <w:sz w:val="20"/>
                <w:szCs w:val="20"/>
              </w:rPr>
              <w:t xml:space="preserve"> </w:t>
            </w:r>
            <w:proofErr w:type="spellStart"/>
            <w:r w:rsidRPr="00EF24E5">
              <w:rPr>
                <w:b/>
                <w:color w:val="000000"/>
                <w:sz w:val="20"/>
                <w:szCs w:val="20"/>
              </w:rPr>
              <w:t>verinin</w:t>
            </w:r>
            <w:proofErr w:type="spellEnd"/>
            <w:r w:rsidRPr="00EF24E5">
              <w:rPr>
                <w:b/>
                <w:color w:val="000000"/>
                <w:sz w:val="20"/>
                <w:szCs w:val="20"/>
              </w:rPr>
              <w:t xml:space="preserve"> </w:t>
            </w:r>
            <w:proofErr w:type="spellStart"/>
            <w:r w:rsidRPr="00EF24E5">
              <w:rPr>
                <w:b/>
                <w:color w:val="000000"/>
                <w:sz w:val="20"/>
                <w:szCs w:val="20"/>
              </w:rPr>
              <w:t>gizliliği</w:t>
            </w:r>
            <w:proofErr w:type="spellEnd"/>
            <w:r w:rsidRPr="00EF24E5">
              <w:rPr>
                <w:b/>
                <w:color w:val="000000"/>
                <w:sz w:val="20"/>
                <w:szCs w:val="20"/>
              </w:rPr>
              <w:t>:</w:t>
            </w:r>
            <w:r w:rsidRPr="00EF24E5">
              <w:rPr>
                <w:color w:val="000000"/>
                <w:sz w:val="20"/>
                <w:szCs w:val="20"/>
              </w:rPr>
              <w:t xml:space="preserve"> </w:t>
            </w:r>
            <w:r w:rsidR="005E6400" w:rsidRPr="005E6400">
              <w:rPr>
                <w:color w:val="000000"/>
                <w:sz w:val="20"/>
                <w:szCs w:val="20"/>
              </w:rPr>
              <w:t xml:space="preserve">6698 </w:t>
            </w:r>
            <w:proofErr w:type="spellStart"/>
            <w:r w:rsidR="005E6400" w:rsidRPr="005E6400">
              <w:rPr>
                <w:color w:val="000000"/>
                <w:sz w:val="20"/>
                <w:szCs w:val="20"/>
              </w:rPr>
              <w:t>sayılı</w:t>
            </w:r>
            <w:proofErr w:type="spellEnd"/>
            <w:r w:rsidR="005E6400" w:rsidRPr="005E6400">
              <w:rPr>
                <w:color w:val="000000"/>
                <w:sz w:val="20"/>
                <w:szCs w:val="20"/>
              </w:rPr>
              <w:t xml:space="preserve"> </w:t>
            </w:r>
            <w:proofErr w:type="spellStart"/>
            <w:r w:rsidR="005E6400" w:rsidRPr="005E6400">
              <w:rPr>
                <w:color w:val="000000"/>
                <w:sz w:val="20"/>
                <w:szCs w:val="20"/>
              </w:rPr>
              <w:t>Kişisel</w:t>
            </w:r>
            <w:proofErr w:type="spellEnd"/>
            <w:r w:rsidR="005E6400" w:rsidRPr="005E6400">
              <w:rPr>
                <w:color w:val="000000"/>
                <w:sz w:val="20"/>
                <w:szCs w:val="20"/>
              </w:rPr>
              <w:t xml:space="preserve"> </w:t>
            </w:r>
            <w:proofErr w:type="spellStart"/>
            <w:r w:rsidR="005E6400" w:rsidRPr="005E6400">
              <w:rPr>
                <w:color w:val="000000"/>
                <w:sz w:val="20"/>
                <w:szCs w:val="20"/>
              </w:rPr>
              <w:t>Verilerin</w:t>
            </w:r>
            <w:proofErr w:type="spellEnd"/>
            <w:r w:rsidR="005E6400" w:rsidRPr="005E6400">
              <w:rPr>
                <w:color w:val="000000"/>
                <w:sz w:val="20"/>
                <w:szCs w:val="20"/>
              </w:rPr>
              <w:t xml:space="preserve"> </w:t>
            </w:r>
            <w:proofErr w:type="spellStart"/>
            <w:r w:rsidR="005E6400" w:rsidRPr="005E6400">
              <w:rPr>
                <w:color w:val="000000"/>
                <w:sz w:val="20"/>
                <w:szCs w:val="20"/>
              </w:rPr>
              <w:t>Korunması</w:t>
            </w:r>
            <w:proofErr w:type="spellEnd"/>
            <w:r w:rsidR="005E6400" w:rsidRPr="005E6400">
              <w:rPr>
                <w:color w:val="000000"/>
                <w:sz w:val="20"/>
                <w:szCs w:val="20"/>
              </w:rPr>
              <w:t xml:space="preserve"> </w:t>
            </w:r>
            <w:proofErr w:type="spellStart"/>
            <w:r w:rsidR="005E6400" w:rsidRPr="005E6400">
              <w:rPr>
                <w:color w:val="000000"/>
                <w:sz w:val="20"/>
                <w:szCs w:val="20"/>
              </w:rPr>
              <w:t>Kanunu</w:t>
            </w:r>
            <w:proofErr w:type="spellEnd"/>
            <w:r w:rsidR="005E6400" w:rsidRPr="005E6400">
              <w:rPr>
                <w:color w:val="000000"/>
                <w:sz w:val="20"/>
                <w:szCs w:val="20"/>
              </w:rPr>
              <w:t xml:space="preserve"> </w:t>
            </w:r>
            <w:proofErr w:type="spellStart"/>
            <w:r w:rsidR="005E6400" w:rsidRPr="005E6400">
              <w:rPr>
                <w:color w:val="000000"/>
                <w:sz w:val="20"/>
                <w:szCs w:val="20"/>
              </w:rPr>
              <w:t>ve</w:t>
            </w:r>
            <w:proofErr w:type="spellEnd"/>
            <w:r w:rsidR="005E6400" w:rsidRPr="005E6400">
              <w:rPr>
                <w:color w:val="000000"/>
                <w:sz w:val="20"/>
                <w:szCs w:val="20"/>
              </w:rPr>
              <w:t xml:space="preserve"> 5429 </w:t>
            </w:r>
            <w:proofErr w:type="spellStart"/>
            <w:r w:rsidR="005E6400" w:rsidRPr="005E6400">
              <w:rPr>
                <w:color w:val="000000"/>
                <w:sz w:val="20"/>
                <w:szCs w:val="20"/>
              </w:rPr>
              <w:t>sayılı</w:t>
            </w:r>
            <w:proofErr w:type="spellEnd"/>
            <w:r w:rsidR="005E6400" w:rsidRPr="005E6400">
              <w:rPr>
                <w:color w:val="000000"/>
                <w:sz w:val="20"/>
                <w:szCs w:val="20"/>
              </w:rPr>
              <w:t xml:space="preserve"> </w:t>
            </w:r>
            <w:proofErr w:type="spellStart"/>
            <w:r w:rsidR="005E6400" w:rsidRPr="005E6400">
              <w:rPr>
                <w:color w:val="000000"/>
                <w:sz w:val="20"/>
                <w:szCs w:val="20"/>
              </w:rPr>
              <w:t>Türkiye</w:t>
            </w:r>
            <w:proofErr w:type="spellEnd"/>
            <w:r w:rsidR="005E6400" w:rsidRPr="005E6400">
              <w:rPr>
                <w:color w:val="000000"/>
                <w:sz w:val="20"/>
                <w:szCs w:val="20"/>
              </w:rPr>
              <w:t xml:space="preserve"> </w:t>
            </w:r>
            <w:proofErr w:type="spellStart"/>
            <w:r w:rsidR="005E6400" w:rsidRPr="005E6400">
              <w:rPr>
                <w:color w:val="000000"/>
                <w:sz w:val="20"/>
                <w:szCs w:val="20"/>
              </w:rPr>
              <w:t>İstatistik</w:t>
            </w:r>
            <w:proofErr w:type="spellEnd"/>
            <w:r w:rsidR="005E6400" w:rsidRPr="005E6400">
              <w:rPr>
                <w:color w:val="000000"/>
                <w:sz w:val="20"/>
                <w:szCs w:val="20"/>
              </w:rPr>
              <w:t xml:space="preserve"> </w:t>
            </w:r>
            <w:proofErr w:type="spellStart"/>
            <w:r w:rsidR="005E6400" w:rsidRPr="005E6400">
              <w:rPr>
                <w:color w:val="000000"/>
                <w:sz w:val="20"/>
                <w:szCs w:val="20"/>
              </w:rPr>
              <w:t>Kanunu</w:t>
            </w:r>
            <w:proofErr w:type="spellEnd"/>
            <w:r w:rsidR="005E6400" w:rsidRPr="005E6400">
              <w:rPr>
                <w:color w:val="000000"/>
                <w:sz w:val="20"/>
                <w:szCs w:val="20"/>
              </w:rPr>
              <w:t xml:space="preserve"> </w:t>
            </w:r>
            <w:proofErr w:type="spellStart"/>
            <w:r w:rsidR="005E6400" w:rsidRPr="005E6400">
              <w:rPr>
                <w:color w:val="000000"/>
                <w:sz w:val="20"/>
                <w:szCs w:val="20"/>
              </w:rPr>
              <w:t>hükümleri</w:t>
            </w:r>
            <w:proofErr w:type="spellEnd"/>
            <w:r w:rsidR="005E6400" w:rsidRPr="005E6400">
              <w:rPr>
                <w:color w:val="000000"/>
                <w:sz w:val="20"/>
                <w:szCs w:val="20"/>
              </w:rPr>
              <w:t xml:space="preserve"> </w:t>
            </w:r>
            <w:proofErr w:type="spellStart"/>
            <w:r w:rsidR="005E6400" w:rsidRPr="005E6400">
              <w:rPr>
                <w:color w:val="000000"/>
                <w:sz w:val="20"/>
                <w:szCs w:val="20"/>
              </w:rPr>
              <w:t>gereğince</w:t>
            </w:r>
            <w:proofErr w:type="spellEnd"/>
            <w:r w:rsidR="005E6400" w:rsidRPr="005E6400">
              <w:rPr>
                <w:color w:val="000000"/>
                <w:sz w:val="20"/>
                <w:szCs w:val="20"/>
              </w:rPr>
              <w:t xml:space="preserve"> </w:t>
            </w:r>
            <w:proofErr w:type="spellStart"/>
            <w:r w:rsidR="005E6400" w:rsidRPr="005E6400">
              <w:rPr>
                <w:color w:val="000000"/>
                <w:sz w:val="20"/>
                <w:szCs w:val="20"/>
              </w:rPr>
              <w:t>bireysel</w:t>
            </w:r>
            <w:proofErr w:type="spellEnd"/>
            <w:r w:rsidR="005E6400" w:rsidRPr="005E6400">
              <w:rPr>
                <w:color w:val="000000"/>
                <w:sz w:val="20"/>
                <w:szCs w:val="20"/>
              </w:rPr>
              <w:t xml:space="preserve"> </w:t>
            </w:r>
            <w:proofErr w:type="spellStart"/>
            <w:r w:rsidR="005E6400" w:rsidRPr="005E6400">
              <w:rPr>
                <w:color w:val="000000"/>
                <w:sz w:val="20"/>
                <w:szCs w:val="20"/>
              </w:rPr>
              <w:t>veriler</w:t>
            </w:r>
            <w:proofErr w:type="spellEnd"/>
            <w:r w:rsidR="005E6400" w:rsidRPr="005E6400">
              <w:rPr>
                <w:color w:val="000000"/>
                <w:sz w:val="20"/>
                <w:szCs w:val="20"/>
              </w:rPr>
              <w:t xml:space="preserve"> </w:t>
            </w:r>
            <w:proofErr w:type="spellStart"/>
            <w:r w:rsidR="005E6400" w:rsidRPr="005E6400">
              <w:rPr>
                <w:color w:val="000000"/>
                <w:sz w:val="20"/>
                <w:szCs w:val="20"/>
              </w:rPr>
              <w:t>paylaşılmamaktadır</w:t>
            </w:r>
            <w:proofErr w:type="spellEnd"/>
            <w:r w:rsidR="005E6400" w:rsidRPr="005E6400">
              <w:rPr>
                <w:color w:val="000000"/>
                <w:sz w:val="20"/>
                <w:szCs w:val="20"/>
              </w:rPr>
              <w:t>.</w:t>
            </w:r>
          </w:p>
        </w:tc>
      </w:tr>
      <w:tr w:rsidR="006141C6" w:rsidRPr="00EF24E5" w14:paraId="5FFC7CDC" w14:textId="77777777" w:rsidTr="00514923">
        <w:trPr>
          <w:trHeight w:val="436"/>
        </w:trPr>
        <w:tc>
          <w:tcPr>
            <w:tcW w:w="2431" w:type="dxa"/>
            <w:vMerge/>
            <w:tcBorders>
              <w:left w:val="single" w:sz="8" w:space="0" w:color="943634"/>
              <w:right w:val="single" w:sz="8" w:space="0" w:color="943634"/>
            </w:tcBorders>
            <w:shd w:val="clear" w:color="000000" w:fill="FFFFFF"/>
            <w:vAlign w:val="center"/>
            <w:hideMark/>
          </w:tcPr>
          <w:p w14:paraId="7DEEB248" w14:textId="77777777" w:rsidR="006141C6" w:rsidRPr="00EF24E5" w:rsidRDefault="006141C6" w:rsidP="008F2072">
            <w:pPr>
              <w:spacing w:after="0" w:line="240" w:lineRule="auto"/>
              <w:rPr>
                <w:b/>
                <w:color w:val="000000"/>
              </w:rPr>
            </w:pPr>
          </w:p>
        </w:tc>
        <w:tc>
          <w:tcPr>
            <w:tcW w:w="8969" w:type="dxa"/>
            <w:tcBorders>
              <w:top w:val="nil"/>
              <w:left w:val="single" w:sz="8" w:space="0" w:color="943634"/>
              <w:bottom w:val="nil"/>
              <w:right w:val="single" w:sz="8" w:space="0" w:color="943634"/>
            </w:tcBorders>
            <w:shd w:val="clear" w:color="auto" w:fill="auto"/>
            <w:vAlign w:val="center"/>
            <w:hideMark/>
          </w:tcPr>
          <w:p w14:paraId="493A6333" w14:textId="16929B5C" w:rsidR="006141C6" w:rsidRPr="00EF24E5" w:rsidRDefault="006141C6" w:rsidP="00100458">
            <w:pPr>
              <w:spacing w:before="120" w:after="120" w:line="240" w:lineRule="auto"/>
              <w:jc w:val="both"/>
              <w:rPr>
                <w:color w:val="000000"/>
                <w:sz w:val="20"/>
                <w:szCs w:val="20"/>
              </w:rPr>
            </w:pPr>
            <w:proofErr w:type="spellStart"/>
            <w:r w:rsidRPr="00EF24E5">
              <w:rPr>
                <w:b/>
                <w:color w:val="000000"/>
                <w:sz w:val="20"/>
                <w:szCs w:val="20"/>
              </w:rPr>
              <w:t>İstatistik</w:t>
            </w:r>
            <w:proofErr w:type="spellEnd"/>
            <w:r w:rsidRPr="00EF24E5">
              <w:rPr>
                <w:b/>
                <w:color w:val="000000"/>
                <w:sz w:val="20"/>
                <w:szCs w:val="20"/>
              </w:rPr>
              <w:t xml:space="preserve"> </w:t>
            </w:r>
            <w:proofErr w:type="spellStart"/>
            <w:r w:rsidRPr="00EF24E5">
              <w:rPr>
                <w:b/>
                <w:color w:val="000000"/>
                <w:sz w:val="20"/>
                <w:szCs w:val="20"/>
              </w:rPr>
              <w:t>üretiminde</w:t>
            </w:r>
            <w:r w:rsidR="00601334">
              <w:rPr>
                <w:b/>
                <w:color w:val="000000"/>
                <w:sz w:val="20"/>
                <w:szCs w:val="20"/>
              </w:rPr>
              <w:t>ki</w:t>
            </w:r>
            <w:proofErr w:type="spellEnd"/>
            <w:r w:rsidR="00601334">
              <w:rPr>
                <w:b/>
                <w:color w:val="000000"/>
                <w:sz w:val="20"/>
                <w:szCs w:val="20"/>
              </w:rPr>
              <w:t xml:space="preserve"> </w:t>
            </w:r>
            <w:proofErr w:type="spellStart"/>
            <w:r w:rsidR="00601334">
              <w:rPr>
                <w:b/>
                <w:color w:val="000000"/>
                <w:sz w:val="20"/>
                <w:szCs w:val="20"/>
              </w:rPr>
              <w:t>insan</w:t>
            </w:r>
            <w:proofErr w:type="spellEnd"/>
            <w:r w:rsidR="00601334">
              <w:rPr>
                <w:b/>
                <w:color w:val="000000"/>
                <w:sz w:val="20"/>
                <w:szCs w:val="20"/>
              </w:rPr>
              <w:t xml:space="preserve"> </w:t>
            </w:r>
            <w:proofErr w:type="spellStart"/>
            <w:r w:rsidR="00601334">
              <w:rPr>
                <w:b/>
                <w:color w:val="000000"/>
                <w:sz w:val="20"/>
                <w:szCs w:val="20"/>
              </w:rPr>
              <w:t>kaynağı</w:t>
            </w:r>
            <w:proofErr w:type="spellEnd"/>
            <w:r w:rsidR="00601334">
              <w:rPr>
                <w:b/>
                <w:color w:val="000000"/>
                <w:sz w:val="20"/>
                <w:szCs w:val="20"/>
              </w:rPr>
              <w:t xml:space="preserve">, </w:t>
            </w:r>
            <w:proofErr w:type="spellStart"/>
            <w:r w:rsidR="00601334">
              <w:rPr>
                <w:b/>
                <w:color w:val="000000"/>
                <w:sz w:val="20"/>
                <w:szCs w:val="20"/>
              </w:rPr>
              <w:t>mali</w:t>
            </w:r>
            <w:proofErr w:type="spellEnd"/>
            <w:r w:rsidR="00601334">
              <w:rPr>
                <w:b/>
                <w:color w:val="000000"/>
                <w:sz w:val="20"/>
                <w:szCs w:val="20"/>
              </w:rPr>
              <w:t xml:space="preserve"> </w:t>
            </w:r>
            <w:proofErr w:type="spellStart"/>
            <w:r w:rsidR="00601334">
              <w:rPr>
                <w:b/>
                <w:color w:val="000000"/>
                <w:sz w:val="20"/>
                <w:szCs w:val="20"/>
              </w:rPr>
              <w:t>kaynaklar</w:t>
            </w:r>
            <w:proofErr w:type="spellEnd"/>
            <w:r w:rsidR="00601334">
              <w:rPr>
                <w:b/>
                <w:color w:val="000000"/>
                <w:sz w:val="20"/>
                <w:szCs w:val="20"/>
              </w:rPr>
              <w:t xml:space="preserve"> </w:t>
            </w:r>
            <w:proofErr w:type="spellStart"/>
            <w:r w:rsidR="00601334">
              <w:rPr>
                <w:b/>
                <w:color w:val="000000"/>
                <w:sz w:val="20"/>
                <w:szCs w:val="20"/>
              </w:rPr>
              <w:t>ve</w:t>
            </w:r>
            <w:proofErr w:type="spellEnd"/>
            <w:r w:rsidR="00601334">
              <w:rPr>
                <w:b/>
                <w:color w:val="000000"/>
                <w:sz w:val="20"/>
                <w:szCs w:val="20"/>
              </w:rPr>
              <w:t xml:space="preserve"> </w:t>
            </w:r>
            <w:proofErr w:type="spellStart"/>
            <w:r w:rsidR="00100458">
              <w:rPr>
                <w:b/>
                <w:color w:val="000000"/>
                <w:sz w:val="20"/>
                <w:szCs w:val="20"/>
              </w:rPr>
              <w:t>bilişim</w:t>
            </w:r>
            <w:proofErr w:type="spellEnd"/>
            <w:r w:rsidR="00100458">
              <w:rPr>
                <w:b/>
                <w:color w:val="000000"/>
                <w:sz w:val="20"/>
                <w:szCs w:val="20"/>
              </w:rPr>
              <w:t xml:space="preserve"> </w:t>
            </w:r>
            <w:proofErr w:type="spellStart"/>
            <w:r w:rsidR="00100458">
              <w:rPr>
                <w:b/>
                <w:color w:val="000000"/>
                <w:sz w:val="20"/>
                <w:szCs w:val="20"/>
              </w:rPr>
              <w:t>teknolojisi</w:t>
            </w:r>
            <w:proofErr w:type="spellEnd"/>
            <w:r w:rsidR="00601334">
              <w:rPr>
                <w:b/>
                <w:color w:val="000000"/>
                <w:sz w:val="20"/>
                <w:szCs w:val="20"/>
              </w:rPr>
              <w:t xml:space="preserve"> </w:t>
            </w:r>
            <w:proofErr w:type="spellStart"/>
            <w:r w:rsidR="00601334">
              <w:rPr>
                <w:b/>
                <w:color w:val="000000"/>
                <w:sz w:val="20"/>
                <w:szCs w:val="20"/>
              </w:rPr>
              <w:t>kaynakları</w:t>
            </w:r>
            <w:proofErr w:type="spellEnd"/>
            <w:r w:rsidR="005E6400">
              <w:rPr>
                <w:b/>
                <w:color w:val="000000"/>
                <w:sz w:val="20"/>
                <w:szCs w:val="20"/>
              </w:rPr>
              <w:t xml:space="preserve">: </w:t>
            </w:r>
            <w:proofErr w:type="spellStart"/>
            <w:r w:rsidR="005E6400" w:rsidRPr="005E6400">
              <w:rPr>
                <w:color w:val="000000"/>
                <w:sz w:val="20"/>
                <w:szCs w:val="20"/>
              </w:rPr>
              <w:t>Verilerin</w:t>
            </w:r>
            <w:proofErr w:type="spellEnd"/>
            <w:r w:rsidR="005E6400" w:rsidRPr="005E6400">
              <w:rPr>
                <w:color w:val="000000"/>
                <w:sz w:val="20"/>
                <w:szCs w:val="20"/>
              </w:rPr>
              <w:t xml:space="preserve"> </w:t>
            </w:r>
            <w:proofErr w:type="spellStart"/>
            <w:r w:rsidR="005E6400" w:rsidRPr="005E6400">
              <w:rPr>
                <w:color w:val="000000"/>
                <w:sz w:val="20"/>
                <w:szCs w:val="20"/>
              </w:rPr>
              <w:t>yayımlanmasından</w:t>
            </w:r>
            <w:proofErr w:type="spellEnd"/>
            <w:r w:rsidR="005E6400" w:rsidRPr="005E6400">
              <w:rPr>
                <w:color w:val="000000"/>
                <w:sz w:val="20"/>
                <w:szCs w:val="20"/>
              </w:rPr>
              <w:t xml:space="preserve"> </w:t>
            </w:r>
            <w:proofErr w:type="spellStart"/>
            <w:r w:rsidR="005E6400" w:rsidRPr="005E6400">
              <w:rPr>
                <w:color w:val="000000"/>
                <w:sz w:val="20"/>
                <w:szCs w:val="20"/>
              </w:rPr>
              <w:t>sorumlu</w:t>
            </w:r>
            <w:proofErr w:type="spellEnd"/>
            <w:r w:rsidR="005E6400" w:rsidRPr="005E6400">
              <w:rPr>
                <w:color w:val="000000"/>
                <w:sz w:val="20"/>
                <w:szCs w:val="20"/>
              </w:rPr>
              <w:t xml:space="preserve"> </w:t>
            </w:r>
            <w:proofErr w:type="spellStart"/>
            <w:r w:rsidR="005E6400" w:rsidRPr="005E6400">
              <w:rPr>
                <w:color w:val="000000"/>
                <w:sz w:val="20"/>
                <w:szCs w:val="20"/>
              </w:rPr>
              <w:t>birimde</w:t>
            </w:r>
            <w:proofErr w:type="spellEnd"/>
            <w:r w:rsidR="005E6400" w:rsidRPr="005E6400">
              <w:rPr>
                <w:color w:val="000000"/>
                <w:sz w:val="20"/>
                <w:szCs w:val="20"/>
              </w:rPr>
              <w:t xml:space="preserve"> </w:t>
            </w:r>
            <w:proofErr w:type="spellStart"/>
            <w:r w:rsidR="005E6400" w:rsidRPr="005E6400">
              <w:rPr>
                <w:color w:val="000000"/>
                <w:sz w:val="20"/>
                <w:szCs w:val="20"/>
              </w:rPr>
              <w:t>toplam</w:t>
            </w:r>
            <w:proofErr w:type="spellEnd"/>
            <w:r w:rsidR="005E6400" w:rsidRPr="005E6400">
              <w:rPr>
                <w:color w:val="000000"/>
                <w:sz w:val="20"/>
                <w:szCs w:val="20"/>
              </w:rPr>
              <w:t xml:space="preserve"> 11 (5 </w:t>
            </w:r>
            <w:proofErr w:type="spellStart"/>
            <w:r w:rsidR="005E6400" w:rsidRPr="005E6400">
              <w:rPr>
                <w:color w:val="000000"/>
                <w:sz w:val="20"/>
                <w:szCs w:val="20"/>
              </w:rPr>
              <w:t>Uzman</w:t>
            </w:r>
            <w:proofErr w:type="spellEnd"/>
            <w:r w:rsidR="005E6400" w:rsidRPr="005E6400">
              <w:rPr>
                <w:color w:val="000000"/>
                <w:sz w:val="20"/>
                <w:szCs w:val="20"/>
              </w:rPr>
              <w:t xml:space="preserve">, 1 </w:t>
            </w:r>
            <w:proofErr w:type="spellStart"/>
            <w:r w:rsidR="005E6400" w:rsidRPr="005E6400">
              <w:rPr>
                <w:color w:val="000000"/>
                <w:sz w:val="20"/>
                <w:szCs w:val="20"/>
              </w:rPr>
              <w:t>Şube</w:t>
            </w:r>
            <w:proofErr w:type="spellEnd"/>
            <w:r w:rsidR="005E6400" w:rsidRPr="005E6400">
              <w:rPr>
                <w:color w:val="000000"/>
                <w:sz w:val="20"/>
                <w:szCs w:val="20"/>
              </w:rPr>
              <w:t xml:space="preserve"> </w:t>
            </w:r>
            <w:proofErr w:type="spellStart"/>
            <w:r w:rsidR="005E6400" w:rsidRPr="005E6400">
              <w:rPr>
                <w:color w:val="000000"/>
                <w:sz w:val="20"/>
                <w:szCs w:val="20"/>
              </w:rPr>
              <w:t>Müdürü</w:t>
            </w:r>
            <w:proofErr w:type="spellEnd"/>
            <w:r w:rsidR="005E6400" w:rsidRPr="005E6400">
              <w:rPr>
                <w:color w:val="000000"/>
                <w:sz w:val="20"/>
                <w:szCs w:val="20"/>
              </w:rPr>
              <w:t xml:space="preserve">, 3 </w:t>
            </w:r>
            <w:proofErr w:type="spellStart"/>
            <w:r w:rsidR="005E6400" w:rsidRPr="005E6400">
              <w:rPr>
                <w:color w:val="000000"/>
                <w:sz w:val="20"/>
                <w:szCs w:val="20"/>
              </w:rPr>
              <w:t>Memur</w:t>
            </w:r>
            <w:proofErr w:type="spellEnd"/>
            <w:r w:rsidR="005E6400" w:rsidRPr="005E6400">
              <w:rPr>
                <w:color w:val="000000"/>
                <w:sz w:val="20"/>
                <w:szCs w:val="20"/>
              </w:rPr>
              <w:t xml:space="preserve">) </w:t>
            </w:r>
            <w:proofErr w:type="spellStart"/>
            <w:r w:rsidR="005E6400" w:rsidRPr="005E6400">
              <w:rPr>
                <w:color w:val="000000"/>
                <w:sz w:val="20"/>
                <w:szCs w:val="20"/>
              </w:rPr>
              <w:t>personel</w:t>
            </w:r>
            <w:proofErr w:type="spellEnd"/>
            <w:r w:rsidR="005E6400" w:rsidRPr="005E6400">
              <w:rPr>
                <w:color w:val="000000"/>
                <w:sz w:val="20"/>
                <w:szCs w:val="20"/>
              </w:rPr>
              <w:t xml:space="preserve"> </w:t>
            </w:r>
            <w:proofErr w:type="spellStart"/>
            <w:r w:rsidR="005E6400" w:rsidRPr="005E6400">
              <w:rPr>
                <w:color w:val="000000"/>
                <w:sz w:val="20"/>
                <w:szCs w:val="20"/>
              </w:rPr>
              <w:t>görev</w:t>
            </w:r>
            <w:proofErr w:type="spellEnd"/>
            <w:r w:rsidR="005E6400" w:rsidRPr="005E6400">
              <w:rPr>
                <w:color w:val="000000"/>
                <w:sz w:val="20"/>
                <w:szCs w:val="20"/>
              </w:rPr>
              <w:t xml:space="preserve"> </w:t>
            </w:r>
            <w:proofErr w:type="spellStart"/>
            <w:r w:rsidR="005E6400" w:rsidRPr="005E6400">
              <w:rPr>
                <w:color w:val="000000"/>
                <w:sz w:val="20"/>
                <w:szCs w:val="20"/>
              </w:rPr>
              <w:t>yapmaktadır</w:t>
            </w:r>
            <w:proofErr w:type="spellEnd"/>
            <w:r w:rsidR="005E6400" w:rsidRPr="005E6400">
              <w:rPr>
                <w:color w:val="000000"/>
                <w:sz w:val="20"/>
                <w:szCs w:val="20"/>
              </w:rPr>
              <w:t xml:space="preserve">. </w:t>
            </w:r>
            <w:proofErr w:type="spellStart"/>
            <w:r w:rsidR="005E6400" w:rsidRPr="005E6400">
              <w:rPr>
                <w:color w:val="000000"/>
                <w:sz w:val="20"/>
                <w:szCs w:val="20"/>
              </w:rPr>
              <w:t>Veri</w:t>
            </w:r>
            <w:proofErr w:type="spellEnd"/>
            <w:r w:rsidR="005E6400" w:rsidRPr="005E6400">
              <w:rPr>
                <w:color w:val="000000"/>
                <w:sz w:val="20"/>
                <w:szCs w:val="20"/>
              </w:rPr>
              <w:t xml:space="preserve"> </w:t>
            </w:r>
            <w:proofErr w:type="spellStart"/>
            <w:r w:rsidR="005E6400" w:rsidRPr="005E6400">
              <w:rPr>
                <w:color w:val="000000"/>
                <w:sz w:val="20"/>
                <w:szCs w:val="20"/>
              </w:rPr>
              <w:t>sağlayan</w:t>
            </w:r>
            <w:proofErr w:type="spellEnd"/>
            <w:r w:rsidR="005E6400" w:rsidRPr="005E6400">
              <w:rPr>
                <w:color w:val="000000"/>
                <w:sz w:val="20"/>
                <w:szCs w:val="20"/>
              </w:rPr>
              <w:t xml:space="preserve"> </w:t>
            </w:r>
            <w:proofErr w:type="spellStart"/>
            <w:r w:rsidR="005E6400" w:rsidRPr="005E6400">
              <w:rPr>
                <w:color w:val="000000"/>
                <w:sz w:val="20"/>
                <w:szCs w:val="20"/>
              </w:rPr>
              <w:t>diğer</w:t>
            </w:r>
            <w:proofErr w:type="spellEnd"/>
            <w:r w:rsidR="005E6400" w:rsidRPr="005E6400">
              <w:rPr>
                <w:color w:val="000000"/>
                <w:sz w:val="20"/>
                <w:szCs w:val="20"/>
              </w:rPr>
              <w:t xml:space="preserve"> </w:t>
            </w:r>
            <w:proofErr w:type="spellStart"/>
            <w:r w:rsidR="005E6400" w:rsidRPr="005E6400">
              <w:rPr>
                <w:color w:val="000000"/>
                <w:sz w:val="20"/>
                <w:szCs w:val="20"/>
              </w:rPr>
              <w:t>birimlerde</w:t>
            </w:r>
            <w:proofErr w:type="spellEnd"/>
            <w:r w:rsidR="005E6400" w:rsidRPr="005E6400">
              <w:rPr>
                <w:color w:val="000000"/>
                <w:sz w:val="20"/>
                <w:szCs w:val="20"/>
              </w:rPr>
              <w:t xml:space="preserve"> </w:t>
            </w:r>
            <w:proofErr w:type="spellStart"/>
            <w:r w:rsidR="005E6400" w:rsidRPr="005E6400">
              <w:rPr>
                <w:color w:val="000000"/>
                <w:sz w:val="20"/>
                <w:szCs w:val="20"/>
              </w:rPr>
              <w:t>ise</w:t>
            </w:r>
            <w:proofErr w:type="spellEnd"/>
            <w:r w:rsidR="005E6400" w:rsidRPr="005E6400">
              <w:rPr>
                <w:color w:val="000000"/>
                <w:sz w:val="20"/>
                <w:szCs w:val="20"/>
              </w:rPr>
              <w:t xml:space="preserve"> </w:t>
            </w:r>
            <w:proofErr w:type="spellStart"/>
            <w:r w:rsidR="005E6400" w:rsidRPr="005E6400">
              <w:rPr>
                <w:color w:val="000000"/>
                <w:sz w:val="20"/>
                <w:szCs w:val="20"/>
              </w:rPr>
              <w:t>toplam</w:t>
            </w:r>
            <w:proofErr w:type="spellEnd"/>
            <w:r w:rsidR="005E6400" w:rsidRPr="005E6400">
              <w:rPr>
                <w:color w:val="000000"/>
                <w:sz w:val="20"/>
                <w:szCs w:val="20"/>
              </w:rPr>
              <w:t xml:space="preserve"> 8 (4 </w:t>
            </w:r>
            <w:proofErr w:type="spellStart"/>
            <w:r w:rsidR="005E6400" w:rsidRPr="005E6400">
              <w:rPr>
                <w:color w:val="000000"/>
                <w:sz w:val="20"/>
                <w:szCs w:val="20"/>
              </w:rPr>
              <w:t>Uzman</w:t>
            </w:r>
            <w:proofErr w:type="spellEnd"/>
            <w:r w:rsidR="005E6400" w:rsidRPr="005E6400">
              <w:rPr>
                <w:color w:val="000000"/>
                <w:sz w:val="20"/>
                <w:szCs w:val="20"/>
              </w:rPr>
              <w:t xml:space="preserve">, 2 </w:t>
            </w:r>
            <w:proofErr w:type="spellStart"/>
            <w:r w:rsidR="005E6400" w:rsidRPr="005E6400">
              <w:rPr>
                <w:color w:val="000000"/>
                <w:sz w:val="20"/>
                <w:szCs w:val="20"/>
              </w:rPr>
              <w:t>Müfettiş</w:t>
            </w:r>
            <w:proofErr w:type="spellEnd"/>
            <w:r w:rsidR="005E6400" w:rsidRPr="005E6400">
              <w:rPr>
                <w:color w:val="000000"/>
                <w:sz w:val="20"/>
                <w:szCs w:val="20"/>
              </w:rPr>
              <w:t xml:space="preserve">, 2 </w:t>
            </w:r>
            <w:proofErr w:type="spellStart"/>
            <w:r w:rsidR="005E6400" w:rsidRPr="005E6400">
              <w:rPr>
                <w:color w:val="000000"/>
                <w:sz w:val="20"/>
                <w:szCs w:val="20"/>
              </w:rPr>
              <w:t>İstatistikçi</w:t>
            </w:r>
            <w:proofErr w:type="spellEnd"/>
            <w:r w:rsidR="005E6400" w:rsidRPr="005E6400">
              <w:rPr>
                <w:color w:val="000000"/>
                <w:sz w:val="20"/>
                <w:szCs w:val="20"/>
              </w:rPr>
              <w:t xml:space="preserve">) </w:t>
            </w:r>
            <w:proofErr w:type="spellStart"/>
            <w:r w:rsidR="005E6400" w:rsidRPr="005E6400">
              <w:rPr>
                <w:color w:val="000000"/>
                <w:sz w:val="20"/>
                <w:szCs w:val="20"/>
              </w:rPr>
              <w:t>personel</w:t>
            </w:r>
            <w:proofErr w:type="spellEnd"/>
            <w:r w:rsidR="005E6400" w:rsidRPr="005E6400">
              <w:rPr>
                <w:color w:val="000000"/>
                <w:sz w:val="20"/>
                <w:szCs w:val="20"/>
              </w:rPr>
              <w:t xml:space="preserve"> </w:t>
            </w:r>
            <w:proofErr w:type="spellStart"/>
            <w:r w:rsidR="005E6400" w:rsidRPr="005E6400">
              <w:rPr>
                <w:color w:val="000000"/>
                <w:sz w:val="20"/>
                <w:szCs w:val="20"/>
              </w:rPr>
              <w:t>sürece</w:t>
            </w:r>
            <w:proofErr w:type="spellEnd"/>
            <w:r w:rsidR="005E6400" w:rsidRPr="005E6400">
              <w:rPr>
                <w:color w:val="000000"/>
                <w:sz w:val="20"/>
                <w:szCs w:val="20"/>
              </w:rPr>
              <w:t xml:space="preserve"> </w:t>
            </w:r>
            <w:proofErr w:type="spellStart"/>
            <w:r w:rsidR="005E6400" w:rsidRPr="005E6400">
              <w:rPr>
                <w:color w:val="000000"/>
                <w:sz w:val="20"/>
                <w:szCs w:val="20"/>
              </w:rPr>
              <w:t>destek</w:t>
            </w:r>
            <w:proofErr w:type="spellEnd"/>
            <w:r w:rsidR="005E6400" w:rsidRPr="005E6400">
              <w:rPr>
                <w:color w:val="000000"/>
                <w:sz w:val="20"/>
                <w:szCs w:val="20"/>
              </w:rPr>
              <w:t xml:space="preserve"> </w:t>
            </w:r>
            <w:proofErr w:type="spellStart"/>
            <w:r w:rsidR="005E6400" w:rsidRPr="005E6400">
              <w:rPr>
                <w:color w:val="000000"/>
                <w:sz w:val="20"/>
                <w:szCs w:val="20"/>
              </w:rPr>
              <w:t>vermektedir</w:t>
            </w:r>
            <w:proofErr w:type="spellEnd"/>
            <w:r w:rsidR="005E6400" w:rsidRPr="005E6400">
              <w:rPr>
                <w:color w:val="000000"/>
                <w:sz w:val="20"/>
                <w:szCs w:val="20"/>
              </w:rPr>
              <w:t xml:space="preserve">. </w:t>
            </w:r>
            <w:proofErr w:type="spellStart"/>
            <w:r w:rsidR="005E6400" w:rsidRPr="005E6400">
              <w:rPr>
                <w:color w:val="000000"/>
                <w:sz w:val="20"/>
                <w:szCs w:val="20"/>
              </w:rPr>
              <w:t>Ayrıca</w:t>
            </w:r>
            <w:proofErr w:type="spellEnd"/>
            <w:r w:rsidR="005E6400" w:rsidRPr="005E6400">
              <w:rPr>
                <w:color w:val="000000"/>
                <w:sz w:val="20"/>
                <w:szCs w:val="20"/>
              </w:rPr>
              <w:t xml:space="preserve"> </w:t>
            </w:r>
            <w:proofErr w:type="spellStart"/>
            <w:r w:rsidR="005E6400" w:rsidRPr="005E6400">
              <w:rPr>
                <w:color w:val="000000"/>
                <w:sz w:val="20"/>
                <w:szCs w:val="20"/>
              </w:rPr>
              <w:t>verilerin</w:t>
            </w:r>
            <w:proofErr w:type="spellEnd"/>
            <w:r w:rsidR="005E6400" w:rsidRPr="005E6400">
              <w:rPr>
                <w:color w:val="000000"/>
                <w:sz w:val="20"/>
                <w:szCs w:val="20"/>
              </w:rPr>
              <w:t xml:space="preserve"> </w:t>
            </w:r>
            <w:proofErr w:type="spellStart"/>
            <w:r w:rsidR="005E6400" w:rsidRPr="005E6400">
              <w:rPr>
                <w:color w:val="000000"/>
                <w:sz w:val="20"/>
                <w:szCs w:val="20"/>
              </w:rPr>
              <w:t>derlendiği</w:t>
            </w:r>
            <w:proofErr w:type="spellEnd"/>
            <w:r w:rsidR="005E6400" w:rsidRPr="005E6400">
              <w:rPr>
                <w:color w:val="000000"/>
                <w:sz w:val="20"/>
                <w:szCs w:val="20"/>
              </w:rPr>
              <w:t xml:space="preserve"> </w:t>
            </w:r>
            <w:proofErr w:type="spellStart"/>
            <w:r w:rsidR="005E6400" w:rsidRPr="005E6400">
              <w:rPr>
                <w:color w:val="000000"/>
                <w:sz w:val="20"/>
                <w:szCs w:val="20"/>
              </w:rPr>
              <w:t>sistemlerin</w:t>
            </w:r>
            <w:proofErr w:type="spellEnd"/>
            <w:r w:rsidR="005E6400" w:rsidRPr="005E6400">
              <w:rPr>
                <w:color w:val="000000"/>
                <w:sz w:val="20"/>
                <w:szCs w:val="20"/>
              </w:rPr>
              <w:t xml:space="preserve"> </w:t>
            </w:r>
            <w:proofErr w:type="spellStart"/>
            <w:r w:rsidR="005E6400" w:rsidRPr="005E6400">
              <w:rPr>
                <w:color w:val="000000"/>
                <w:sz w:val="20"/>
                <w:szCs w:val="20"/>
              </w:rPr>
              <w:t>altyapısından</w:t>
            </w:r>
            <w:proofErr w:type="spellEnd"/>
            <w:r w:rsidR="005E6400" w:rsidRPr="005E6400">
              <w:rPr>
                <w:color w:val="000000"/>
                <w:sz w:val="20"/>
                <w:szCs w:val="20"/>
              </w:rPr>
              <w:t xml:space="preserve"> Bilgi </w:t>
            </w:r>
            <w:proofErr w:type="spellStart"/>
            <w:r w:rsidR="005E6400" w:rsidRPr="005E6400">
              <w:rPr>
                <w:color w:val="000000"/>
                <w:sz w:val="20"/>
                <w:szCs w:val="20"/>
              </w:rPr>
              <w:t>Teknolojileri</w:t>
            </w:r>
            <w:proofErr w:type="spellEnd"/>
            <w:r w:rsidR="005E6400" w:rsidRPr="005E6400">
              <w:rPr>
                <w:color w:val="000000"/>
                <w:sz w:val="20"/>
                <w:szCs w:val="20"/>
              </w:rPr>
              <w:t xml:space="preserve"> </w:t>
            </w:r>
            <w:proofErr w:type="spellStart"/>
            <w:r w:rsidR="005E6400" w:rsidRPr="005E6400">
              <w:rPr>
                <w:color w:val="000000"/>
                <w:sz w:val="20"/>
                <w:szCs w:val="20"/>
              </w:rPr>
              <w:t>Genel</w:t>
            </w:r>
            <w:proofErr w:type="spellEnd"/>
            <w:r w:rsidR="005E6400" w:rsidRPr="005E6400">
              <w:rPr>
                <w:color w:val="000000"/>
                <w:sz w:val="20"/>
                <w:szCs w:val="20"/>
              </w:rPr>
              <w:t xml:space="preserve"> </w:t>
            </w:r>
            <w:proofErr w:type="spellStart"/>
            <w:r w:rsidR="005E6400" w:rsidRPr="005E6400">
              <w:rPr>
                <w:color w:val="000000"/>
                <w:sz w:val="20"/>
                <w:szCs w:val="20"/>
              </w:rPr>
              <w:t>Müdürlüğü</w:t>
            </w:r>
            <w:proofErr w:type="spellEnd"/>
            <w:r w:rsidR="005E6400" w:rsidRPr="005E6400">
              <w:rPr>
                <w:color w:val="000000"/>
                <w:sz w:val="20"/>
                <w:szCs w:val="20"/>
              </w:rPr>
              <w:t xml:space="preserve"> </w:t>
            </w:r>
            <w:proofErr w:type="spellStart"/>
            <w:r w:rsidR="005E6400" w:rsidRPr="005E6400">
              <w:rPr>
                <w:color w:val="000000"/>
                <w:sz w:val="20"/>
                <w:szCs w:val="20"/>
              </w:rPr>
              <w:t>bünyesinde</w:t>
            </w:r>
            <w:proofErr w:type="spellEnd"/>
            <w:r w:rsidR="005E6400" w:rsidRPr="005E6400">
              <w:rPr>
                <w:color w:val="000000"/>
                <w:sz w:val="20"/>
                <w:szCs w:val="20"/>
              </w:rPr>
              <w:t xml:space="preserve"> </w:t>
            </w:r>
            <w:proofErr w:type="spellStart"/>
            <w:r w:rsidR="005E6400" w:rsidRPr="005E6400">
              <w:rPr>
                <w:color w:val="000000"/>
                <w:sz w:val="20"/>
                <w:szCs w:val="20"/>
              </w:rPr>
              <w:t>görevli</w:t>
            </w:r>
            <w:proofErr w:type="spellEnd"/>
            <w:r w:rsidR="005E6400" w:rsidRPr="005E6400">
              <w:rPr>
                <w:color w:val="000000"/>
                <w:sz w:val="20"/>
                <w:szCs w:val="20"/>
              </w:rPr>
              <w:t xml:space="preserve"> 3 </w:t>
            </w:r>
            <w:proofErr w:type="spellStart"/>
            <w:r w:rsidR="005E6400" w:rsidRPr="005E6400">
              <w:rPr>
                <w:color w:val="000000"/>
                <w:sz w:val="20"/>
                <w:szCs w:val="20"/>
              </w:rPr>
              <w:t>Bilişim</w:t>
            </w:r>
            <w:proofErr w:type="spellEnd"/>
            <w:r w:rsidR="005E6400" w:rsidRPr="005E6400">
              <w:rPr>
                <w:color w:val="000000"/>
                <w:sz w:val="20"/>
                <w:szCs w:val="20"/>
              </w:rPr>
              <w:t xml:space="preserve"> </w:t>
            </w:r>
            <w:proofErr w:type="spellStart"/>
            <w:r w:rsidR="005E6400" w:rsidRPr="005E6400">
              <w:rPr>
                <w:color w:val="000000"/>
                <w:sz w:val="20"/>
                <w:szCs w:val="20"/>
              </w:rPr>
              <w:t>Uzmanı</w:t>
            </w:r>
            <w:proofErr w:type="spellEnd"/>
            <w:r w:rsidR="005E6400" w:rsidRPr="005E6400">
              <w:rPr>
                <w:color w:val="000000"/>
                <w:sz w:val="20"/>
                <w:szCs w:val="20"/>
              </w:rPr>
              <w:t xml:space="preserve"> </w:t>
            </w:r>
            <w:proofErr w:type="spellStart"/>
            <w:r w:rsidR="005E6400" w:rsidRPr="005E6400">
              <w:rPr>
                <w:color w:val="000000"/>
                <w:sz w:val="20"/>
                <w:szCs w:val="20"/>
              </w:rPr>
              <w:t>sorumludur</w:t>
            </w:r>
            <w:proofErr w:type="spellEnd"/>
            <w:r w:rsidR="005E6400" w:rsidRPr="005E6400">
              <w:rPr>
                <w:color w:val="000000"/>
                <w:sz w:val="20"/>
                <w:szCs w:val="20"/>
              </w:rPr>
              <w:t>.</w:t>
            </w:r>
          </w:p>
        </w:tc>
      </w:tr>
      <w:tr w:rsidR="006141C6" w:rsidRPr="00EF24E5" w14:paraId="523FF336" w14:textId="77777777" w:rsidTr="008D24E0">
        <w:trPr>
          <w:trHeight w:val="68"/>
        </w:trPr>
        <w:tc>
          <w:tcPr>
            <w:tcW w:w="2431" w:type="dxa"/>
            <w:vMerge/>
            <w:tcBorders>
              <w:left w:val="single" w:sz="8" w:space="0" w:color="943634"/>
              <w:right w:val="single" w:sz="8" w:space="0" w:color="943634"/>
            </w:tcBorders>
            <w:shd w:val="clear" w:color="000000" w:fill="FFFFFF"/>
            <w:vAlign w:val="center"/>
            <w:hideMark/>
          </w:tcPr>
          <w:p w14:paraId="744EDBE3" w14:textId="77777777" w:rsidR="006141C6" w:rsidRPr="00EF24E5" w:rsidRDefault="006141C6" w:rsidP="008F2072">
            <w:pPr>
              <w:spacing w:after="0" w:line="240" w:lineRule="auto"/>
              <w:rPr>
                <w:b/>
                <w:color w:val="000000"/>
              </w:rPr>
            </w:pPr>
          </w:p>
        </w:tc>
        <w:tc>
          <w:tcPr>
            <w:tcW w:w="8969" w:type="dxa"/>
            <w:tcBorders>
              <w:top w:val="nil"/>
              <w:left w:val="single" w:sz="8" w:space="0" w:color="943634"/>
              <w:bottom w:val="nil"/>
              <w:right w:val="single" w:sz="8" w:space="0" w:color="943634"/>
            </w:tcBorders>
            <w:shd w:val="clear" w:color="auto" w:fill="auto"/>
            <w:vAlign w:val="center"/>
            <w:hideMark/>
          </w:tcPr>
          <w:p w14:paraId="6251CD07" w14:textId="77777777" w:rsidR="008115F9" w:rsidRDefault="008115F9" w:rsidP="004623D7">
            <w:pPr>
              <w:spacing w:before="120" w:after="120" w:line="240" w:lineRule="auto"/>
              <w:jc w:val="both"/>
              <w:rPr>
                <w:b/>
                <w:color w:val="000000"/>
                <w:sz w:val="20"/>
                <w:szCs w:val="20"/>
              </w:rPr>
            </w:pPr>
          </w:p>
          <w:p w14:paraId="60164AC9" w14:textId="14E4208F" w:rsidR="006141C6" w:rsidRPr="00EF24E5" w:rsidRDefault="006141C6" w:rsidP="004623D7">
            <w:pPr>
              <w:spacing w:before="120" w:after="120" w:line="240" w:lineRule="auto"/>
              <w:jc w:val="both"/>
              <w:rPr>
                <w:color w:val="0D0D0D"/>
                <w:sz w:val="20"/>
                <w:szCs w:val="20"/>
              </w:rPr>
            </w:pPr>
            <w:proofErr w:type="spellStart"/>
            <w:r w:rsidRPr="00EF24E5">
              <w:rPr>
                <w:b/>
                <w:color w:val="000000"/>
                <w:sz w:val="20"/>
                <w:szCs w:val="20"/>
              </w:rPr>
              <w:t>Kullanıcı</w:t>
            </w:r>
            <w:proofErr w:type="spellEnd"/>
            <w:r w:rsidRPr="00EF24E5">
              <w:rPr>
                <w:b/>
                <w:color w:val="000000"/>
                <w:sz w:val="20"/>
                <w:szCs w:val="20"/>
              </w:rPr>
              <w:t xml:space="preserve"> </w:t>
            </w:r>
            <w:proofErr w:type="spellStart"/>
            <w:r w:rsidRPr="00EF24E5">
              <w:rPr>
                <w:b/>
                <w:color w:val="000000"/>
                <w:sz w:val="20"/>
                <w:szCs w:val="20"/>
              </w:rPr>
              <w:t>ihtiyaçlarının</w:t>
            </w:r>
            <w:proofErr w:type="spellEnd"/>
            <w:r w:rsidRPr="00EF24E5">
              <w:rPr>
                <w:b/>
                <w:color w:val="000000"/>
                <w:sz w:val="20"/>
                <w:szCs w:val="20"/>
              </w:rPr>
              <w:t xml:space="preserve"> </w:t>
            </w:r>
            <w:proofErr w:type="spellStart"/>
            <w:r w:rsidRPr="00EF24E5">
              <w:rPr>
                <w:b/>
                <w:color w:val="000000"/>
                <w:sz w:val="20"/>
                <w:szCs w:val="20"/>
              </w:rPr>
              <w:t>izlenmesi</w:t>
            </w:r>
            <w:proofErr w:type="spellEnd"/>
            <w:r w:rsidRPr="00EF24E5">
              <w:rPr>
                <w:b/>
                <w:color w:val="000000"/>
                <w:sz w:val="20"/>
                <w:szCs w:val="20"/>
              </w:rPr>
              <w:t>:</w:t>
            </w:r>
            <w:r w:rsidRPr="00EF24E5">
              <w:rPr>
                <w:color w:val="000000"/>
                <w:sz w:val="20"/>
                <w:szCs w:val="20"/>
              </w:rPr>
              <w:t xml:space="preserve"> </w:t>
            </w:r>
            <w:proofErr w:type="spellStart"/>
            <w:r w:rsidR="005E6400" w:rsidRPr="005E6400">
              <w:rPr>
                <w:color w:val="000000"/>
                <w:sz w:val="20"/>
                <w:szCs w:val="20"/>
              </w:rPr>
              <w:t>Kullanıcılardan</w:t>
            </w:r>
            <w:proofErr w:type="spellEnd"/>
            <w:r w:rsidR="005E6400" w:rsidRPr="005E6400">
              <w:rPr>
                <w:color w:val="000000"/>
                <w:sz w:val="20"/>
                <w:szCs w:val="20"/>
              </w:rPr>
              <w:t xml:space="preserve"> </w:t>
            </w:r>
            <w:proofErr w:type="spellStart"/>
            <w:r w:rsidR="005E6400" w:rsidRPr="005E6400">
              <w:rPr>
                <w:color w:val="000000"/>
                <w:sz w:val="20"/>
                <w:szCs w:val="20"/>
              </w:rPr>
              <w:t>gelen</w:t>
            </w:r>
            <w:proofErr w:type="spellEnd"/>
            <w:r w:rsidR="005E6400" w:rsidRPr="005E6400">
              <w:rPr>
                <w:color w:val="000000"/>
                <w:sz w:val="20"/>
                <w:szCs w:val="20"/>
              </w:rPr>
              <w:t xml:space="preserve"> </w:t>
            </w:r>
            <w:proofErr w:type="spellStart"/>
            <w:r w:rsidR="005E6400" w:rsidRPr="005E6400">
              <w:rPr>
                <w:color w:val="000000"/>
                <w:sz w:val="20"/>
                <w:szCs w:val="20"/>
              </w:rPr>
              <w:t>veri</w:t>
            </w:r>
            <w:proofErr w:type="spellEnd"/>
            <w:r w:rsidR="005E6400" w:rsidRPr="005E6400">
              <w:rPr>
                <w:color w:val="000000"/>
                <w:sz w:val="20"/>
                <w:szCs w:val="20"/>
              </w:rPr>
              <w:t xml:space="preserve"> </w:t>
            </w:r>
            <w:proofErr w:type="spellStart"/>
            <w:r w:rsidR="005E6400" w:rsidRPr="005E6400">
              <w:rPr>
                <w:color w:val="000000"/>
                <w:sz w:val="20"/>
                <w:szCs w:val="20"/>
              </w:rPr>
              <w:t>talepleri</w:t>
            </w:r>
            <w:proofErr w:type="spellEnd"/>
            <w:r w:rsidR="005E6400" w:rsidRPr="005E6400">
              <w:rPr>
                <w:color w:val="000000"/>
                <w:sz w:val="20"/>
                <w:szCs w:val="20"/>
              </w:rPr>
              <w:t xml:space="preserve"> </w:t>
            </w:r>
            <w:proofErr w:type="spellStart"/>
            <w:r w:rsidR="005E6400" w:rsidRPr="005E6400">
              <w:rPr>
                <w:color w:val="000000"/>
                <w:sz w:val="20"/>
                <w:szCs w:val="20"/>
              </w:rPr>
              <w:t>ve</w:t>
            </w:r>
            <w:proofErr w:type="spellEnd"/>
            <w:r w:rsidR="005E6400" w:rsidRPr="005E6400">
              <w:rPr>
                <w:color w:val="000000"/>
                <w:sz w:val="20"/>
                <w:szCs w:val="20"/>
              </w:rPr>
              <w:t xml:space="preserve"> </w:t>
            </w:r>
            <w:proofErr w:type="spellStart"/>
            <w:r w:rsidR="005E6400" w:rsidRPr="005E6400">
              <w:rPr>
                <w:color w:val="000000"/>
                <w:sz w:val="20"/>
                <w:szCs w:val="20"/>
              </w:rPr>
              <w:t>öneriler</w:t>
            </w:r>
            <w:proofErr w:type="spellEnd"/>
            <w:r w:rsidR="005E6400" w:rsidRPr="005E6400">
              <w:rPr>
                <w:color w:val="000000"/>
                <w:sz w:val="20"/>
                <w:szCs w:val="20"/>
              </w:rPr>
              <w:t xml:space="preserve"> </w:t>
            </w:r>
            <w:proofErr w:type="spellStart"/>
            <w:r w:rsidR="005E6400" w:rsidRPr="005E6400">
              <w:rPr>
                <w:color w:val="000000"/>
                <w:sz w:val="20"/>
                <w:szCs w:val="20"/>
              </w:rPr>
              <w:t>kayıt</w:t>
            </w:r>
            <w:proofErr w:type="spellEnd"/>
            <w:r w:rsidR="005E6400" w:rsidRPr="005E6400">
              <w:rPr>
                <w:color w:val="000000"/>
                <w:sz w:val="20"/>
                <w:szCs w:val="20"/>
              </w:rPr>
              <w:t xml:space="preserve"> </w:t>
            </w:r>
            <w:proofErr w:type="spellStart"/>
            <w:r w:rsidR="005E6400" w:rsidRPr="005E6400">
              <w:rPr>
                <w:color w:val="000000"/>
                <w:sz w:val="20"/>
                <w:szCs w:val="20"/>
              </w:rPr>
              <w:t>altına</w:t>
            </w:r>
            <w:proofErr w:type="spellEnd"/>
            <w:r w:rsidR="005E6400" w:rsidRPr="005E6400">
              <w:rPr>
                <w:color w:val="000000"/>
                <w:sz w:val="20"/>
                <w:szCs w:val="20"/>
              </w:rPr>
              <w:t xml:space="preserve"> </w:t>
            </w:r>
            <w:proofErr w:type="spellStart"/>
            <w:r w:rsidR="005E6400" w:rsidRPr="005E6400">
              <w:rPr>
                <w:color w:val="000000"/>
                <w:sz w:val="20"/>
                <w:szCs w:val="20"/>
              </w:rPr>
              <w:t>alınarak</w:t>
            </w:r>
            <w:proofErr w:type="spellEnd"/>
            <w:r w:rsidR="005E6400" w:rsidRPr="005E6400">
              <w:rPr>
                <w:color w:val="000000"/>
                <w:sz w:val="20"/>
                <w:szCs w:val="20"/>
              </w:rPr>
              <w:t xml:space="preserve"> </w:t>
            </w:r>
            <w:proofErr w:type="spellStart"/>
            <w:r w:rsidR="005E6400" w:rsidRPr="005E6400">
              <w:rPr>
                <w:color w:val="000000"/>
                <w:sz w:val="20"/>
                <w:szCs w:val="20"/>
              </w:rPr>
              <w:t>düzenli</w:t>
            </w:r>
            <w:proofErr w:type="spellEnd"/>
            <w:r w:rsidR="005E6400" w:rsidRPr="005E6400">
              <w:rPr>
                <w:color w:val="000000"/>
                <w:sz w:val="20"/>
                <w:szCs w:val="20"/>
              </w:rPr>
              <w:t xml:space="preserve"> </w:t>
            </w:r>
            <w:proofErr w:type="spellStart"/>
            <w:r w:rsidR="005E6400" w:rsidRPr="005E6400">
              <w:rPr>
                <w:color w:val="000000"/>
                <w:sz w:val="20"/>
                <w:szCs w:val="20"/>
              </w:rPr>
              <w:t>olarak</w:t>
            </w:r>
            <w:proofErr w:type="spellEnd"/>
            <w:r w:rsidR="005E6400" w:rsidRPr="005E6400">
              <w:rPr>
                <w:color w:val="000000"/>
                <w:sz w:val="20"/>
                <w:szCs w:val="20"/>
              </w:rPr>
              <w:t xml:space="preserve"> </w:t>
            </w:r>
            <w:proofErr w:type="spellStart"/>
            <w:r w:rsidR="005E6400" w:rsidRPr="005E6400">
              <w:rPr>
                <w:color w:val="000000"/>
                <w:sz w:val="20"/>
                <w:szCs w:val="20"/>
              </w:rPr>
              <w:t>değerlendirilmektedir</w:t>
            </w:r>
            <w:proofErr w:type="spellEnd"/>
            <w:r w:rsidR="005E6400" w:rsidRPr="005E6400">
              <w:rPr>
                <w:color w:val="000000"/>
                <w:sz w:val="20"/>
                <w:szCs w:val="20"/>
              </w:rPr>
              <w:t>.</w:t>
            </w:r>
          </w:p>
        </w:tc>
      </w:tr>
      <w:tr w:rsidR="006141C6" w:rsidRPr="00EF24E5" w14:paraId="379E33F2" w14:textId="77777777" w:rsidTr="00514923">
        <w:trPr>
          <w:trHeight w:val="1170"/>
        </w:trPr>
        <w:tc>
          <w:tcPr>
            <w:tcW w:w="2431" w:type="dxa"/>
            <w:vMerge/>
            <w:tcBorders>
              <w:left w:val="single" w:sz="8" w:space="0" w:color="943634"/>
              <w:right w:val="single" w:sz="8" w:space="0" w:color="943634"/>
            </w:tcBorders>
            <w:shd w:val="clear" w:color="000000" w:fill="FFFFFF"/>
            <w:vAlign w:val="center"/>
            <w:hideMark/>
          </w:tcPr>
          <w:p w14:paraId="7A62318F" w14:textId="77777777" w:rsidR="006141C6" w:rsidRPr="00EF24E5" w:rsidRDefault="006141C6" w:rsidP="008F2072">
            <w:pPr>
              <w:spacing w:after="0" w:line="240" w:lineRule="auto"/>
              <w:rPr>
                <w:b/>
                <w:color w:val="000000"/>
              </w:rPr>
            </w:pPr>
          </w:p>
        </w:tc>
        <w:tc>
          <w:tcPr>
            <w:tcW w:w="8969" w:type="dxa"/>
            <w:tcBorders>
              <w:top w:val="nil"/>
              <w:left w:val="single" w:sz="8" w:space="0" w:color="943634"/>
              <w:bottom w:val="nil"/>
              <w:right w:val="single" w:sz="8" w:space="0" w:color="943634"/>
            </w:tcBorders>
            <w:shd w:val="clear" w:color="auto" w:fill="auto"/>
            <w:vAlign w:val="center"/>
            <w:hideMark/>
          </w:tcPr>
          <w:p w14:paraId="24143E13" w14:textId="2DDC05E8" w:rsidR="006141C6" w:rsidRPr="00EF24E5" w:rsidRDefault="006141C6" w:rsidP="004623D7">
            <w:pPr>
              <w:spacing w:before="120" w:after="120" w:line="240" w:lineRule="auto"/>
              <w:jc w:val="both"/>
              <w:rPr>
                <w:color w:val="0D0D0D"/>
                <w:sz w:val="20"/>
                <w:szCs w:val="20"/>
              </w:rPr>
            </w:pPr>
            <w:proofErr w:type="spellStart"/>
            <w:r w:rsidRPr="00EF24E5">
              <w:rPr>
                <w:b/>
                <w:color w:val="000000"/>
                <w:sz w:val="20"/>
                <w:szCs w:val="20"/>
              </w:rPr>
              <w:t>Kalite</w:t>
            </w:r>
            <w:proofErr w:type="spellEnd"/>
            <w:r w:rsidRPr="00EF24E5">
              <w:rPr>
                <w:b/>
                <w:color w:val="000000"/>
                <w:sz w:val="20"/>
                <w:szCs w:val="20"/>
              </w:rPr>
              <w:t xml:space="preserve"> </w:t>
            </w:r>
            <w:proofErr w:type="spellStart"/>
            <w:r w:rsidRPr="00EF24E5">
              <w:rPr>
                <w:b/>
                <w:color w:val="000000"/>
                <w:sz w:val="20"/>
                <w:szCs w:val="20"/>
              </w:rPr>
              <w:t>politikası</w:t>
            </w:r>
            <w:proofErr w:type="spellEnd"/>
            <w:r w:rsidRPr="00EF24E5">
              <w:rPr>
                <w:b/>
                <w:color w:val="000000"/>
                <w:sz w:val="20"/>
                <w:szCs w:val="20"/>
              </w:rPr>
              <w:t>:</w:t>
            </w:r>
            <w:r w:rsidRPr="00EF24E5">
              <w:rPr>
                <w:color w:val="000000"/>
                <w:sz w:val="20"/>
                <w:szCs w:val="20"/>
              </w:rPr>
              <w:t xml:space="preserve">  </w:t>
            </w:r>
            <w:proofErr w:type="spellStart"/>
            <w:r w:rsidR="005E6400" w:rsidRPr="005E6400">
              <w:rPr>
                <w:color w:val="000000"/>
                <w:sz w:val="20"/>
                <w:szCs w:val="20"/>
              </w:rPr>
              <w:t>Ulusal</w:t>
            </w:r>
            <w:proofErr w:type="spellEnd"/>
            <w:r w:rsidR="005E6400" w:rsidRPr="005E6400">
              <w:rPr>
                <w:color w:val="000000"/>
                <w:sz w:val="20"/>
                <w:szCs w:val="20"/>
              </w:rPr>
              <w:t xml:space="preserve"> </w:t>
            </w:r>
            <w:proofErr w:type="spellStart"/>
            <w:r w:rsidR="005E6400" w:rsidRPr="005E6400">
              <w:rPr>
                <w:color w:val="000000"/>
                <w:sz w:val="20"/>
                <w:szCs w:val="20"/>
              </w:rPr>
              <w:t>ve</w:t>
            </w:r>
            <w:proofErr w:type="spellEnd"/>
            <w:r w:rsidR="005E6400" w:rsidRPr="005E6400">
              <w:rPr>
                <w:color w:val="000000"/>
                <w:sz w:val="20"/>
                <w:szCs w:val="20"/>
              </w:rPr>
              <w:t xml:space="preserve"> </w:t>
            </w:r>
            <w:proofErr w:type="spellStart"/>
            <w:r w:rsidR="005E6400" w:rsidRPr="005E6400">
              <w:rPr>
                <w:color w:val="000000"/>
                <w:sz w:val="20"/>
                <w:szCs w:val="20"/>
              </w:rPr>
              <w:t>uluslararası</w:t>
            </w:r>
            <w:proofErr w:type="spellEnd"/>
            <w:r w:rsidR="005E6400" w:rsidRPr="005E6400">
              <w:rPr>
                <w:color w:val="000000"/>
                <w:sz w:val="20"/>
                <w:szCs w:val="20"/>
              </w:rPr>
              <w:t xml:space="preserve"> </w:t>
            </w:r>
            <w:proofErr w:type="spellStart"/>
            <w:r w:rsidR="005E6400" w:rsidRPr="005E6400">
              <w:rPr>
                <w:color w:val="000000"/>
                <w:sz w:val="20"/>
                <w:szCs w:val="20"/>
              </w:rPr>
              <w:t>standartlara</w:t>
            </w:r>
            <w:proofErr w:type="spellEnd"/>
            <w:r w:rsidR="005E6400" w:rsidRPr="005E6400">
              <w:rPr>
                <w:color w:val="000000"/>
                <w:sz w:val="20"/>
                <w:szCs w:val="20"/>
              </w:rPr>
              <w:t xml:space="preserve"> </w:t>
            </w:r>
            <w:proofErr w:type="spellStart"/>
            <w:r w:rsidR="005E6400" w:rsidRPr="005E6400">
              <w:rPr>
                <w:color w:val="000000"/>
                <w:sz w:val="20"/>
                <w:szCs w:val="20"/>
              </w:rPr>
              <w:t>uygun</w:t>
            </w:r>
            <w:proofErr w:type="spellEnd"/>
            <w:r w:rsidR="005E6400" w:rsidRPr="005E6400">
              <w:rPr>
                <w:color w:val="000000"/>
                <w:sz w:val="20"/>
                <w:szCs w:val="20"/>
              </w:rPr>
              <w:t xml:space="preserve">, </w:t>
            </w:r>
            <w:proofErr w:type="spellStart"/>
            <w:r w:rsidR="005E6400" w:rsidRPr="005E6400">
              <w:rPr>
                <w:color w:val="000000"/>
                <w:sz w:val="20"/>
                <w:szCs w:val="20"/>
              </w:rPr>
              <w:t>güncel</w:t>
            </w:r>
            <w:proofErr w:type="spellEnd"/>
            <w:r w:rsidR="005E6400" w:rsidRPr="005E6400">
              <w:rPr>
                <w:color w:val="000000"/>
                <w:sz w:val="20"/>
                <w:szCs w:val="20"/>
              </w:rPr>
              <w:t xml:space="preserve">, </w:t>
            </w:r>
            <w:proofErr w:type="spellStart"/>
            <w:r w:rsidR="005E6400" w:rsidRPr="005E6400">
              <w:rPr>
                <w:color w:val="000000"/>
                <w:sz w:val="20"/>
                <w:szCs w:val="20"/>
              </w:rPr>
              <w:t>güvenilir</w:t>
            </w:r>
            <w:proofErr w:type="spellEnd"/>
            <w:r w:rsidR="005E6400" w:rsidRPr="005E6400">
              <w:rPr>
                <w:color w:val="000000"/>
                <w:sz w:val="20"/>
                <w:szCs w:val="20"/>
              </w:rPr>
              <w:t xml:space="preserve"> </w:t>
            </w:r>
            <w:proofErr w:type="spellStart"/>
            <w:r w:rsidR="005E6400" w:rsidRPr="005E6400">
              <w:rPr>
                <w:color w:val="000000"/>
                <w:sz w:val="20"/>
                <w:szCs w:val="20"/>
              </w:rPr>
              <w:t>ve</w:t>
            </w:r>
            <w:proofErr w:type="spellEnd"/>
            <w:r w:rsidR="005E6400" w:rsidRPr="005E6400">
              <w:rPr>
                <w:color w:val="000000"/>
                <w:sz w:val="20"/>
                <w:szCs w:val="20"/>
              </w:rPr>
              <w:t xml:space="preserve"> </w:t>
            </w:r>
            <w:proofErr w:type="spellStart"/>
            <w:r w:rsidR="005E6400" w:rsidRPr="005E6400">
              <w:rPr>
                <w:color w:val="000000"/>
                <w:sz w:val="20"/>
                <w:szCs w:val="20"/>
              </w:rPr>
              <w:t>şeffaf</w:t>
            </w:r>
            <w:proofErr w:type="spellEnd"/>
            <w:r w:rsidR="005E6400" w:rsidRPr="005E6400">
              <w:rPr>
                <w:color w:val="000000"/>
                <w:sz w:val="20"/>
                <w:szCs w:val="20"/>
              </w:rPr>
              <w:t xml:space="preserve"> </w:t>
            </w:r>
            <w:proofErr w:type="spellStart"/>
            <w:r w:rsidR="005E6400" w:rsidRPr="005E6400">
              <w:rPr>
                <w:color w:val="000000"/>
                <w:sz w:val="20"/>
                <w:szCs w:val="20"/>
              </w:rPr>
              <w:t>istatistik</w:t>
            </w:r>
            <w:proofErr w:type="spellEnd"/>
            <w:r w:rsidR="005E6400" w:rsidRPr="005E6400">
              <w:rPr>
                <w:color w:val="000000"/>
                <w:sz w:val="20"/>
                <w:szCs w:val="20"/>
              </w:rPr>
              <w:t xml:space="preserve"> </w:t>
            </w:r>
            <w:proofErr w:type="spellStart"/>
            <w:r w:rsidR="005E6400" w:rsidRPr="005E6400">
              <w:rPr>
                <w:color w:val="000000"/>
                <w:sz w:val="20"/>
                <w:szCs w:val="20"/>
              </w:rPr>
              <w:t>üretim</w:t>
            </w:r>
            <w:proofErr w:type="spellEnd"/>
            <w:r w:rsidR="005E6400" w:rsidRPr="005E6400">
              <w:rPr>
                <w:color w:val="000000"/>
                <w:sz w:val="20"/>
                <w:szCs w:val="20"/>
              </w:rPr>
              <w:t xml:space="preserve"> </w:t>
            </w:r>
            <w:proofErr w:type="spellStart"/>
            <w:r w:rsidR="005E6400" w:rsidRPr="005E6400">
              <w:rPr>
                <w:color w:val="000000"/>
                <w:sz w:val="20"/>
                <w:szCs w:val="20"/>
              </w:rPr>
              <w:t>süreçlerini</w:t>
            </w:r>
            <w:proofErr w:type="spellEnd"/>
            <w:r w:rsidR="005E6400" w:rsidRPr="005E6400">
              <w:rPr>
                <w:color w:val="000000"/>
                <w:sz w:val="20"/>
                <w:szCs w:val="20"/>
              </w:rPr>
              <w:t xml:space="preserve"> </w:t>
            </w:r>
            <w:proofErr w:type="spellStart"/>
            <w:r w:rsidR="005E6400" w:rsidRPr="005E6400">
              <w:rPr>
                <w:color w:val="000000"/>
                <w:sz w:val="20"/>
                <w:szCs w:val="20"/>
              </w:rPr>
              <w:t>tesis</w:t>
            </w:r>
            <w:proofErr w:type="spellEnd"/>
            <w:r w:rsidR="005E6400" w:rsidRPr="005E6400">
              <w:rPr>
                <w:color w:val="000000"/>
                <w:sz w:val="20"/>
                <w:szCs w:val="20"/>
              </w:rPr>
              <w:t xml:space="preserve"> </w:t>
            </w:r>
            <w:proofErr w:type="spellStart"/>
            <w:r w:rsidR="005E6400" w:rsidRPr="005E6400">
              <w:rPr>
                <w:color w:val="000000"/>
                <w:sz w:val="20"/>
                <w:szCs w:val="20"/>
              </w:rPr>
              <w:t>etmek</w:t>
            </w:r>
            <w:proofErr w:type="spellEnd"/>
            <w:r w:rsidR="005E6400" w:rsidRPr="005E6400">
              <w:rPr>
                <w:color w:val="000000"/>
                <w:sz w:val="20"/>
                <w:szCs w:val="20"/>
              </w:rPr>
              <w:t xml:space="preserve"> </w:t>
            </w:r>
            <w:proofErr w:type="spellStart"/>
            <w:r w:rsidR="005E6400" w:rsidRPr="005E6400">
              <w:rPr>
                <w:color w:val="000000"/>
                <w:sz w:val="20"/>
                <w:szCs w:val="20"/>
              </w:rPr>
              <w:t>ve</w:t>
            </w:r>
            <w:proofErr w:type="spellEnd"/>
            <w:r w:rsidR="005E6400" w:rsidRPr="005E6400">
              <w:rPr>
                <w:color w:val="000000"/>
                <w:sz w:val="20"/>
                <w:szCs w:val="20"/>
              </w:rPr>
              <w:t xml:space="preserve"> </w:t>
            </w:r>
            <w:proofErr w:type="spellStart"/>
            <w:r w:rsidR="005E6400" w:rsidRPr="005E6400">
              <w:rPr>
                <w:color w:val="000000"/>
                <w:sz w:val="20"/>
                <w:szCs w:val="20"/>
              </w:rPr>
              <w:t>sürdürmektir</w:t>
            </w:r>
            <w:proofErr w:type="spellEnd"/>
            <w:r w:rsidR="005E6400" w:rsidRPr="005E6400">
              <w:rPr>
                <w:color w:val="000000"/>
                <w:sz w:val="20"/>
                <w:szCs w:val="20"/>
              </w:rPr>
              <w:t>.</w:t>
            </w:r>
          </w:p>
        </w:tc>
      </w:tr>
      <w:tr w:rsidR="006141C6" w:rsidRPr="00EF24E5" w14:paraId="4FDF3C33" w14:textId="77777777" w:rsidTr="00514923">
        <w:trPr>
          <w:trHeight w:val="810"/>
        </w:trPr>
        <w:tc>
          <w:tcPr>
            <w:tcW w:w="2431" w:type="dxa"/>
            <w:vMerge/>
            <w:tcBorders>
              <w:left w:val="single" w:sz="8" w:space="0" w:color="943634"/>
              <w:right w:val="single" w:sz="8" w:space="0" w:color="943634"/>
            </w:tcBorders>
            <w:shd w:val="clear" w:color="000000" w:fill="FFFFFF"/>
            <w:vAlign w:val="center"/>
            <w:hideMark/>
          </w:tcPr>
          <w:p w14:paraId="4B3BAAF9" w14:textId="77777777" w:rsidR="006141C6" w:rsidRPr="00EF24E5" w:rsidRDefault="006141C6" w:rsidP="008F2072">
            <w:pPr>
              <w:spacing w:after="0" w:line="240" w:lineRule="auto"/>
              <w:rPr>
                <w:b/>
                <w:color w:val="000000"/>
              </w:rPr>
            </w:pPr>
          </w:p>
        </w:tc>
        <w:tc>
          <w:tcPr>
            <w:tcW w:w="8969" w:type="dxa"/>
            <w:tcBorders>
              <w:top w:val="nil"/>
              <w:left w:val="single" w:sz="8" w:space="0" w:color="943634"/>
              <w:bottom w:val="nil"/>
              <w:right w:val="single" w:sz="8" w:space="0" w:color="943634"/>
            </w:tcBorders>
            <w:shd w:val="clear" w:color="auto" w:fill="auto"/>
            <w:vAlign w:val="center"/>
            <w:hideMark/>
          </w:tcPr>
          <w:p w14:paraId="621EBA55" w14:textId="1F63DACE" w:rsidR="006141C6" w:rsidRPr="00EF24E5" w:rsidRDefault="006141C6" w:rsidP="004623D7">
            <w:pPr>
              <w:spacing w:before="120" w:after="120" w:line="240" w:lineRule="auto"/>
              <w:jc w:val="both"/>
              <w:rPr>
                <w:sz w:val="20"/>
                <w:szCs w:val="20"/>
              </w:rPr>
            </w:pPr>
            <w:proofErr w:type="spellStart"/>
            <w:r w:rsidRPr="00EF24E5">
              <w:rPr>
                <w:b/>
                <w:color w:val="000000"/>
                <w:sz w:val="20"/>
                <w:szCs w:val="20"/>
              </w:rPr>
              <w:t>Kalitenin</w:t>
            </w:r>
            <w:proofErr w:type="spellEnd"/>
            <w:r w:rsidRPr="00EF24E5">
              <w:rPr>
                <w:b/>
                <w:color w:val="000000"/>
                <w:sz w:val="20"/>
                <w:szCs w:val="20"/>
              </w:rPr>
              <w:t xml:space="preserve"> </w:t>
            </w:r>
            <w:proofErr w:type="spellStart"/>
            <w:r w:rsidRPr="00EF24E5">
              <w:rPr>
                <w:b/>
                <w:color w:val="000000"/>
                <w:sz w:val="20"/>
                <w:szCs w:val="20"/>
              </w:rPr>
              <w:t>izlenmesi</w:t>
            </w:r>
            <w:proofErr w:type="spellEnd"/>
            <w:r w:rsidRPr="00EF24E5">
              <w:rPr>
                <w:b/>
                <w:color w:val="000000"/>
                <w:sz w:val="20"/>
                <w:szCs w:val="20"/>
              </w:rPr>
              <w:t>:</w:t>
            </w:r>
            <w:r w:rsidRPr="00EF24E5">
              <w:rPr>
                <w:color w:val="000000"/>
                <w:sz w:val="20"/>
                <w:szCs w:val="20"/>
              </w:rPr>
              <w:t xml:space="preserve"> </w:t>
            </w:r>
            <w:proofErr w:type="spellStart"/>
            <w:r w:rsidR="005E6400" w:rsidRPr="005E6400">
              <w:rPr>
                <w:color w:val="000000"/>
                <w:sz w:val="20"/>
                <w:szCs w:val="20"/>
              </w:rPr>
              <w:t>Kalite</w:t>
            </w:r>
            <w:proofErr w:type="spellEnd"/>
            <w:r w:rsidR="005E6400" w:rsidRPr="005E6400">
              <w:rPr>
                <w:color w:val="000000"/>
                <w:sz w:val="20"/>
                <w:szCs w:val="20"/>
              </w:rPr>
              <w:t xml:space="preserve"> </w:t>
            </w:r>
            <w:proofErr w:type="spellStart"/>
            <w:r w:rsidR="005E6400" w:rsidRPr="005E6400">
              <w:rPr>
                <w:color w:val="000000"/>
                <w:sz w:val="20"/>
                <w:szCs w:val="20"/>
              </w:rPr>
              <w:t>standartlarının</w:t>
            </w:r>
            <w:proofErr w:type="spellEnd"/>
            <w:r w:rsidR="005E6400" w:rsidRPr="005E6400">
              <w:rPr>
                <w:color w:val="000000"/>
                <w:sz w:val="20"/>
                <w:szCs w:val="20"/>
              </w:rPr>
              <w:t xml:space="preserve"> </w:t>
            </w:r>
            <w:proofErr w:type="spellStart"/>
            <w:r w:rsidR="005E6400" w:rsidRPr="005E6400">
              <w:rPr>
                <w:color w:val="000000"/>
                <w:sz w:val="20"/>
                <w:szCs w:val="20"/>
              </w:rPr>
              <w:t>sürdürülebilirliğini</w:t>
            </w:r>
            <w:proofErr w:type="spellEnd"/>
            <w:r w:rsidR="005E6400" w:rsidRPr="005E6400">
              <w:rPr>
                <w:color w:val="000000"/>
                <w:sz w:val="20"/>
                <w:szCs w:val="20"/>
              </w:rPr>
              <w:t xml:space="preserve"> </w:t>
            </w:r>
            <w:proofErr w:type="spellStart"/>
            <w:r w:rsidR="005E6400" w:rsidRPr="005E6400">
              <w:rPr>
                <w:color w:val="000000"/>
                <w:sz w:val="20"/>
                <w:szCs w:val="20"/>
              </w:rPr>
              <w:t>sağlamak</w:t>
            </w:r>
            <w:proofErr w:type="spellEnd"/>
            <w:r w:rsidR="005E6400" w:rsidRPr="005E6400">
              <w:rPr>
                <w:color w:val="000000"/>
                <w:sz w:val="20"/>
                <w:szCs w:val="20"/>
              </w:rPr>
              <w:t xml:space="preserve"> </w:t>
            </w:r>
            <w:proofErr w:type="spellStart"/>
            <w:r w:rsidR="005E6400" w:rsidRPr="005E6400">
              <w:rPr>
                <w:color w:val="000000"/>
                <w:sz w:val="20"/>
                <w:szCs w:val="20"/>
              </w:rPr>
              <w:t>amacıyla</w:t>
            </w:r>
            <w:proofErr w:type="spellEnd"/>
            <w:r w:rsidR="005E6400" w:rsidRPr="005E6400">
              <w:rPr>
                <w:color w:val="000000"/>
                <w:sz w:val="20"/>
                <w:szCs w:val="20"/>
              </w:rPr>
              <w:t xml:space="preserve"> </w:t>
            </w:r>
            <w:proofErr w:type="spellStart"/>
            <w:r w:rsidR="005E6400" w:rsidRPr="005E6400">
              <w:rPr>
                <w:color w:val="000000"/>
                <w:sz w:val="20"/>
                <w:szCs w:val="20"/>
              </w:rPr>
              <w:t>ilgili</w:t>
            </w:r>
            <w:proofErr w:type="spellEnd"/>
            <w:r w:rsidR="005E6400" w:rsidRPr="005E6400">
              <w:rPr>
                <w:color w:val="000000"/>
                <w:sz w:val="20"/>
                <w:szCs w:val="20"/>
              </w:rPr>
              <w:t xml:space="preserve"> </w:t>
            </w:r>
            <w:proofErr w:type="spellStart"/>
            <w:r w:rsidR="005E6400" w:rsidRPr="005E6400">
              <w:rPr>
                <w:color w:val="000000"/>
                <w:sz w:val="20"/>
                <w:szCs w:val="20"/>
              </w:rPr>
              <w:t>süreçler</w:t>
            </w:r>
            <w:proofErr w:type="spellEnd"/>
            <w:r w:rsidR="005E6400" w:rsidRPr="005E6400">
              <w:rPr>
                <w:color w:val="000000"/>
                <w:sz w:val="20"/>
                <w:szCs w:val="20"/>
              </w:rPr>
              <w:t xml:space="preserve">, </w:t>
            </w:r>
            <w:proofErr w:type="spellStart"/>
            <w:r w:rsidR="005E6400" w:rsidRPr="005E6400">
              <w:rPr>
                <w:color w:val="000000"/>
                <w:sz w:val="20"/>
                <w:szCs w:val="20"/>
              </w:rPr>
              <w:t>yetkili</w:t>
            </w:r>
            <w:proofErr w:type="spellEnd"/>
            <w:r w:rsidR="005E6400" w:rsidRPr="005E6400">
              <w:rPr>
                <w:color w:val="000000"/>
                <w:sz w:val="20"/>
                <w:szCs w:val="20"/>
              </w:rPr>
              <w:t xml:space="preserve"> </w:t>
            </w:r>
            <w:proofErr w:type="spellStart"/>
            <w:r w:rsidR="005E6400" w:rsidRPr="005E6400">
              <w:rPr>
                <w:color w:val="000000"/>
                <w:sz w:val="20"/>
                <w:szCs w:val="20"/>
              </w:rPr>
              <w:t>personeller</w:t>
            </w:r>
            <w:proofErr w:type="spellEnd"/>
            <w:r w:rsidR="005E6400" w:rsidRPr="005E6400">
              <w:rPr>
                <w:color w:val="000000"/>
                <w:sz w:val="20"/>
                <w:szCs w:val="20"/>
              </w:rPr>
              <w:t xml:space="preserve"> </w:t>
            </w:r>
            <w:proofErr w:type="spellStart"/>
            <w:r w:rsidR="005E6400" w:rsidRPr="005E6400">
              <w:rPr>
                <w:color w:val="000000"/>
                <w:sz w:val="20"/>
                <w:szCs w:val="20"/>
              </w:rPr>
              <w:t>tarafından</w:t>
            </w:r>
            <w:proofErr w:type="spellEnd"/>
            <w:r w:rsidR="005E6400" w:rsidRPr="005E6400">
              <w:rPr>
                <w:color w:val="000000"/>
                <w:sz w:val="20"/>
                <w:szCs w:val="20"/>
              </w:rPr>
              <w:t xml:space="preserve"> </w:t>
            </w:r>
            <w:proofErr w:type="spellStart"/>
            <w:r w:rsidR="005E6400" w:rsidRPr="005E6400">
              <w:rPr>
                <w:color w:val="000000"/>
                <w:sz w:val="20"/>
                <w:szCs w:val="20"/>
              </w:rPr>
              <w:t>belirli</w:t>
            </w:r>
            <w:proofErr w:type="spellEnd"/>
            <w:r w:rsidR="005E6400" w:rsidRPr="005E6400">
              <w:rPr>
                <w:color w:val="000000"/>
                <w:sz w:val="20"/>
                <w:szCs w:val="20"/>
              </w:rPr>
              <w:t xml:space="preserve"> </w:t>
            </w:r>
            <w:proofErr w:type="spellStart"/>
            <w:r w:rsidR="005E6400" w:rsidRPr="005E6400">
              <w:rPr>
                <w:color w:val="000000"/>
                <w:sz w:val="20"/>
                <w:szCs w:val="20"/>
              </w:rPr>
              <w:t>aralıklarla</w:t>
            </w:r>
            <w:proofErr w:type="spellEnd"/>
            <w:r w:rsidR="005E6400" w:rsidRPr="005E6400">
              <w:rPr>
                <w:color w:val="000000"/>
                <w:sz w:val="20"/>
                <w:szCs w:val="20"/>
              </w:rPr>
              <w:t xml:space="preserve"> </w:t>
            </w:r>
            <w:proofErr w:type="spellStart"/>
            <w:r w:rsidR="005E6400" w:rsidRPr="005E6400">
              <w:rPr>
                <w:color w:val="000000"/>
                <w:sz w:val="20"/>
                <w:szCs w:val="20"/>
              </w:rPr>
              <w:t>kontrol</w:t>
            </w:r>
            <w:proofErr w:type="spellEnd"/>
            <w:r w:rsidR="005E6400" w:rsidRPr="005E6400">
              <w:rPr>
                <w:color w:val="000000"/>
                <w:sz w:val="20"/>
                <w:szCs w:val="20"/>
              </w:rPr>
              <w:t xml:space="preserve"> </w:t>
            </w:r>
            <w:proofErr w:type="spellStart"/>
            <w:r w:rsidR="005E6400" w:rsidRPr="005E6400">
              <w:rPr>
                <w:color w:val="000000"/>
                <w:sz w:val="20"/>
                <w:szCs w:val="20"/>
              </w:rPr>
              <w:t>edilmektedir</w:t>
            </w:r>
            <w:proofErr w:type="spellEnd"/>
            <w:r w:rsidR="005E6400" w:rsidRPr="005E6400">
              <w:rPr>
                <w:color w:val="000000"/>
                <w:sz w:val="20"/>
                <w:szCs w:val="20"/>
              </w:rPr>
              <w:t xml:space="preserve">. </w:t>
            </w:r>
            <w:proofErr w:type="spellStart"/>
            <w:r w:rsidR="005E6400" w:rsidRPr="005E6400">
              <w:rPr>
                <w:color w:val="000000"/>
                <w:sz w:val="20"/>
                <w:szCs w:val="20"/>
              </w:rPr>
              <w:t>Ayrıca</w:t>
            </w:r>
            <w:proofErr w:type="spellEnd"/>
            <w:r w:rsidR="005E6400" w:rsidRPr="005E6400">
              <w:rPr>
                <w:color w:val="000000"/>
                <w:sz w:val="20"/>
                <w:szCs w:val="20"/>
              </w:rPr>
              <w:t xml:space="preserve">, TÜİK </w:t>
            </w:r>
            <w:proofErr w:type="spellStart"/>
            <w:r w:rsidR="005E6400" w:rsidRPr="005E6400">
              <w:rPr>
                <w:color w:val="000000"/>
                <w:sz w:val="20"/>
                <w:szCs w:val="20"/>
              </w:rPr>
              <w:t>tarafından</w:t>
            </w:r>
            <w:proofErr w:type="spellEnd"/>
            <w:r w:rsidR="005E6400" w:rsidRPr="005E6400">
              <w:rPr>
                <w:color w:val="000000"/>
                <w:sz w:val="20"/>
                <w:szCs w:val="20"/>
              </w:rPr>
              <w:t xml:space="preserve"> </w:t>
            </w:r>
            <w:proofErr w:type="spellStart"/>
            <w:r w:rsidR="005E6400" w:rsidRPr="005E6400">
              <w:rPr>
                <w:color w:val="000000"/>
                <w:sz w:val="20"/>
                <w:szCs w:val="20"/>
              </w:rPr>
              <w:t>verilen</w:t>
            </w:r>
            <w:proofErr w:type="spellEnd"/>
            <w:r w:rsidR="005E6400" w:rsidRPr="005E6400">
              <w:rPr>
                <w:color w:val="000000"/>
                <w:sz w:val="20"/>
                <w:szCs w:val="20"/>
              </w:rPr>
              <w:t xml:space="preserve"> </w:t>
            </w:r>
            <w:proofErr w:type="spellStart"/>
            <w:r w:rsidR="005E6400" w:rsidRPr="005E6400">
              <w:rPr>
                <w:color w:val="000000"/>
                <w:sz w:val="20"/>
                <w:szCs w:val="20"/>
              </w:rPr>
              <w:t>kalite</w:t>
            </w:r>
            <w:proofErr w:type="spellEnd"/>
            <w:r w:rsidR="005E6400" w:rsidRPr="005E6400">
              <w:rPr>
                <w:color w:val="000000"/>
                <w:sz w:val="20"/>
                <w:szCs w:val="20"/>
              </w:rPr>
              <w:t xml:space="preserve"> </w:t>
            </w:r>
            <w:proofErr w:type="spellStart"/>
            <w:r w:rsidR="005E6400" w:rsidRPr="005E6400">
              <w:rPr>
                <w:color w:val="000000"/>
                <w:sz w:val="20"/>
                <w:szCs w:val="20"/>
              </w:rPr>
              <w:t>logosu</w:t>
            </w:r>
            <w:proofErr w:type="spellEnd"/>
            <w:r w:rsidR="005E6400" w:rsidRPr="005E6400">
              <w:rPr>
                <w:color w:val="000000"/>
                <w:sz w:val="20"/>
                <w:szCs w:val="20"/>
              </w:rPr>
              <w:t xml:space="preserve"> </w:t>
            </w:r>
            <w:proofErr w:type="spellStart"/>
            <w:r w:rsidR="005E6400" w:rsidRPr="005E6400">
              <w:rPr>
                <w:color w:val="000000"/>
                <w:sz w:val="20"/>
                <w:szCs w:val="20"/>
              </w:rPr>
              <w:t>standartları</w:t>
            </w:r>
            <w:proofErr w:type="spellEnd"/>
            <w:r w:rsidR="005E6400" w:rsidRPr="005E6400">
              <w:rPr>
                <w:color w:val="000000"/>
                <w:sz w:val="20"/>
                <w:szCs w:val="20"/>
              </w:rPr>
              <w:t xml:space="preserve"> </w:t>
            </w:r>
            <w:proofErr w:type="spellStart"/>
            <w:r w:rsidR="005E6400" w:rsidRPr="005E6400">
              <w:rPr>
                <w:color w:val="000000"/>
                <w:sz w:val="20"/>
                <w:szCs w:val="20"/>
              </w:rPr>
              <w:t>kapsamında</w:t>
            </w:r>
            <w:proofErr w:type="spellEnd"/>
            <w:r w:rsidR="005E6400" w:rsidRPr="005E6400">
              <w:rPr>
                <w:color w:val="000000"/>
                <w:sz w:val="20"/>
                <w:szCs w:val="20"/>
              </w:rPr>
              <w:t xml:space="preserve"> da </w:t>
            </w:r>
            <w:proofErr w:type="spellStart"/>
            <w:r w:rsidR="005E6400" w:rsidRPr="005E6400">
              <w:rPr>
                <w:color w:val="000000"/>
                <w:sz w:val="20"/>
                <w:szCs w:val="20"/>
              </w:rPr>
              <w:t>periyodik</w:t>
            </w:r>
            <w:proofErr w:type="spellEnd"/>
            <w:r w:rsidR="005E6400" w:rsidRPr="005E6400">
              <w:rPr>
                <w:color w:val="000000"/>
                <w:sz w:val="20"/>
                <w:szCs w:val="20"/>
              </w:rPr>
              <w:t xml:space="preserve"> </w:t>
            </w:r>
            <w:proofErr w:type="spellStart"/>
            <w:r w:rsidR="005E6400" w:rsidRPr="005E6400">
              <w:rPr>
                <w:color w:val="000000"/>
                <w:sz w:val="20"/>
                <w:szCs w:val="20"/>
              </w:rPr>
              <w:t>izleme</w:t>
            </w:r>
            <w:proofErr w:type="spellEnd"/>
            <w:r w:rsidR="005E6400" w:rsidRPr="005E6400">
              <w:rPr>
                <w:color w:val="000000"/>
                <w:sz w:val="20"/>
                <w:szCs w:val="20"/>
              </w:rPr>
              <w:t xml:space="preserve"> </w:t>
            </w:r>
            <w:proofErr w:type="spellStart"/>
            <w:r w:rsidR="005E6400" w:rsidRPr="005E6400">
              <w:rPr>
                <w:color w:val="000000"/>
                <w:sz w:val="20"/>
                <w:szCs w:val="20"/>
              </w:rPr>
              <w:t>faaliyetleri</w:t>
            </w:r>
            <w:proofErr w:type="spellEnd"/>
            <w:r w:rsidR="005E6400" w:rsidRPr="005E6400">
              <w:rPr>
                <w:color w:val="000000"/>
                <w:sz w:val="20"/>
                <w:szCs w:val="20"/>
              </w:rPr>
              <w:t xml:space="preserve"> </w:t>
            </w:r>
            <w:proofErr w:type="spellStart"/>
            <w:r w:rsidR="005E6400" w:rsidRPr="005E6400">
              <w:rPr>
                <w:color w:val="000000"/>
                <w:sz w:val="20"/>
                <w:szCs w:val="20"/>
              </w:rPr>
              <w:t>yürütülmektedir</w:t>
            </w:r>
            <w:proofErr w:type="spellEnd"/>
            <w:r w:rsidR="005E6400" w:rsidRPr="005E6400">
              <w:rPr>
                <w:color w:val="000000"/>
                <w:sz w:val="20"/>
                <w:szCs w:val="20"/>
              </w:rPr>
              <w:t>.</w:t>
            </w:r>
          </w:p>
        </w:tc>
      </w:tr>
      <w:tr w:rsidR="006141C6" w:rsidRPr="00EF24E5" w14:paraId="46823BEA" w14:textId="77777777" w:rsidTr="0075210A">
        <w:trPr>
          <w:trHeight w:val="980"/>
        </w:trPr>
        <w:tc>
          <w:tcPr>
            <w:tcW w:w="2431" w:type="dxa"/>
            <w:vMerge/>
            <w:tcBorders>
              <w:left w:val="single" w:sz="8" w:space="0" w:color="943634"/>
              <w:right w:val="single" w:sz="8" w:space="0" w:color="943634"/>
            </w:tcBorders>
            <w:shd w:val="clear" w:color="000000" w:fill="FFFFFF"/>
            <w:vAlign w:val="center"/>
            <w:hideMark/>
          </w:tcPr>
          <w:p w14:paraId="42154AE4" w14:textId="77777777" w:rsidR="006141C6" w:rsidRPr="00EF24E5" w:rsidRDefault="006141C6" w:rsidP="008F2072">
            <w:pPr>
              <w:spacing w:after="0" w:line="240" w:lineRule="auto"/>
              <w:rPr>
                <w:b/>
                <w:color w:val="000000"/>
              </w:rPr>
            </w:pPr>
          </w:p>
        </w:tc>
        <w:tc>
          <w:tcPr>
            <w:tcW w:w="8969" w:type="dxa"/>
            <w:tcBorders>
              <w:top w:val="nil"/>
              <w:left w:val="single" w:sz="8" w:space="0" w:color="943634"/>
              <w:bottom w:val="nil"/>
              <w:right w:val="single" w:sz="8" w:space="0" w:color="943634"/>
            </w:tcBorders>
            <w:shd w:val="clear" w:color="auto" w:fill="auto"/>
            <w:vAlign w:val="center"/>
            <w:hideMark/>
          </w:tcPr>
          <w:p w14:paraId="45E6E8EA" w14:textId="662B284E" w:rsidR="006141C6" w:rsidRPr="00EF24E5" w:rsidRDefault="006141C6" w:rsidP="004623D7">
            <w:pPr>
              <w:spacing w:before="120" w:after="120" w:line="240" w:lineRule="auto"/>
              <w:jc w:val="both"/>
              <w:rPr>
                <w:b/>
                <w:color w:val="0D0D0D"/>
                <w:sz w:val="20"/>
                <w:szCs w:val="20"/>
              </w:rPr>
            </w:pPr>
            <w:proofErr w:type="spellStart"/>
            <w:r w:rsidRPr="00EF24E5">
              <w:rPr>
                <w:b/>
                <w:color w:val="000000"/>
                <w:sz w:val="20"/>
                <w:szCs w:val="20"/>
              </w:rPr>
              <w:t>İstatistiklerin</w:t>
            </w:r>
            <w:proofErr w:type="spellEnd"/>
            <w:r w:rsidRPr="00EF24E5">
              <w:rPr>
                <w:b/>
                <w:color w:val="000000"/>
                <w:sz w:val="20"/>
                <w:szCs w:val="20"/>
              </w:rPr>
              <w:t xml:space="preserve"> </w:t>
            </w:r>
            <w:proofErr w:type="spellStart"/>
            <w:r w:rsidRPr="00EF24E5">
              <w:rPr>
                <w:b/>
                <w:color w:val="000000"/>
                <w:sz w:val="20"/>
                <w:szCs w:val="20"/>
              </w:rPr>
              <w:t>yansızlığı</w:t>
            </w:r>
            <w:proofErr w:type="spellEnd"/>
            <w:r w:rsidRPr="00EF24E5">
              <w:rPr>
                <w:b/>
                <w:color w:val="000000"/>
                <w:sz w:val="20"/>
                <w:szCs w:val="20"/>
              </w:rPr>
              <w:t xml:space="preserve">: </w:t>
            </w:r>
            <w:proofErr w:type="spellStart"/>
            <w:r w:rsidR="00133285" w:rsidRPr="00133285">
              <w:rPr>
                <w:bCs/>
                <w:color w:val="000000"/>
                <w:sz w:val="20"/>
                <w:szCs w:val="20"/>
              </w:rPr>
              <w:t>Yansızdır</w:t>
            </w:r>
            <w:proofErr w:type="spellEnd"/>
            <w:r w:rsidR="00133285" w:rsidRPr="00133285">
              <w:rPr>
                <w:bCs/>
                <w:color w:val="000000"/>
                <w:sz w:val="20"/>
                <w:szCs w:val="20"/>
              </w:rPr>
              <w:t>.</w:t>
            </w:r>
          </w:p>
        </w:tc>
      </w:tr>
      <w:tr w:rsidR="006141C6" w:rsidRPr="00EF24E5" w14:paraId="54BAEC81" w14:textId="77777777" w:rsidTr="00514923">
        <w:trPr>
          <w:trHeight w:val="330"/>
        </w:trPr>
        <w:tc>
          <w:tcPr>
            <w:tcW w:w="2431" w:type="dxa"/>
            <w:vMerge/>
            <w:tcBorders>
              <w:left w:val="single" w:sz="8" w:space="0" w:color="943634"/>
              <w:right w:val="single" w:sz="8" w:space="0" w:color="943634"/>
            </w:tcBorders>
            <w:shd w:val="clear" w:color="000000" w:fill="FFFFFF"/>
            <w:vAlign w:val="center"/>
            <w:hideMark/>
          </w:tcPr>
          <w:p w14:paraId="0D4150DC" w14:textId="77777777" w:rsidR="006141C6" w:rsidRPr="00EF24E5" w:rsidRDefault="006141C6" w:rsidP="008F2072">
            <w:pPr>
              <w:spacing w:after="0" w:line="240" w:lineRule="auto"/>
              <w:rPr>
                <w:b/>
                <w:color w:val="000000"/>
              </w:rPr>
            </w:pPr>
          </w:p>
        </w:tc>
        <w:tc>
          <w:tcPr>
            <w:tcW w:w="8969" w:type="dxa"/>
            <w:tcBorders>
              <w:top w:val="nil"/>
              <w:left w:val="single" w:sz="8" w:space="0" w:color="943634"/>
              <w:bottom w:val="nil"/>
              <w:right w:val="single" w:sz="8" w:space="0" w:color="943634"/>
            </w:tcBorders>
            <w:shd w:val="clear" w:color="auto" w:fill="auto"/>
            <w:vAlign w:val="center"/>
            <w:hideMark/>
          </w:tcPr>
          <w:p w14:paraId="125EAA60" w14:textId="6AB9DF2B" w:rsidR="006141C6" w:rsidRPr="00EF24E5" w:rsidRDefault="006141C6" w:rsidP="00133285">
            <w:pPr>
              <w:spacing w:before="120" w:after="120" w:line="240" w:lineRule="auto"/>
              <w:jc w:val="both"/>
              <w:rPr>
                <w:sz w:val="20"/>
                <w:szCs w:val="20"/>
              </w:rPr>
            </w:pPr>
            <w:proofErr w:type="spellStart"/>
            <w:r w:rsidRPr="00EF24E5">
              <w:rPr>
                <w:b/>
                <w:color w:val="000000"/>
                <w:sz w:val="20"/>
                <w:szCs w:val="20"/>
              </w:rPr>
              <w:t>Veri</w:t>
            </w:r>
            <w:proofErr w:type="spellEnd"/>
            <w:r w:rsidRPr="00EF24E5">
              <w:rPr>
                <w:b/>
                <w:color w:val="000000"/>
                <w:sz w:val="20"/>
                <w:szCs w:val="20"/>
              </w:rPr>
              <w:t xml:space="preserve"> </w:t>
            </w:r>
            <w:proofErr w:type="spellStart"/>
            <w:r w:rsidRPr="00EF24E5">
              <w:rPr>
                <w:b/>
                <w:color w:val="000000"/>
                <w:sz w:val="20"/>
                <w:szCs w:val="20"/>
              </w:rPr>
              <w:t>kaynakları</w:t>
            </w:r>
            <w:proofErr w:type="spellEnd"/>
            <w:r w:rsidRPr="00EF24E5">
              <w:rPr>
                <w:b/>
                <w:color w:val="000000"/>
                <w:sz w:val="20"/>
                <w:szCs w:val="20"/>
              </w:rPr>
              <w:t>:</w:t>
            </w:r>
            <w:r w:rsidRPr="00EF24E5">
              <w:rPr>
                <w:color w:val="000000"/>
                <w:sz w:val="20"/>
                <w:szCs w:val="20"/>
              </w:rPr>
              <w:t xml:space="preserve"> </w:t>
            </w:r>
            <w:r w:rsidR="00133285">
              <w:rPr>
                <w:color w:val="000000"/>
                <w:sz w:val="20"/>
                <w:szCs w:val="20"/>
              </w:rPr>
              <w:t xml:space="preserve"> </w:t>
            </w:r>
            <w:proofErr w:type="spellStart"/>
            <w:r w:rsidR="005E6400" w:rsidRPr="005E6400">
              <w:rPr>
                <w:color w:val="000000"/>
                <w:sz w:val="20"/>
                <w:szCs w:val="20"/>
              </w:rPr>
              <w:t>Çalışma</w:t>
            </w:r>
            <w:proofErr w:type="spellEnd"/>
            <w:r w:rsidR="005E6400" w:rsidRPr="005E6400">
              <w:rPr>
                <w:color w:val="000000"/>
                <w:sz w:val="20"/>
                <w:szCs w:val="20"/>
              </w:rPr>
              <w:t xml:space="preserve"> </w:t>
            </w:r>
            <w:proofErr w:type="spellStart"/>
            <w:r w:rsidR="005E6400" w:rsidRPr="005E6400">
              <w:rPr>
                <w:color w:val="000000"/>
                <w:sz w:val="20"/>
                <w:szCs w:val="20"/>
              </w:rPr>
              <w:t>Genel</w:t>
            </w:r>
            <w:proofErr w:type="spellEnd"/>
            <w:r w:rsidR="005E6400" w:rsidRPr="005E6400">
              <w:rPr>
                <w:color w:val="000000"/>
                <w:sz w:val="20"/>
                <w:szCs w:val="20"/>
              </w:rPr>
              <w:t xml:space="preserve"> </w:t>
            </w:r>
            <w:proofErr w:type="spellStart"/>
            <w:r w:rsidR="005E6400" w:rsidRPr="005E6400">
              <w:rPr>
                <w:color w:val="000000"/>
                <w:sz w:val="20"/>
                <w:szCs w:val="20"/>
              </w:rPr>
              <w:t>Müdürlüğü</w:t>
            </w:r>
            <w:proofErr w:type="spellEnd"/>
            <w:r w:rsidR="005E6400" w:rsidRPr="005E6400">
              <w:rPr>
                <w:color w:val="000000"/>
                <w:sz w:val="20"/>
                <w:szCs w:val="20"/>
              </w:rPr>
              <w:t xml:space="preserve">, </w:t>
            </w:r>
            <w:proofErr w:type="spellStart"/>
            <w:r w:rsidR="005E6400" w:rsidRPr="005E6400">
              <w:rPr>
                <w:color w:val="000000"/>
                <w:sz w:val="20"/>
                <w:szCs w:val="20"/>
              </w:rPr>
              <w:t>İş</w:t>
            </w:r>
            <w:proofErr w:type="spellEnd"/>
            <w:r w:rsidR="005E6400" w:rsidRPr="005E6400">
              <w:rPr>
                <w:color w:val="000000"/>
                <w:sz w:val="20"/>
                <w:szCs w:val="20"/>
              </w:rPr>
              <w:t xml:space="preserve"> </w:t>
            </w:r>
            <w:proofErr w:type="spellStart"/>
            <w:r w:rsidR="005E6400" w:rsidRPr="005E6400">
              <w:rPr>
                <w:color w:val="000000"/>
                <w:sz w:val="20"/>
                <w:szCs w:val="20"/>
              </w:rPr>
              <w:t>Sağlığı</w:t>
            </w:r>
            <w:proofErr w:type="spellEnd"/>
            <w:r w:rsidR="005E6400" w:rsidRPr="005E6400">
              <w:rPr>
                <w:color w:val="000000"/>
                <w:sz w:val="20"/>
                <w:szCs w:val="20"/>
              </w:rPr>
              <w:t xml:space="preserve"> </w:t>
            </w:r>
            <w:proofErr w:type="spellStart"/>
            <w:r w:rsidR="005E6400" w:rsidRPr="005E6400">
              <w:rPr>
                <w:color w:val="000000"/>
                <w:sz w:val="20"/>
                <w:szCs w:val="20"/>
              </w:rPr>
              <w:t>ve</w:t>
            </w:r>
            <w:proofErr w:type="spellEnd"/>
            <w:r w:rsidR="005E6400" w:rsidRPr="005E6400">
              <w:rPr>
                <w:color w:val="000000"/>
                <w:sz w:val="20"/>
                <w:szCs w:val="20"/>
              </w:rPr>
              <w:t xml:space="preserve"> </w:t>
            </w:r>
            <w:proofErr w:type="spellStart"/>
            <w:r w:rsidR="005E6400" w:rsidRPr="005E6400">
              <w:rPr>
                <w:color w:val="000000"/>
                <w:sz w:val="20"/>
                <w:szCs w:val="20"/>
              </w:rPr>
              <w:t>Güvenliği</w:t>
            </w:r>
            <w:proofErr w:type="spellEnd"/>
            <w:r w:rsidR="005E6400" w:rsidRPr="005E6400">
              <w:rPr>
                <w:color w:val="000000"/>
                <w:sz w:val="20"/>
                <w:szCs w:val="20"/>
              </w:rPr>
              <w:t xml:space="preserve"> </w:t>
            </w:r>
            <w:proofErr w:type="spellStart"/>
            <w:r w:rsidR="005E6400" w:rsidRPr="005E6400">
              <w:rPr>
                <w:color w:val="000000"/>
                <w:sz w:val="20"/>
                <w:szCs w:val="20"/>
              </w:rPr>
              <w:t>Genel</w:t>
            </w:r>
            <w:proofErr w:type="spellEnd"/>
            <w:r w:rsidR="005E6400" w:rsidRPr="005E6400">
              <w:rPr>
                <w:color w:val="000000"/>
                <w:sz w:val="20"/>
                <w:szCs w:val="20"/>
              </w:rPr>
              <w:t xml:space="preserve"> </w:t>
            </w:r>
            <w:proofErr w:type="spellStart"/>
            <w:r w:rsidR="005E6400" w:rsidRPr="005E6400">
              <w:rPr>
                <w:color w:val="000000"/>
                <w:sz w:val="20"/>
                <w:szCs w:val="20"/>
              </w:rPr>
              <w:t>Müdürlüğü</w:t>
            </w:r>
            <w:proofErr w:type="spellEnd"/>
            <w:r w:rsidR="005E6400" w:rsidRPr="005E6400">
              <w:rPr>
                <w:color w:val="000000"/>
                <w:sz w:val="20"/>
                <w:szCs w:val="20"/>
              </w:rPr>
              <w:t xml:space="preserve">, </w:t>
            </w:r>
            <w:proofErr w:type="spellStart"/>
            <w:r w:rsidR="005E6400" w:rsidRPr="005E6400">
              <w:rPr>
                <w:color w:val="000000"/>
                <w:sz w:val="20"/>
                <w:szCs w:val="20"/>
              </w:rPr>
              <w:t>Uluslararası</w:t>
            </w:r>
            <w:proofErr w:type="spellEnd"/>
            <w:r w:rsidR="005E6400" w:rsidRPr="005E6400">
              <w:rPr>
                <w:color w:val="000000"/>
                <w:sz w:val="20"/>
                <w:szCs w:val="20"/>
              </w:rPr>
              <w:t xml:space="preserve"> </w:t>
            </w:r>
            <w:proofErr w:type="spellStart"/>
            <w:r w:rsidR="005E6400" w:rsidRPr="005E6400">
              <w:rPr>
                <w:color w:val="000000"/>
                <w:sz w:val="20"/>
                <w:szCs w:val="20"/>
              </w:rPr>
              <w:t>İşgücü</w:t>
            </w:r>
            <w:proofErr w:type="spellEnd"/>
            <w:r w:rsidR="005E6400" w:rsidRPr="005E6400">
              <w:rPr>
                <w:color w:val="000000"/>
                <w:sz w:val="20"/>
                <w:szCs w:val="20"/>
              </w:rPr>
              <w:t xml:space="preserve"> </w:t>
            </w:r>
            <w:proofErr w:type="spellStart"/>
            <w:r w:rsidR="005E6400" w:rsidRPr="005E6400">
              <w:rPr>
                <w:color w:val="000000"/>
                <w:sz w:val="20"/>
                <w:szCs w:val="20"/>
              </w:rPr>
              <w:t>Genel</w:t>
            </w:r>
            <w:proofErr w:type="spellEnd"/>
            <w:r w:rsidR="005E6400" w:rsidRPr="005E6400">
              <w:rPr>
                <w:color w:val="000000"/>
                <w:sz w:val="20"/>
                <w:szCs w:val="20"/>
              </w:rPr>
              <w:t xml:space="preserve"> </w:t>
            </w:r>
            <w:proofErr w:type="spellStart"/>
            <w:r w:rsidR="005E6400" w:rsidRPr="005E6400">
              <w:rPr>
                <w:color w:val="000000"/>
                <w:sz w:val="20"/>
                <w:szCs w:val="20"/>
              </w:rPr>
              <w:t>Müdürlüğü</w:t>
            </w:r>
            <w:proofErr w:type="spellEnd"/>
            <w:r w:rsidR="005E6400" w:rsidRPr="005E6400">
              <w:rPr>
                <w:color w:val="000000"/>
                <w:sz w:val="20"/>
                <w:szCs w:val="20"/>
              </w:rPr>
              <w:t xml:space="preserve"> </w:t>
            </w:r>
            <w:proofErr w:type="spellStart"/>
            <w:r w:rsidR="005E6400" w:rsidRPr="005E6400">
              <w:rPr>
                <w:color w:val="000000"/>
                <w:sz w:val="20"/>
                <w:szCs w:val="20"/>
              </w:rPr>
              <w:t>ve</w:t>
            </w:r>
            <w:proofErr w:type="spellEnd"/>
            <w:r w:rsidR="005E6400" w:rsidRPr="005E6400">
              <w:rPr>
                <w:color w:val="000000"/>
                <w:sz w:val="20"/>
                <w:szCs w:val="20"/>
              </w:rPr>
              <w:t xml:space="preserve"> </w:t>
            </w:r>
            <w:proofErr w:type="spellStart"/>
            <w:r w:rsidR="005E6400" w:rsidRPr="005E6400">
              <w:rPr>
                <w:color w:val="000000"/>
                <w:sz w:val="20"/>
                <w:szCs w:val="20"/>
              </w:rPr>
              <w:t>İş</w:t>
            </w:r>
            <w:proofErr w:type="spellEnd"/>
            <w:r w:rsidR="005E6400" w:rsidRPr="005E6400">
              <w:rPr>
                <w:color w:val="000000"/>
                <w:sz w:val="20"/>
                <w:szCs w:val="20"/>
              </w:rPr>
              <w:t xml:space="preserve"> </w:t>
            </w:r>
            <w:proofErr w:type="spellStart"/>
            <w:r w:rsidR="005E6400" w:rsidRPr="005E6400">
              <w:rPr>
                <w:color w:val="000000"/>
                <w:sz w:val="20"/>
                <w:szCs w:val="20"/>
              </w:rPr>
              <w:t>Teftiş</w:t>
            </w:r>
            <w:proofErr w:type="spellEnd"/>
            <w:r w:rsidR="005E6400" w:rsidRPr="005E6400">
              <w:rPr>
                <w:color w:val="000000"/>
                <w:sz w:val="20"/>
                <w:szCs w:val="20"/>
              </w:rPr>
              <w:t xml:space="preserve"> </w:t>
            </w:r>
            <w:proofErr w:type="spellStart"/>
            <w:r w:rsidR="005E6400" w:rsidRPr="005E6400">
              <w:rPr>
                <w:color w:val="000000"/>
                <w:sz w:val="20"/>
                <w:szCs w:val="20"/>
              </w:rPr>
              <w:t>Kurulu</w:t>
            </w:r>
            <w:proofErr w:type="spellEnd"/>
            <w:r w:rsidR="005E6400" w:rsidRPr="005E6400">
              <w:rPr>
                <w:color w:val="000000"/>
                <w:sz w:val="20"/>
                <w:szCs w:val="20"/>
              </w:rPr>
              <w:t xml:space="preserve"> </w:t>
            </w:r>
            <w:proofErr w:type="spellStart"/>
            <w:r w:rsidR="005E6400" w:rsidRPr="005E6400">
              <w:rPr>
                <w:color w:val="000000"/>
                <w:sz w:val="20"/>
                <w:szCs w:val="20"/>
              </w:rPr>
              <w:t>tarafından</w:t>
            </w:r>
            <w:proofErr w:type="spellEnd"/>
            <w:r w:rsidR="005E6400" w:rsidRPr="005E6400">
              <w:rPr>
                <w:color w:val="000000"/>
                <w:sz w:val="20"/>
                <w:szCs w:val="20"/>
              </w:rPr>
              <w:t xml:space="preserve"> </w:t>
            </w:r>
            <w:proofErr w:type="spellStart"/>
            <w:r w:rsidR="005E6400" w:rsidRPr="005E6400">
              <w:rPr>
                <w:color w:val="000000"/>
                <w:sz w:val="20"/>
                <w:szCs w:val="20"/>
              </w:rPr>
              <w:t>kendi</w:t>
            </w:r>
            <w:proofErr w:type="spellEnd"/>
            <w:r w:rsidR="005E6400" w:rsidRPr="005E6400">
              <w:rPr>
                <w:color w:val="000000"/>
                <w:sz w:val="20"/>
                <w:szCs w:val="20"/>
              </w:rPr>
              <w:t xml:space="preserve"> </w:t>
            </w:r>
            <w:proofErr w:type="spellStart"/>
            <w:r w:rsidR="005E6400" w:rsidRPr="005E6400">
              <w:rPr>
                <w:color w:val="000000"/>
                <w:sz w:val="20"/>
                <w:szCs w:val="20"/>
              </w:rPr>
              <w:t>mevzuatları</w:t>
            </w:r>
            <w:proofErr w:type="spellEnd"/>
            <w:r w:rsidR="005E6400" w:rsidRPr="005E6400">
              <w:rPr>
                <w:color w:val="000000"/>
                <w:sz w:val="20"/>
                <w:szCs w:val="20"/>
              </w:rPr>
              <w:t xml:space="preserve"> </w:t>
            </w:r>
            <w:proofErr w:type="spellStart"/>
            <w:r w:rsidR="005E6400" w:rsidRPr="005E6400">
              <w:rPr>
                <w:color w:val="000000"/>
                <w:sz w:val="20"/>
                <w:szCs w:val="20"/>
              </w:rPr>
              <w:t>uyarınca</w:t>
            </w:r>
            <w:proofErr w:type="spellEnd"/>
            <w:r w:rsidR="005E6400" w:rsidRPr="005E6400">
              <w:rPr>
                <w:color w:val="000000"/>
                <w:sz w:val="20"/>
                <w:szCs w:val="20"/>
              </w:rPr>
              <w:t xml:space="preserve"> </w:t>
            </w:r>
            <w:proofErr w:type="spellStart"/>
            <w:r w:rsidR="005E6400" w:rsidRPr="005E6400">
              <w:rPr>
                <w:color w:val="000000"/>
                <w:sz w:val="20"/>
                <w:szCs w:val="20"/>
              </w:rPr>
              <w:t>tutulan</w:t>
            </w:r>
            <w:proofErr w:type="spellEnd"/>
            <w:r w:rsidR="005E6400" w:rsidRPr="005E6400">
              <w:rPr>
                <w:color w:val="000000"/>
                <w:sz w:val="20"/>
                <w:szCs w:val="20"/>
              </w:rPr>
              <w:t xml:space="preserve"> </w:t>
            </w:r>
            <w:proofErr w:type="spellStart"/>
            <w:r w:rsidR="005E6400" w:rsidRPr="005E6400">
              <w:rPr>
                <w:color w:val="000000"/>
                <w:sz w:val="20"/>
                <w:szCs w:val="20"/>
              </w:rPr>
              <w:t>resmi</w:t>
            </w:r>
            <w:proofErr w:type="spellEnd"/>
            <w:r w:rsidR="005E6400" w:rsidRPr="005E6400">
              <w:rPr>
                <w:color w:val="000000"/>
                <w:sz w:val="20"/>
                <w:szCs w:val="20"/>
              </w:rPr>
              <w:t xml:space="preserve"> </w:t>
            </w:r>
            <w:proofErr w:type="spellStart"/>
            <w:r w:rsidR="005E6400" w:rsidRPr="005E6400">
              <w:rPr>
                <w:color w:val="000000"/>
                <w:sz w:val="20"/>
                <w:szCs w:val="20"/>
              </w:rPr>
              <w:t>idari</w:t>
            </w:r>
            <w:proofErr w:type="spellEnd"/>
            <w:r w:rsidR="005E6400" w:rsidRPr="005E6400">
              <w:rPr>
                <w:color w:val="000000"/>
                <w:sz w:val="20"/>
                <w:szCs w:val="20"/>
              </w:rPr>
              <w:t xml:space="preserve"> </w:t>
            </w:r>
            <w:proofErr w:type="spellStart"/>
            <w:r w:rsidR="005E6400" w:rsidRPr="005E6400">
              <w:rPr>
                <w:color w:val="000000"/>
                <w:sz w:val="20"/>
                <w:szCs w:val="20"/>
              </w:rPr>
              <w:t>kayıtlardır</w:t>
            </w:r>
            <w:proofErr w:type="spellEnd"/>
            <w:r w:rsidR="005E6400" w:rsidRPr="005E6400">
              <w:rPr>
                <w:color w:val="000000"/>
                <w:sz w:val="20"/>
                <w:szCs w:val="20"/>
              </w:rPr>
              <w:t>.</w:t>
            </w:r>
          </w:p>
        </w:tc>
      </w:tr>
      <w:tr w:rsidR="006141C6" w:rsidRPr="00EF24E5" w14:paraId="192D7470" w14:textId="77777777" w:rsidTr="008D24E0">
        <w:trPr>
          <w:trHeight w:val="68"/>
        </w:trPr>
        <w:tc>
          <w:tcPr>
            <w:tcW w:w="2431" w:type="dxa"/>
            <w:vMerge/>
            <w:tcBorders>
              <w:left w:val="single" w:sz="8" w:space="0" w:color="943634"/>
              <w:right w:val="single" w:sz="8" w:space="0" w:color="943634"/>
            </w:tcBorders>
            <w:shd w:val="clear" w:color="000000" w:fill="FFFFFF"/>
            <w:vAlign w:val="center"/>
            <w:hideMark/>
          </w:tcPr>
          <w:p w14:paraId="22100395" w14:textId="77777777" w:rsidR="006141C6" w:rsidRPr="00EF24E5" w:rsidRDefault="006141C6" w:rsidP="008F2072">
            <w:pPr>
              <w:spacing w:after="0" w:line="240" w:lineRule="auto"/>
              <w:rPr>
                <w:b/>
                <w:color w:val="000000"/>
              </w:rPr>
            </w:pPr>
          </w:p>
        </w:tc>
        <w:tc>
          <w:tcPr>
            <w:tcW w:w="8969" w:type="dxa"/>
            <w:tcBorders>
              <w:top w:val="nil"/>
              <w:left w:val="single" w:sz="8" w:space="0" w:color="943634"/>
              <w:bottom w:val="nil"/>
              <w:right w:val="single" w:sz="8" w:space="0" w:color="943634"/>
            </w:tcBorders>
            <w:shd w:val="clear" w:color="auto" w:fill="auto"/>
            <w:vAlign w:val="center"/>
            <w:hideMark/>
          </w:tcPr>
          <w:p w14:paraId="5B662220" w14:textId="10D99742" w:rsidR="006141C6" w:rsidRDefault="006141C6" w:rsidP="004623D7">
            <w:pPr>
              <w:spacing w:before="120" w:after="120" w:line="240" w:lineRule="auto"/>
              <w:jc w:val="both"/>
              <w:rPr>
                <w:color w:val="000000"/>
                <w:sz w:val="20"/>
                <w:szCs w:val="20"/>
              </w:rPr>
            </w:pPr>
            <w:proofErr w:type="spellStart"/>
            <w:r w:rsidRPr="00EF24E5">
              <w:rPr>
                <w:b/>
                <w:color w:val="000000"/>
                <w:sz w:val="20"/>
                <w:szCs w:val="20"/>
              </w:rPr>
              <w:t>Yöntem</w:t>
            </w:r>
            <w:proofErr w:type="spellEnd"/>
            <w:r w:rsidRPr="00EF24E5">
              <w:rPr>
                <w:b/>
                <w:color w:val="000000"/>
                <w:sz w:val="20"/>
                <w:szCs w:val="20"/>
              </w:rPr>
              <w:t>:</w:t>
            </w:r>
            <w:r w:rsidR="00133285">
              <w:rPr>
                <w:color w:val="000000"/>
                <w:sz w:val="20"/>
                <w:szCs w:val="20"/>
              </w:rPr>
              <w:t xml:space="preserve"> </w:t>
            </w:r>
            <w:proofErr w:type="spellStart"/>
            <w:r w:rsidR="005E6400" w:rsidRPr="005E6400">
              <w:rPr>
                <w:color w:val="000000"/>
                <w:sz w:val="20"/>
                <w:szCs w:val="20"/>
              </w:rPr>
              <w:t>Veriler</w:t>
            </w:r>
            <w:proofErr w:type="spellEnd"/>
            <w:r w:rsidR="005E6400" w:rsidRPr="005E6400">
              <w:rPr>
                <w:color w:val="000000"/>
                <w:sz w:val="20"/>
                <w:szCs w:val="20"/>
              </w:rPr>
              <w:t xml:space="preserve">; </w:t>
            </w:r>
            <w:proofErr w:type="spellStart"/>
            <w:r w:rsidR="005E6400" w:rsidRPr="005E6400">
              <w:rPr>
                <w:color w:val="000000"/>
                <w:sz w:val="20"/>
                <w:szCs w:val="20"/>
              </w:rPr>
              <w:t>Bakanlığımızca</w:t>
            </w:r>
            <w:proofErr w:type="spellEnd"/>
            <w:r w:rsidR="005E6400" w:rsidRPr="005E6400">
              <w:rPr>
                <w:color w:val="000000"/>
                <w:sz w:val="20"/>
                <w:szCs w:val="20"/>
              </w:rPr>
              <w:t xml:space="preserve"> </w:t>
            </w:r>
            <w:proofErr w:type="spellStart"/>
            <w:r w:rsidR="005E6400" w:rsidRPr="005E6400">
              <w:rPr>
                <w:color w:val="000000"/>
                <w:sz w:val="20"/>
                <w:szCs w:val="20"/>
              </w:rPr>
              <w:t>geliştirilen</w:t>
            </w:r>
            <w:proofErr w:type="spellEnd"/>
            <w:r w:rsidR="005E6400" w:rsidRPr="005E6400">
              <w:rPr>
                <w:color w:val="000000"/>
                <w:sz w:val="20"/>
                <w:szCs w:val="20"/>
              </w:rPr>
              <w:t xml:space="preserve"> </w:t>
            </w:r>
            <w:proofErr w:type="spellStart"/>
            <w:r w:rsidR="005E6400" w:rsidRPr="005E6400">
              <w:rPr>
                <w:color w:val="000000"/>
                <w:sz w:val="20"/>
                <w:szCs w:val="20"/>
              </w:rPr>
              <w:t>İstatistiki</w:t>
            </w:r>
            <w:proofErr w:type="spellEnd"/>
            <w:r w:rsidR="005E6400" w:rsidRPr="005E6400">
              <w:rPr>
                <w:color w:val="000000"/>
                <w:sz w:val="20"/>
                <w:szCs w:val="20"/>
              </w:rPr>
              <w:t xml:space="preserve"> </w:t>
            </w:r>
            <w:proofErr w:type="spellStart"/>
            <w:r w:rsidR="005E6400" w:rsidRPr="005E6400">
              <w:rPr>
                <w:color w:val="000000"/>
                <w:sz w:val="20"/>
                <w:szCs w:val="20"/>
              </w:rPr>
              <w:t>Yönetim</w:t>
            </w:r>
            <w:proofErr w:type="spellEnd"/>
            <w:r w:rsidR="005E6400" w:rsidRPr="005E6400">
              <w:rPr>
                <w:color w:val="000000"/>
                <w:sz w:val="20"/>
                <w:szCs w:val="20"/>
              </w:rPr>
              <w:t xml:space="preserve"> </w:t>
            </w:r>
            <w:proofErr w:type="spellStart"/>
            <w:r w:rsidR="005E6400" w:rsidRPr="005E6400">
              <w:rPr>
                <w:color w:val="000000"/>
                <w:sz w:val="20"/>
                <w:szCs w:val="20"/>
              </w:rPr>
              <w:t>Sistemi</w:t>
            </w:r>
            <w:proofErr w:type="spellEnd"/>
            <w:r w:rsidR="005E6400" w:rsidRPr="005E6400">
              <w:rPr>
                <w:color w:val="000000"/>
                <w:sz w:val="20"/>
                <w:szCs w:val="20"/>
              </w:rPr>
              <w:t xml:space="preserve">, </w:t>
            </w:r>
            <w:proofErr w:type="spellStart"/>
            <w:r w:rsidR="005E6400" w:rsidRPr="005E6400">
              <w:rPr>
                <w:color w:val="000000"/>
                <w:sz w:val="20"/>
                <w:szCs w:val="20"/>
              </w:rPr>
              <w:t>Çalışma</w:t>
            </w:r>
            <w:proofErr w:type="spellEnd"/>
            <w:r w:rsidR="005E6400" w:rsidRPr="005E6400">
              <w:rPr>
                <w:color w:val="000000"/>
                <w:sz w:val="20"/>
                <w:szCs w:val="20"/>
              </w:rPr>
              <w:t xml:space="preserve"> </w:t>
            </w:r>
            <w:proofErr w:type="spellStart"/>
            <w:r w:rsidR="005E6400" w:rsidRPr="005E6400">
              <w:rPr>
                <w:color w:val="000000"/>
                <w:sz w:val="20"/>
                <w:szCs w:val="20"/>
              </w:rPr>
              <w:t>İstatistikleri</w:t>
            </w:r>
            <w:proofErr w:type="spellEnd"/>
            <w:r w:rsidR="005E6400" w:rsidRPr="005E6400">
              <w:rPr>
                <w:color w:val="000000"/>
                <w:sz w:val="20"/>
                <w:szCs w:val="20"/>
              </w:rPr>
              <w:t xml:space="preserve"> Bilgi </w:t>
            </w:r>
            <w:proofErr w:type="spellStart"/>
            <w:r w:rsidR="005E6400" w:rsidRPr="005E6400">
              <w:rPr>
                <w:color w:val="000000"/>
                <w:sz w:val="20"/>
                <w:szCs w:val="20"/>
              </w:rPr>
              <w:t>Sistemi</w:t>
            </w:r>
            <w:proofErr w:type="spellEnd"/>
            <w:r w:rsidR="005E6400" w:rsidRPr="005E6400">
              <w:rPr>
                <w:color w:val="000000"/>
                <w:sz w:val="20"/>
                <w:szCs w:val="20"/>
              </w:rPr>
              <w:t xml:space="preserve">, İSG </w:t>
            </w:r>
            <w:proofErr w:type="spellStart"/>
            <w:r w:rsidR="005E6400" w:rsidRPr="005E6400">
              <w:rPr>
                <w:color w:val="000000"/>
                <w:sz w:val="20"/>
                <w:szCs w:val="20"/>
              </w:rPr>
              <w:t>Kâtip</w:t>
            </w:r>
            <w:proofErr w:type="spellEnd"/>
            <w:r w:rsidR="005E6400" w:rsidRPr="005E6400">
              <w:rPr>
                <w:color w:val="000000"/>
                <w:sz w:val="20"/>
                <w:szCs w:val="20"/>
              </w:rPr>
              <w:t xml:space="preserve"> </w:t>
            </w:r>
            <w:proofErr w:type="spellStart"/>
            <w:r w:rsidR="005E6400" w:rsidRPr="005E6400">
              <w:rPr>
                <w:color w:val="000000"/>
                <w:sz w:val="20"/>
                <w:szCs w:val="20"/>
              </w:rPr>
              <w:t>Uygulaması</w:t>
            </w:r>
            <w:proofErr w:type="spellEnd"/>
            <w:r w:rsidR="005E6400" w:rsidRPr="005E6400">
              <w:rPr>
                <w:color w:val="000000"/>
                <w:sz w:val="20"/>
                <w:szCs w:val="20"/>
              </w:rPr>
              <w:t xml:space="preserve">, </w:t>
            </w:r>
            <w:proofErr w:type="spellStart"/>
            <w:r w:rsidR="005E6400" w:rsidRPr="005E6400">
              <w:rPr>
                <w:color w:val="000000"/>
                <w:sz w:val="20"/>
                <w:szCs w:val="20"/>
              </w:rPr>
              <w:t>İş</w:t>
            </w:r>
            <w:proofErr w:type="spellEnd"/>
            <w:r w:rsidR="005E6400" w:rsidRPr="005E6400">
              <w:rPr>
                <w:color w:val="000000"/>
                <w:sz w:val="20"/>
                <w:szCs w:val="20"/>
              </w:rPr>
              <w:t xml:space="preserve"> </w:t>
            </w:r>
            <w:proofErr w:type="spellStart"/>
            <w:r w:rsidR="005E6400" w:rsidRPr="005E6400">
              <w:rPr>
                <w:color w:val="000000"/>
                <w:sz w:val="20"/>
                <w:szCs w:val="20"/>
              </w:rPr>
              <w:t>Teftiş</w:t>
            </w:r>
            <w:proofErr w:type="spellEnd"/>
            <w:r w:rsidR="005E6400" w:rsidRPr="005E6400">
              <w:rPr>
                <w:color w:val="000000"/>
                <w:sz w:val="20"/>
                <w:szCs w:val="20"/>
              </w:rPr>
              <w:t xml:space="preserve"> </w:t>
            </w:r>
            <w:proofErr w:type="spellStart"/>
            <w:r w:rsidR="005E6400" w:rsidRPr="005E6400">
              <w:rPr>
                <w:color w:val="000000"/>
                <w:sz w:val="20"/>
                <w:szCs w:val="20"/>
              </w:rPr>
              <w:t>Otomasyon</w:t>
            </w:r>
            <w:proofErr w:type="spellEnd"/>
            <w:r w:rsidR="005E6400" w:rsidRPr="005E6400">
              <w:rPr>
                <w:color w:val="000000"/>
                <w:sz w:val="20"/>
                <w:szCs w:val="20"/>
              </w:rPr>
              <w:t xml:space="preserve"> </w:t>
            </w:r>
            <w:proofErr w:type="spellStart"/>
            <w:r w:rsidR="005E6400" w:rsidRPr="005E6400">
              <w:rPr>
                <w:color w:val="000000"/>
                <w:sz w:val="20"/>
                <w:szCs w:val="20"/>
              </w:rPr>
              <w:t>Sistemi</w:t>
            </w:r>
            <w:proofErr w:type="spellEnd"/>
            <w:r w:rsidR="005E6400" w:rsidRPr="005E6400">
              <w:rPr>
                <w:color w:val="000000"/>
                <w:sz w:val="20"/>
                <w:szCs w:val="20"/>
              </w:rPr>
              <w:t xml:space="preserve"> </w:t>
            </w:r>
            <w:proofErr w:type="spellStart"/>
            <w:r w:rsidR="005E6400" w:rsidRPr="005E6400">
              <w:rPr>
                <w:color w:val="000000"/>
                <w:sz w:val="20"/>
                <w:szCs w:val="20"/>
              </w:rPr>
              <w:t>ile</w:t>
            </w:r>
            <w:proofErr w:type="spellEnd"/>
            <w:r w:rsidR="005E6400" w:rsidRPr="005E6400">
              <w:rPr>
                <w:color w:val="000000"/>
                <w:sz w:val="20"/>
                <w:szCs w:val="20"/>
              </w:rPr>
              <w:t xml:space="preserve"> e-</w:t>
            </w:r>
            <w:proofErr w:type="spellStart"/>
            <w:r w:rsidR="005E6400" w:rsidRPr="005E6400">
              <w:rPr>
                <w:color w:val="000000"/>
                <w:sz w:val="20"/>
                <w:szCs w:val="20"/>
              </w:rPr>
              <w:t>İzin</w:t>
            </w:r>
            <w:proofErr w:type="spellEnd"/>
            <w:r w:rsidR="005E6400" w:rsidRPr="005E6400">
              <w:rPr>
                <w:color w:val="000000"/>
                <w:sz w:val="20"/>
                <w:szCs w:val="20"/>
              </w:rPr>
              <w:t xml:space="preserve"> </w:t>
            </w:r>
            <w:proofErr w:type="spellStart"/>
            <w:r w:rsidR="005E6400" w:rsidRPr="005E6400">
              <w:rPr>
                <w:color w:val="000000"/>
                <w:sz w:val="20"/>
                <w:szCs w:val="20"/>
              </w:rPr>
              <w:t>ve</w:t>
            </w:r>
            <w:proofErr w:type="spellEnd"/>
            <w:r w:rsidR="005E6400" w:rsidRPr="005E6400">
              <w:rPr>
                <w:color w:val="000000"/>
                <w:sz w:val="20"/>
                <w:szCs w:val="20"/>
              </w:rPr>
              <w:t xml:space="preserve"> e-</w:t>
            </w:r>
            <w:proofErr w:type="spellStart"/>
            <w:r w:rsidR="005E6400" w:rsidRPr="005E6400">
              <w:rPr>
                <w:color w:val="000000"/>
                <w:sz w:val="20"/>
                <w:szCs w:val="20"/>
              </w:rPr>
              <w:t>Muafiyet</w:t>
            </w:r>
            <w:proofErr w:type="spellEnd"/>
            <w:r w:rsidR="005E6400" w:rsidRPr="005E6400">
              <w:rPr>
                <w:color w:val="000000"/>
                <w:sz w:val="20"/>
                <w:szCs w:val="20"/>
              </w:rPr>
              <w:t xml:space="preserve"> </w:t>
            </w:r>
            <w:proofErr w:type="spellStart"/>
            <w:r w:rsidR="005E6400" w:rsidRPr="005E6400">
              <w:rPr>
                <w:color w:val="000000"/>
                <w:sz w:val="20"/>
                <w:szCs w:val="20"/>
              </w:rPr>
              <w:t>sistemleri</w:t>
            </w:r>
            <w:proofErr w:type="spellEnd"/>
            <w:r w:rsidR="005E6400" w:rsidRPr="005E6400">
              <w:rPr>
                <w:color w:val="000000"/>
                <w:sz w:val="20"/>
                <w:szCs w:val="20"/>
              </w:rPr>
              <w:t xml:space="preserve"> </w:t>
            </w:r>
            <w:proofErr w:type="spellStart"/>
            <w:r w:rsidR="005E6400" w:rsidRPr="005E6400">
              <w:rPr>
                <w:color w:val="000000"/>
                <w:sz w:val="20"/>
                <w:szCs w:val="20"/>
              </w:rPr>
              <w:t>üzerinden</w:t>
            </w:r>
            <w:proofErr w:type="spellEnd"/>
            <w:r w:rsidR="005E6400" w:rsidRPr="005E6400">
              <w:rPr>
                <w:color w:val="000000"/>
                <w:sz w:val="20"/>
                <w:szCs w:val="20"/>
              </w:rPr>
              <w:t xml:space="preserve"> </w:t>
            </w:r>
            <w:proofErr w:type="spellStart"/>
            <w:r w:rsidR="005E6400" w:rsidRPr="005E6400">
              <w:rPr>
                <w:color w:val="000000"/>
                <w:sz w:val="20"/>
                <w:szCs w:val="20"/>
              </w:rPr>
              <w:t>çekilerek</w:t>
            </w:r>
            <w:proofErr w:type="spellEnd"/>
            <w:r w:rsidR="005E6400" w:rsidRPr="005E6400">
              <w:rPr>
                <w:color w:val="000000"/>
                <w:sz w:val="20"/>
                <w:szCs w:val="20"/>
              </w:rPr>
              <w:t xml:space="preserve"> </w:t>
            </w:r>
            <w:proofErr w:type="spellStart"/>
            <w:r w:rsidR="005E6400" w:rsidRPr="005E6400">
              <w:rPr>
                <w:color w:val="000000"/>
                <w:sz w:val="20"/>
                <w:szCs w:val="20"/>
              </w:rPr>
              <w:t>oluşturulmaktadır</w:t>
            </w:r>
            <w:proofErr w:type="spellEnd"/>
            <w:r w:rsidR="005E6400" w:rsidRPr="005E6400">
              <w:rPr>
                <w:color w:val="000000"/>
                <w:sz w:val="20"/>
                <w:szCs w:val="20"/>
              </w:rPr>
              <w:t>.</w:t>
            </w:r>
          </w:p>
          <w:p w14:paraId="78380BE6" w14:textId="77777777" w:rsidR="008D24E0" w:rsidRPr="00EF24E5" w:rsidRDefault="008D24E0" w:rsidP="004623D7">
            <w:pPr>
              <w:spacing w:before="120" w:after="120" w:line="240" w:lineRule="auto"/>
              <w:jc w:val="both"/>
              <w:rPr>
                <w:bCs/>
                <w:sz w:val="20"/>
                <w:szCs w:val="20"/>
              </w:rPr>
            </w:pPr>
          </w:p>
        </w:tc>
      </w:tr>
      <w:tr w:rsidR="006141C6" w:rsidRPr="00EF24E5" w14:paraId="1505FC63" w14:textId="77777777" w:rsidTr="00514923">
        <w:trPr>
          <w:trHeight w:val="810"/>
        </w:trPr>
        <w:tc>
          <w:tcPr>
            <w:tcW w:w="2431" w:type="dxa"/>
            <w:vMerge/>
            <w:tcBorders>
              <w:left w:val="single" w:sz="8" w:space="0" w:color="943634"/>
              <w:right w:val="single" w:sz="8" w:space="0" w:color="943634"/>
            </w:tcBorders>
            <w:shd w:val="clear" w:color="000000" w:fill="FFFFFF"/>
            <w:vAlign w:val="center"/>
            <w:hideMark/>
          </w:tcPr>
          <w:p w14:paraId="7FD8A627" w14:textId="77777777" w:rsidR="006141C6" w:rsidRPr="00EF24E5" w:rsidRDefault="006141C6" w:rsidP="008F2072">
            <w:pPr>
              <w:spacing w:after="0" w:line="240" w:lineRule="auto"/>
              <w:rPr>
                <w:b/>
                <w:color w:val="000000"/>
              </w:rPr>
            </w:pPr>
          </w:p>
        </w:tc>
        <w:tc>
          <w:tcPr>
            <w:tcW w:w="8969" w:type="dxa"/>
            <w:tcBorders>
              <w:top w:val="nil"/>
              <w:left w:val="single" w:sz="8" w:space="0" w:color="943634"/>
              <w:bottom w:val="nil"/>
              <w:right w:val="single" w:sz="8" w:space="0" w:color="943634"/>
            </w:tcBorders>
            <w:shd w:val="clear" w:color="auto" w:fill="auto"/>
            <w:vAlign w:val="center"/>
            <w:hideMark/>
          </w:tcPr>
          <w:p w14:paraId="6C806740" w14:textId="6BA5D330" w:rsidR="006141C6" w:rsidRPr="001834C4" w:rsidRDefault="006141C6" w:rsidP="004623D7">
            <w:pPr>
              <w:spacing w:before="120" w:after="120" w:line="240" w:lineRule="auto"/>
              <w:jc w:val="both"/>
              <w:rPr>
                <w:bCs/>
                <w:color w:val="0D0D0D"/>
                <w:sz w:val="20"/>
                <w:szCs w:val="20"/>
              </w:rPr>
            </w:pPr>
            <w:proofErr w:type="spellStart"/>
            <w:r w:rsidRPr="00EF24E5">
              <w:rPr>
                <w:b/>
                <w:color w:val="000000"/>
                <w:sz w:val="20"/>
                <w:szCs w:val="20"/>
              </w:rPr>
              <w:t>Dağıtım</w:t>
            </w:r>
            <w:proofErr w:type="spellEnd"/>
            <w:r w:rsidRPr="00EF24E5">
              <w:rPr>
                <w:b/>
                <w:color w:val="000000"/>
                <w:sz w:val="20"/>
                <w:szCs w:val="20"/>
              </w:rPr>
              <w:t xml:space="preserve"> </w:t>
            </w:r>
            <w:proofErr w:type="spellStart"/>
            <w:r w:rsidRPr="00EF24E5">
              <w:rPr>
                <w:b/>
                <w:color w:val="000000"/>
                <w:sz w:val="20"/>
                <w:szCs w:val="20"/>
              </w:rPr>
              <w:t>şekilleri</w:t>
            </w:r>
            <w:proofErr w:type="spellEnd"/>
            <w:r w:rsidRPr="00EF24E5">
              <w:rPr>
                <w:b/>
                <w:color w:val="000000"/>
                <w:sz w:val="20"/>
                <w:szCs w:val="20"/>
              </w:rPr>
              <w:t xml:space="preserve">: </w:t>
            </w:r>
            <w:proofErr w:type="spellStart"/>
            <w:r w:rsidR="005E6400" w:rsidRPr="005E6400">
              <w:rPr>
                <w:bCs/>
                <w:color w:val="000000"/>
                <w:sz w:val="20"/>
                <w:szCs w:val="20"/>
              </w:rPr>
              <w:t>İstatistikler</w:t>
            </w:r>
            <w:proofErr w:type="spellEnd"/>
            <w:r w:rsidR="005E6400" w:rsidRPr="005E6400">
              <w:rPr>
                <w:bCs/>
                <w:color w:val="000000"/>
                <w:sz w:val="20"/>
                <w:szCs w:val="20"/>
              </w:rPr>
              <w:t xml:space="preserve"> </w:t>
            </w:r>
            <w:proofErr w:type="spellStart"/>
            <w:r w:rsidR="005E6400" w:rsidRPr="005E6400">
              <w:rPr>
                <w:bCs/>
                <w:color w:val="000000"/>
                <w:sz w:val="20"/>
                <w:szCs w:val="20"/>
              </w:rPr>
              <w:t>Bakanlığımız</w:t>
            </w:r>
            <w:proofErr w:type="spellEnd"/>
            <w:r w:rsidR="005E6400" w:rsidRPr="005E6400">
              <w:rPr>
                <w:bCs/>
                <w:color w:val="000000"/>
                <w:sz w:val="20"/>
                <w:szCs w:val="20"/>
              </w:rPr>
              <w:t xml:space="preserve"> </w:t>
            </w:r>
            <w:proofErr w:type="spellStart"/>
            <w:r w:rsidR="005E6400" w:rsidRPr="005E6400">
              <w:rPr>
                <w:bCs/>
                <w:color w:val="000000"/>
                <w:sz w:val="20"/>
                <w:szCs w:val="20"/>
              </w:rPr>
              <w:t>resmi</w:t>
            </w:r>
            <w:proofErr w:type="spellEnd"/>
            <w:r w:rsidR="005E6400" w:rsidRPr="005E6400">
              <w:rPr>
                <w:bCs/>
                <w:color w:val="000000"/>
                <w:sz w:val="20"/>
                <w:szCs w:val="20"/>
              </w:rPr>
              <w:t xml:space="preserve"> web </w:t>
            </w:r>
            <w:proofErr w:type="spellStart"/>
            <w:r w:rsidR="005E6400" w:rsidRPr="005E6400">
              <w:rPr>
                <w:bCs/>
                <w:color w:val="000000"/>
                <w:sz w:val="20"/>
                <w:szCs w:val="20"/>
              </w:rPr>
              <w:t>sayfasında</w:t>
            </w:r>
            <w:proofErr w:type="spellEnd"/>
            <w:r w:rsidR="005E6400" w:rsidRPr="005E6400">
              <w:rPr>
                <w:bCs/>
                <w:color w:val="000000"/>
                <w:sz w:val="20"/>
                <w:szCs w:val="20"/>
              </w:rPr>
              <w:t xml:space="preserve"> Excel </w:t>
            </w:r>
            <w:proofErr w:type="spellStart"/>
            <w:r w:rsidR="005E6400" w:rsidRPr="005E6400">
              <w:rPr>
                <w:bCs/>
                <w:color w:val="000000"/>
                <w:sz w:val="20"/>
                <w:szCs w:val="20"/>
              </w:rPr>
              <w:t>ve</w:t>
            </w:r>
            <w:proofErr w:type="spellEnd"/>
            <w:r w:rsidR="005E6400" w:rsidRPr="005E6400">
              <w:rPr>
                <w:bCs/>
                <w:color w:val="000000"/>
                <w:sz w:val="20"/>
                <w:szCs w:val="20"/>
              </w:rPr>
              <w:t xml:space="preserve"> PDF </w:t>
            </w:r>
            <w:proofErr w:type="spellStart"/>
            <w:r w:rsidR="005E6400" w:rsidRPr="005E6400">
              <w:rPr>
                <w:bCs/>
                <w:color w:val="000000"/>
                <w:sz w:val="20"/>
                <w:szCs w:val="20"/>
              </w:rPr>
              <w:t>formatlarında</w:t>
            </w:r>
            <w:proofErr w:type="spellEnd"/>
            <w:r w:rsidR="005E6400" w:rsidRPr="005E6400">
              <w:rPr>
                <w:bCs/>
                <w:color w:val="000000"/>
                <w:sz w:val="20"/>
                <w:szCs w:val="20"/>
              </w:rPr>
              <w:t xml:space="preserve"> </w:t>
            </w:r>
            <w:proofErr w:type="spellStart"/>
            <w:r w:rsidR="005E6400" w:rsidRPr="005E6400">
              <w:rPr>
                <w:bCs/>
                <w:color w:val="000000"/>
                <w:sz w:val="20"/>
                <w:szCs w:val="20"/>
              </w:rPr>
              <w:t>yayımlanmaktadır</w:t>
            </w:r>
            <w:proofErr w:type="spellEnd"/>
            <w:r w:rsidR="005E6400" w:rsidRPr="005E6400">
              <w:rPr>
                <w:bCs/>
                <w:color w:val="000000"/>
                <w:sz w:val="20"/>
                <w:szCs w:val="20"/>
              </w:rPr>
              <w:t>.</w:t>
            </w:r>
          </w:p>
        </w:tc>
      </w:tr>
      <w:tr w:rsidR="006141C6" w:rsidRPr="00EF24E5" w14:paraId="38395B39" w14:textId="77777777" w:rsidTr="00514923">
        <w:trPr>
          <w:trHeight w:val="540"/>
        </w:trPr>
        <w:tc>
          <w:tcPr>
            <w:tcW w:w="2431" w:type="dxa"/>
            <w:vMerge/>
            <w:tcBorders>
              <w:left w:val="single" w:sz="8" w:space="0" w:color="943634"/>
              <w:right w:val="single" w:sz="8" w:space="0" w:color="943634"/>
            </w:tcBorders>
            <w:shd w:val="clear" w:color="000000" w:fill="FFFFFF"/>
            <w:vAlign w:val="center"/>
            <w:hideMark/>
          </w:tcPr>
          <w:p w14:paraId="21B01871" w14:textId="77777777" w:rsidR="006141C6" w:rsidRPr="00EF24E5" w:rsidRDefault="006141C6" w:rsidP="008F2072">
            <w:pPr>
              <w:spacing w:after="0" w:line="240" w:lineRule="auto"/>
              <w:rPr>
                <w:b/>
                <w:color w:val="000000"/>
              </w:rPr>
            </w:pPr>
          </w:p>
        </w:tc>
        <w:tc>
          <w:tcPr>
            <w:tcW w:w="8969" w:type="dxa"/>
            <w:tcBorders>
              <w:top w:val="nil"/>
              <w:left w:val="single" w:sz="8" w:space="0" w:color="943634"/>
              <w:bottom w:val="nil"/>
              <w:right w:val="single" w:sz="8" w:space="0" w:color="943634"/>
            </w:tcBorders>
            <w:shd w:val="clear" w:color="auto" w:fill="auto"/>
            <w:vAlign w:val="center"/>
            <w:hideMark/>
          </w:tcPr>
          <w:p w14:paraId="7BA65C8C" w14:textId="527480BD" w:rsidR="006141C6" w:rsidRPr="00EF24E5" w:rsidRDefault="006141C6" w:rsidP="004623D7">
            <w:pPr>
              <w:spacing w:before="120" w:after="120" w:line="240" w:lineRule="auto"/>
              <w:jc w:val="both"/>
              <w:rPr>
                <w:color w:val="000000"/>
                <w:sz w:val="20"/>
                <w:szCs w:val="20"/>
              </w:rPr>
            </w:pPr>
            <w:proofErr w:type="spellStart"/>
            <w:r w:rsidRPr="00EF24E5">
              <w:rPr>
                <w:b/>
                <w:color w:val="000000"/>
                <w:sz w:val="20"/>
                <w:szCs w:val="20"/>
              </w:rPr>
              <w:t>İstatistiklerin</w:t>
            </w:r>
            <w:proofErr w:type="spellEnd"/>
            <w:r w:rsidRPr="00EF24E5">
              <w:rPr>
                <w:b/>
                <w:color w:val="000000"/>
                <w:sz w:val="20"/>
                <w:szCs w:val="20"/>
              </w:rPr>
              <w:t xml:space="preserve"> </w:t>
            </w:r>
            <w:proofErr w:type="spellStart"/>
            <w:r w:rsidRPr="00EF24E5">
              <w:rPr>
                <w:b/>
                <w:color w:val="000000"/>
                <w:sz w:val="20"/>
                <w:szCs w:val="20"/>
              </w:rPr>
              <w:t>hatalı</w:t>
            </w:r>
            <w:proofErr w:type="spellEnd"/>
            <w:r w:rsidRPr="00EF24E5">
              <w:rPr>
                <w:b/>
                <w:color w:val="000000"/>
                <w:sz w:val="20"/>
                <w:szCs w:val="20"/>
              </w:rPr>
              <w:t xml:space="preserve"> </w:t>
            </w:r>
            <w:proofErr w:type="spellStart"/>
            <w:r w:rsidRPr="00EF24E5">
              <w:rPr>
                <w:b/>
                <w:color w:val="000000"/>
                <w:sz w:val="20"/>
                <w:szCs w:val="20"/>
              </w:rPr>
              <w:t>yorumlanması</w:t>
            </w:r>
            <w:proofErr w:type="spellEnd"/>
            <w:r w:rsidRPr="00EF24E5">
              <w:rPr>
                <w:b/>
                <w:color w:val="000000"/>
                <w:sz w:val="20"/>
                <w:szCs w:val="20"/>
              </w:rPr>
              <w:t xml:space="preserve"> </w:t>
            </w:r>
            <w:proofErr w:type="spellStart"/>
            <w:r w:rsidRPr="00EF24E5">
              <w:rPr>
                <w:b/>
                <w:color w:val="000000"/>
                <w:sz w:val="20"/>
                <w:szCs w:val="20"/>
              </w:rPr>
              <w:t>ve</w:t>
            </w:r>
            <w:proofErr w:type="spellEnd"/>
            <w:r w:rsidRPr="00EF24E5">
              <w:rPr>
                <w:b/>
                <w:color w:val="000000"/>
                <w:sz w:val="20"/>
                <w:szCs w:val="20"/>
              </w:rPr>
              <w:t xml:space="preserve"> </w:t>
            </w:r>
            <w:proofErr w:type="spellStart"/>
            <w:r w:rsidRPr="00EF24E5">
              <w:rPr>
                <w:b/>
                <w:color w:val="000000"/>
                <w:sz w:val="20"/>
                <w:szCs w:val="20"/>
              </w:rPr>
              <w:t>yanlış</w:t>
            </w:r>
            <w:proofErr w:type="spellEnd"/>
            <w:r w:rsidRPr="00EF24E5">
              <w:rPr>
                <w:b/>
                <w:color w:val="000000"/>
                <w:sz w:val="20"/>
                <w:szCs w:val="20"/>
              </w:rPr>
              <w:t xml:space="preserve"> </w:t>
            </w:r>
            <w:proofErr w:type="spellStart"/>
            <w:r w:rsidRPr="00EF24E5">
              <w:rPr>
                <w:b/>
                <w:color w:val="000000"/>
                <w:sz w:val="20"/>
                <w:szCs w:val="20"/>
              </w:rPr>
              <w:t>kullanımına</w:t>
            </w:r>
            <w:proofErr w:type="spellEnd"/>
            <w:r w:rsidRPr="00EF24E5">
              <w:rPr>
                <w:b/>
                <w:color w:val="000000"/>
                <w:sz w:val="20"/>
                <w:szCs w:val="20"/>
              </w:rPr>
              <w:t xml:space="preserve"> </w:t>
            </w:r>
            <w:proofErr w:type="spellStart"/>
            <w:r w:rsidRPr="00EF24E5">
              <w:rPr>
                <w:b/>
                <w:color w:val="000000"/>
                <w:sz w:val="20"/>
                <w:szCs w:val="20"/>
              </w:rPr>
              <w:t>ilişkin</w:t>
            </w:r>
            <w:proofErr w:type="spellEnd"/>
            <w:r w:rsidRPr="00EF24E5">
              <w:rPr>
                <w:b/>
                <w:color w:val="000000"/>
                <w:sz w:val="20"/>
                <w:szCs w:val="20"/>
              </w:rPr>
              <w:t xml:space="preserve"> </w:t>
            </w:r>
            <w:proofErr w:type="spellStart"/>
            <w:r w:rsidRPr="00EF24E5">
              <w:rPr>
                <w:b/>
                <w:color w:val="000000"/>
                <w:sz w:val="20"/>
                <w:szCs w:val="20"/>
              </w:rPr>
              <w:t>görüş</w:t>
            </w:r>
            <w:proofErr w:type="spellEnd"/>
            <w:r w:rsidRPr="00EF24E5">
              <w:rPr>
                <w:b/>
                <w:color w:val="000000"/>
                <w:sz w:val="20"/>
                <w:szCs w:val="20"/>
              </w:rPr>
              <w:t xml:space="preserve"> </w:t>
            </w:r>
            <w:proofErr w:type="spellStart"/>
            <w:r w:rsidRPr="00EF24E5">
              <w:rPr>
                <w:b/>
                <w:color w:val="000000"/>
                <w:sz w:val="20"/>
                <w:szCs w:val="20"/>
              </w:rPr>
              <w:t>belirtme</w:t>
            </w:r>
            <w:proofErr w:type="spellEnd"/>
            <w:r w:rsidRPr="00EF24E5">
              <w:rPr>
                <w:b/>
                <w:color w:val="000000"/>
                <w:sz w:val="20"/>
                <w:szCs w:val="20"/>
              </w:rPr>
              <w:t>/</w:t>
            </w:r>
            <w:proofErr w:type="spellStart"/>
            <w:r w:rsidRPr="00EF24E5">
              <w:rPr>
                <w:b/>
                <w:color w:val="000000"/>
                <w:sz w:val="20"/>
                <w:szCs w:val="20"/>
              </w:rPr>
              <w:t>tekzip</w:t>
            </w:r>
            <w:proofErr w:type="spellEnd"/>
            <w:r w:rsidRPr="00EF24E5">
              <w:rPr>
                <w:b/>
                <w:color w:val="000000"/>
                <w:sz w:val="20"/>
                <w:szCs w:val="20"/>
              </w:rPr>
              <w:t>:</w:t>
            </w:r>
            <w:r w:rsidR="00135404">
              <w:rPr>
                <w:b/>
                <w:color w:val="000000"/>
                <w:sz w:val="20"/>
                <w:szCs w:val="20"/>
              </w:rPr>
              <w:t xml:space="preserve"> </w:t>
            </w:r>
            <w:r w:rsidRPr="00EF24E5">
              <w:rPr>
                <w:b/>
                <w:color w:val="000000"/>
                <w:sz w:val="20"/>
                <w:szCs w:val="20"/>
              </w:rPr>
              <w:t xml:space="preserve"> </w:t>
            </w:r>
            <w:proofErr w:type="spellStart"/>
            <w:r w:rsidR="005E6400" w:rsidRPr="005E6400">
              <w:rPr>
                <w:bCs/>
                <w:color w:val="000000"/>
                <w:sz w:val="20"/>
                <w:szCs w:val="20"/>
              </w:rPr>
              <w:t>Yayımlanan</w:t>
            </w:r>
            <w:proofErr w:type="spellEnd"/>
            <w:r w:rsidR="005E6400" w:rsidRPr="005E6400">
              <w:rPr>
                <w:bCs/>
                <w:color w:val="000000"/>
                <w:sz w:val="20"/>
                <w:szCs w:val="20"/>
              </w:rPr>
              <w:t xml:space="preserve"> </w:t>
            </w:r>
            <w:proofErr w:type="spellStart"/>
            <w:r w:rsidR="005E6400" w:rsidRPr="005E6400">
              <w:rPr>
                <w:bCs/>
                <w:color w:val="000000"/>
                <w:sz w:val="20"/>
                <w:szCs w:val="20"/>
              </w:rPr>
              <w:t>veriler</w:t>
            </w:r>
            <w:proofErr w:type="spellEnd"/>
            <w:r w:rsidR="005E6400" w:rsidRPr="005E6400">
              <w:rPr>
                <w:bCs/>
                <w:color w:val="000000"/>
                <w:sz w:val="20"/>
                <w:szCs w:val="20"/>
              </w:rPr>
              <w:t xml:space="preserve"> </w:t>
            </w:r>
            <w:proofErr w:type="spellStart"/>
            <w:r w:rsidR="005E6400" w:rsidRPr="005E6400">
              <w:rPr>
                <w:bCs/>
                <w:color w:val="000000"/>
                <w:sz w:val="20"/>
                <w:szCs w:val="20"/>
              </w:rPr>
              <w:t>tamamen</w:t>
            </w:r>
            <w:proofErr w:type="spellEnd"/>
            <w:r w:rsidR="005E6400" w:rsidRPr="005E6400">
              <w:rPr>
                <w:bCs/>
                <w:color w:val="000000"/>
                <w:sz w:val="20"/>
                <w:szCs w:val="20"/>
              </w:rPr>
              <w:t xml:space="preserve"> </w:t>
            </w:r>
            <w:proofErr w:type="spellStart"/>
            <w:r w:rsidR="005E6400" w:rsidRPr="005E6400">
              <w:rPr>
                <w:bCs/>
                <w:color w:val="000000"/>
                <w:sz w:val="20"/>
                <w:szCs w:val="20"/>
              </w:rPr>
              <w:t>kamuoyunu</w:t>
            </w:r>
            <w:proofErr w:type="spellEnd"/>
            <w:r w:rsidR="005E6400" w:rsidRPr="005E6400">
              <w:rPr>
                <w:bCs/>
                <w:color w:val="000000"/>
                <w:sz w:val="20"/>
                <w:szCs w:val="20"/>
              </w:rPr>
              <w:t xml:space="preserve"> </w:t>
            </w:r>
            <w:proofErr w:type="spellStart"/>
            <w:r w:rsidR="005E6400" w:rsidRPr="005E6400">
              <w:rPr>
                <w:bCs/>
                <w:color w:val="000000"/>
                <w:sz w:val="20"/>
                <w:szCs w:val="20"/>
              </w:rPr>
              <w:t>bilgilendirme</w:t>
            </w:r>
            <w:proofErr w:type="spellEnd"/>
            <w:r w:rsidR="005E6400" w:rsidRPr="005E6400">
              <w:rPr>
                <w:bCs/>
                <w:color w:val="000000"/>
                <w:sz w:val="20"/>
                <w:szCs w:val="20"/>
              </w:rPr>
              <w:t xml:space="preserve"> </w:t>
            </w:r>
            <w:proofErr w:type="spellStart"/>
            <w:r w:rsidR="005E6400" w:rsidRPr="005E6400">
              <w:rPr>
                <w:bCs/>
                <w:color w:val="000000"/>
                <w:sz w:val="20"/>
                <w:szCs w:val="20"/>
              </w:rPr>
              <w:t>amacı</w:t>
            </w:r>
            <w:proofErr w:type="spellEnd"/>
            <w:r w:rsidR="005E6400" w:rsidRPr="005E6400">
              <w:rPr>
                <w:bCs/>
                <w:color w:val="000000"/>
                <w:sz w:val="20"/>
                <w:szCs w:val="20"/>
              </w:rPr>
              <w:t xml:space="preserve"> </w:t>
            </w:r>
            <w:proofErr w:type="spellStart"/>
            <w:r w:rsidR="005E6400" w:rsidRPr="005E6400">
              <w:rPr>
                <w:bCs/>
                <w:color w:val="000000"/>
                <w:sz w:val="20"/>
                <w:szCs w:val="20"/>
              </w:rPr>
              <w:t>taşımakta</w:t>
            </w:r>
            <w:proofErr w:type="spellEnd"/>
            <w:r w:rsidR="005E6400" w:rsidRPr="005E6400">
              <w:rPr>
                <w:bCs/>
                <w:color w:val="000000"/>
                <w:sz w:val="20"/>
                <w:szCs w:val="20"/>
              </w:rPr>
              <w:t xml:space="preserve"> </w:t>
            </w:r>
            <w:proofErr w:type="spellStart"/>
            <w:r w:rsidR="005E6400" w:rsidRPr="005E6400">
              <w:rPr>
                <w:bCs/>
                <w:color w:val="000000"/>
                <w:sz w:val="20"/>
                <w:szCs w:val="20"/>
              </w:rPr>
              <w:t>olup</w:t>
            </w:r>
            <w:proofErr w:type="spellEnd"/>
            <w:r w:rsidR="005E6400" w:rsidRPr="005E6400">
              <w:rPr>
                <w:bCs/>
                <w:color w:val="000000"/>
                <w:sz w:val="20"/>
                <w:szCs w:val="20"/>
              </w:rPr>
              <w:t xml:space="preserve">, </w:t>
            </w:r>
            <w:proofErr w:type="spellStart"/>
            <w:r w:rsidR="005E6400" w:rsidRPr="005E6400">
              <w:rPr>
                <w:bCs/>
                <w:color w:val="000000"/>
                <w:sz w:val="20"/>
                <w:szCs w:val="20"/>
              </w:rPr>
              <w:t>verilerin</w:t>
            </w:r>
            <w:proofErr w:type="spellEnd"/>
            <w:r w:rsidR="005E6400" w:rsidRPr="005E6400">
              <w:rPr>
                <w:bCs/>
                <w:color w:val="000000"/>
                <w:sz w:val="20"/>
                <w:szCs w:val="20"/>
              </w:rPr>
              <w:t xml:space="preserve"> </w:t>
            </w:r>
            <w:proofErr w:type="spellStart"/>
            <w:r w:rsidR="005E6400" w:rsidRPr="005E6400">
              <w:rPr>
                <w:bCs/>
                <w:color w:val="000000"/>
                <w:sz w:val="20"/>
                <w:szCs w:val="20"/>
              </w:rPr>
              <w:t>üçüncü</w:t>
            </w:r>
            <w:proofErr w:type="spellEnd"/>
            <w:r w:rsidR="005E6400" w:rsidRPr="005E6400">
              <w:rPr>
                <w:bCs/>
                <w:color w:val="000000"/>
                <w:sz w:val="20"/>
                <w:szCs w:val="20"/>
              </w:rPr>
              <w:t xml:space="preserve"> </w:t>
            </w:r>
            <w:proofErr w:type="spellStart"/>
            <w:r w:rsidR="005E6400" w:rsidRPr="005E6400">
              <w:rPr>
                <w:bCs/>
                <w:color w:val="000000"/>
                <w:sz w:val="20"/>
                <w:szCs w:val="20"/>
              </w:rPr>
              <w:t>şahıslar</w:t>
            </w:r>
            <w:proofErr w:type="spellEnd"/>
            <w:r w:rsidR="005E6400" w:rsidRPr="005E6400">
              <w:rPr>
                <w:bCs/>
                <w:color w:val="000000"/>
                <w:sz w:val="20"/>
                <w:szCs w:val="20"/>
              </w:rPr>
              <w:t xml:space="preserve"> </w:t>
            </w:r>
            <w:proofErr w:type="spellStart"/>
            <w:r w:rsidR="005E6400" w:rsidRPr="005E6400">
              <w:rPr>
                <w:bCs/>
                <w:color w:val="000000"/>
                <w:sz w:val="20"/>
                <w:szCs w:val="20"/>
              </w:rPr>
              <w:t>tarafından</w:t>
            </w:r>
            <w:proofErr w:type="spellEnd"/>
            <w:r w:rsidR="005E6400" w:rsidRPr="005E6400">
              <w:rPr>
                <w:bCs/>
                <w:color w:val="000000"/>
                <w:sz w:val="20"/>
                <w:szCs w:val="20"/>
              </w:rPr>
              <w:t xml:space="preserve"> </w:t>
            </w:r>
            <w:proofErr w:type="spellStart"/>
            <w:r w:rsidR="005E6400" w:rsidRPr="005E6400">
              <w:rPr>
                <w:bCs/>
                <w:color w:val="000000"/>
                <w:sz w:val="20"/>
                <w:szCs w:val="20"/>
              </w:rPr>
              <w:t>hatalı</w:t>
            </w:r>
            <w:proofErr w:type="spellEnd"/>
            <w:r w:rsidR="005E6400" w:rsidRPr="005E6400">
              <w:rPr>
                <w:bCs/>
                <w:color w:val="000000"/>
                <w:sz w:val="20"/>
                <w:szCs w:val="20"/>
              </w:rPr>
              <w:t xml:space="preserve"> </w:t>
            </w:r>
            <w:proofErr w:type="spellStart"/>
            <w:r w:rsidR="005E6400" w:rsidRPr="005E6400">
              <w:rPr>
                <w:bCs/>
                <w:color w:val="000000"/>
                <w:sz w:val="20"/>
                <w:szCs w:val="20"/>
              </w:rPr>
              <w:lastRenderedPageBreak/>
              <w:t>yorumlanması</w:t>
            </w:r>
            <w:proofErr w:type="spellEnd"/>
            <w:r w:rsidR="005E6400" w:rsidRPr="005E6400">
              <w:rPr>
                <w:bCs/>
                <w:color w:val="000000"/>
                <w:sz w:val="20"/>
                <w:szCs w:val="20"/>
              </w:rPr>
              <w:t xml:space="preserve"> </w:t>
            </w:r>
            <w:proofErr w:type="spellStart"/>
            <w:r w:rsidR="005E6400" w:rsidRPr="005E6400">
              <w:rPr>
                <w:bCs/>
                <w:color w:val="000000"/>
                <w:sz w:val="20"/>
                <w:szCs w:val="20"/>
              </w:rPr>
              <w:t>veya</w:t>
            </w:r>
            <w:proofErr w:type="spellEnd"/>
            <w:r w:rsidR="005E6400" w:rsidRPr="005E6400">
              <w:rPr>
                <w:bCs/>
                <w:color w:val="000000"/>
                <w:sz w:val="20"/>
                <w:szCs w:val="20"/>
              </w:rPr>
              <w:t xml:space="preserve"> </w:t>
            </w:r>
            <w:proofErr w:type="spellStart"/>
            <w:r w:rsidR="005E6400" w:rsidRPr="005E6400">
              <w:rPr>
                <w:bCs/>
                <w:color w:val="000000"/>
                <w:sz w:val="20"/>
                <w:szCs w:val="20"/>
              </w:rPr>
              <w:t>yanlış</w:t>
            </w:r>
            <w:proofErr w:type="spellEnd"/>
            <w:r w:rsidR="005E6400" w:rsidRPr="005E6400">
              <w:rPr>
                <w:bCs/>
                <w:color w:val="000000"/>
                <w:sz w:val="20"/>
                <w:szCs w:val="20"/>
              </w:rPr>
              <w:t xml:space="preserve"> </w:t>
            </w:r>
            <w:proofErr w:type="spellStart"/>
            <w:r w:rsidR="005E6400" w:rsidRPr="005E6400">
              <w:rPr>
                <w:bCs/>
                <w:color w:val="000000"/>
                <w:sz w:val="20"/>
                <w:szCs w:val="20"/>
              </w:rPr>
              <w:t>kullanımından</w:t>
            </w:r>
            <w:proofErr w:type="spellEnd"/>
            <w:r w:rsidR="005E6400" w:rsidRPr="005E6400">
              <w:rPr>
                <w:bCs/>
                <w:color w:val="000000"/>
                <w:sz w:val="20"/>
                <w:szCs w:val="20"/>
              </w:rPr>
              <w:t xml:space="preserve"> </w:t>
            </w:r>
            <w:proofErr w:type="spellStart"/>
            <w:r w:rsidR="005E6400" w:rsidRPr="005E6400">
              <w:rPr>
                <w:bCs/>
                <w:color w:val="000000"/>
                <w:sz w:val="20"/>
                <w:szCs w:val="20"/>
              </w:rPr>
              <w:t>dolayı</w:t>
            </w:r>
            <w:proofErr w:type="spellEnd"/>
            <w:r w:rsidR="005E6400" w:rsidRPr="005E6400">
              <w:rPr>
                <w:bCs/>
                <w:color w:val="000000"/>
                <w:sz w:val="20"/>
                <w:szCs w:val="20"/>
              </w:rPr>
              <w:t xml:space="preserve"> </w:t>
            </w:r>
            <w:proofErr w:type="spellStart"/>
            <w:r w:rsidR="005E6400" w:rsidRPr="005E6400">
              <w:rPr>
                <w:bCs/>
                <w:color w:val="000000"/>
                <w:sz w:val="20"/>
                <w:szCs w:val="20"/>
              </w:rPr>
              <w:t>Bakanlığımız</w:t>
            </w:r>
            <w:proofErr w:type="spellEnd"/>
            <w:r w:rsidR="005E6400" w:rsidRPr="005E6400">
              <w:rPr>
                <w:bCs/>
                <w:color w:val="000000"/>
                <w:sz w:val="20"/>
                <w:szCs w:val="20"/>
              </w:rPr>
              <w:t xml:space="preserve"> </w:t>
            </w:r>
            <w:proofErr w:type="spellStart"/>
            <w:r w:rsidR="005E6400" w:rsidRPr="005E6400">
              <w:rPr>
                <w:bCs/>
                <w:color w:val="000000"/>
                <w:sz w:val="20"/>
                <w:szCs w:val="20"/>
              </w:rPr>
              <w:t>herhangi</w:t>
            </w:r>
            <w:proofErr w:type="spellEnd"/>
            <w:r w:rsidR="005E6400" w:rsidRPr="005E6400">
              <w:rPr>
                <w:bCs/>
                <w:color w:val="000000"/>
                <w:sz w:val="20"/>
                <w:szCs w:val="20"/>
              </w:rPr>
              <w:t xml:space="preserve"> </w:t>
            </w:r>
            <w:proofErr w:type="spellStart"/>
            <w:r w:rsidR="005E6400" w:rsidRPr="005E6400">
              <w:rPr>
                <w:bCs/>
                <w:color w:val="000000"/>
                <w:sz w:val="20"/>
                <w:szCs w:val="20"/>
              </w:rPr>
              <w:t>bir</w:t>
            </w:r>
            <w:proofErr w:type="spellEnd"/>
            <w:r w:rsidR="005E6400" w:rsidRPr="005E6400">
              <w:rPr>
                <w:bCs/>
                <w:color w:val="000000"/>
                <w:sz w:val="20"/>
                <w:szCs w:val="20"/>
              </w:rPr>
              <w:t xml:space="preserve"> </w:t>
            </w:r>
            <w:proofErr w:type="spellStart"/>
            <w:r w:rsidR="005E6400" w:rsidRPr="005E6400">
              <w:rPr>
                <w:bCs/>
                <w:color w:val="000000"/>
                <w:sz w:val="20"/>
                <w:szCs w:val="20"/>
              </w:rPr>
              <w:t>yasal</w:t>
            </w:r>
            <w:proofErr w:type="spellEnd"/>
            <w:r w:rsidR="005E6400" w:rsidRPr="005E6400">
              <w:rPr>
                <w:bCs/>
                <w:color w:val="000000"/>
                <w:sz w:val="20"/>
                <w:szCs w:val="20"/>
              </w:rPr>
              <w:t xml:space="preserve"> </w:t>
            </w:r>
            <w:proofErr w:type="spellStart"/>
            <w:r w:rsidR="005E6400" w:rsidRPr="005E6400">
              <w:rPr>
                <w:bCs/>
                <w:color w:val="000000"/>
                <w:sz w:val="20"/>
                <w:szCs w:val="20"/>
              </w:rPr>
              <w:t>sorumluluk</w:t>
            </w:r>
            <w:proofErr w:type="spellEnd"/>
            <w:r w:rsidR="005E6400" w:rsidRPr="005E6400">
              <w:rPr>
                <w:bCs/>
                <w:color w:val="000000"/>
                <w:sz w:val="20"/>
                <w:szCs w:val="20"/>
              </w:rPr>
              <w:t xml:space="preserve"> </w:t>
            </w:r>
            <w:proofErr w:type="spellStart"/>
            <w:r w:rsidR="005E6400" w:rsidRPr="005E6400">
              <w:rPr>
                <w:bCs/>
                <w:color w:val="000000"/>
                <w:sz w:val="20"/>
                <w:szCs w:val="20"/>
              </w:rPr>
              <w:t>kabul</w:t>
            </w:r>
            <w:proofErr w:type="spellEnd"/>
            <w:r w:rsidR="005E6400" w:rsidRPr="005E6400">
              <w:rPr>
                <w:bCs/>
                <w:color w:val="000000"/>
                <w:sz w:val="20"/>
                <w:szCs w:val="20"/>
              </w:rPr>
              <w:t xml:space="preserve"> </w:t>
            </w:r>
            <w:proofErr w:type="spellStart"/>
            <w:r w:rsidR="005E6400" w:rsidRPr="005E6400">
              <w:rPr>
                <w:bCs/>
                <w:color w:val="000000"/>
                <w:sz w:val="20"/>
                <w:szCs w:val="20"/>
              </w:rPr>
              <w:t>etmemektedir</w:t>
            </w:r>
            <w:proofErr w:type="spellEnd"/>
            <w:r w:rsidR="005E6400" w:rsidRPr="005E6400">
              <w:rPr>
                <w:bCs/>
                <w:color w:val="000000"/>
                <w:sz w:val="20"/>
                <w:szCs w:val="20"/>
              </w:rPr>
              <w:t>.</w:t>
            </w:r>
          </w:p>
        </w:tc>
      </w:tr>
      <w:tr w:rsidR="006141C6" w:rsidRPr="00EF24E5" w14:paraId="75B046A9" w14:textId="77777777" w:rsidTr="00514923">
        <w:trPr>
          <w:trHeight w:val="540"/>
        </w:trPr>
        <w:tc>
          <w:tcPr>
            <w:tcW w:w="2431" w:type="dxa"/>
            <w:vMerge/>
            <w:tcBorders>
              <w:left w:val="single" w:sz="8" w:space="0" w:color="943634"/>
              <w:right w:val="single" w:sz="8" w:space="0" w:color="943634"/>
            </w:tcBorders>
            <w:shd w:val="clear" w:color="000000" w:fill="FFFFFF"/>
            <w:vAlign w:val="center"/>
            <w:hideMark/>
          </w:tcPr>
          <w:p w14:paraId="0B6D76FF" w14:textId="77777777" w:rsidR="006141C6" w:rsidRPr="00EF24E5" w:rsidRDefault="006141C6" w:rsidP="008F2072">
            <w:pPr>
              <w:spacing w:after="0" w:line="240" w:lineRule="auto"/>
              <w:rPr>
                <w:b/>
                <w:color w:val="000000"/>
              </w:rPr>
            </w:pPr>
          </w:p>
        </w:tc>
        <w:tc>
          <w:tcPr>
            <w:tcW w:w="8969" w:type="dxa"/>
            <w:tcBorders>
              <w:top w:val="nil"/>
              <w:left w:val="single" w:sz="8" w:space="0" w:color="943634"/>
              <w:bottom w:val="nil"/>
              <w:right w:val="single" w:sz="8" w:space="0" w:color="943634"/>
            </w:tcBorders>
            <w:shd w:val="clear" w:color="auto" w:fill="auto"/>
            <w:vAlign w:val="center"/>
            <w:hideMark/>
          </w:tcPr>
          <w:p w14:paraId="017ACD96" w14:textId="77777777" w:rsidR="008D24E0" w:rsidRDefault="008D24E0" w:rsidP="004623D7">
            <w:pPr>
              <w:spacing w:before="120" w:after="120" w:line="240" w:lineRule="auto"/>
              <w:jc w:val="both"/>
              <w:rPr>
                <w:b/>
                <w:color w:val="000000"/>
                <w:sz w:val="20"/>
                <w:szCs w:val="20"/>
              </w:rPr>
            </w:pPr>
          </w:p>
          <w:p w14:paraId="5F2DA8C4" w14:textId="1BFB11E3" w:rsidR="006141C6" w:rsidRPr="00EF24E5" w:rsidRDefault="006141C6" w:rsidP="004623D7">
            <w:pPr>
              <w:spacing w:before="120" w:after="120" w:line="240" w:lineRule="auto"/>
              <w:jc w:val="both"/>
              <w:rPr>
                <w:color w:val="000000"/>
                <w:sz w:val="20"/>
                <w:szCs w:val="20"/>
              </w:rPr>
            </w:pPr>
            <w:proofErr w:type="spellStart"/>
            <w:r w:rsidRPr="00EF24E5">
              <w:rPr>
                <w:b/>
                <w:color w:val="000000"/>
                <w:sz w:val="20"/>
                <w:szCs w:val="20"/>
              </w:rPr>
              <w:t>İstatistiksel</w:t>
            </w:r>
            <w:proofErr w:type="spellEnd"/>
            <w:r w:rsidRPr="00EF24E5">
              <w:rPr>
                <w:b/>
                <w:color w:val="000000"/>
                <w:sz w:val="20"/>
                <w:szCs w:val="20"/>
              </w:rPr>
              <w:t xml:space="preserve"> </w:t>
            </w:r>
            <w:proofErr w:type="spellStart"/>
            <w:r w:rsidRPr="00EF24E5">
              <w:rPr>
                <w:b/>
                <w:color w:val="000000"/>
                <w:sz w:val="20"/>
                <w:szCs w:val="20"/>
              </w:rPr>
              <w:t>veri</w:t>
            </w:r>
            <w:proofErr w:type="spellEnd"/>
            <w:r w:rsidRPr="00EF24E5">
              <w:rPr>
                <w:b/>
                <w:color w:val="000000"/>
                <w:sz w:val="20"/>
                <w:szCs w:val="20"/>
              </w:rPr>
              <w:t xml:space="preserve"> </w:t>
            </w:r>
            <w:proofErr w:type="spellStart"/>
            <w:r w:rsidRPr="00EF24E5">
              <w:rPr>
                <w:b/>
                <w:color w:val="000000"/>
                <w:sz w:val="20"/>
                <w:szCs w:val="20"/>
              </w:rPr>
              <w:t>toplama</w:t>
            </w:r>
            <w:proofErr w:type="spellEnd"/>
            <w:r w:rsidRPr="00EF24E5">
              <w:rPr>
                <w:b/>
                <w:color w:val="000000"/>
                <w:sz w:val="20"/>
                <w:szCs w:val="20"/>
              </w:rPr>
              <w:t xml:space="preserve">, </w:t>
            </w:r>
            <w:proofErr w:type="spellStart"/>
            <w:r w:rsidRPr="00EF24E5">
              <w:rPr>
                <w:b/>
                <w:color w:val="000000"/>
                <w:sz w:val="20"/>
                <w:szCs w:val="20"/>
              </w:rPr>
              <w:t>işleme</w:t>
            </w:r>
            <w:proofErr w:type="spellEnd"/>
            <w:r w:rsidRPr="00EF24E5">
              <w:rPr>
                <w:b/>
                <w:color w:val="000000"/>
                <w:sz w:val="20"/>
                <w:szCs w:val="20"/>
              </w:rPr>
              <w:t xml:space="preserve"> </w:t>
            </w:r>
            <w:proofErr w:type="spellStart"/>
            <w:r w:rsidRPr="00EF24E5">
              <w:rPr>
                <w:b/>
                <w:color w:val="000000"/>
                <w:sz w:val="20"/>
                <w:szCs w:val="20"/>
              </w:rPr>
              <w:t>ve</w:t>
            </w:r>
            <w:proofErr w:type="spellEnd"/>
            <w:r w:rsidRPr="00EF24E5">
              <w:rPr>
                <w:b/>
                <w:color w:val="000000"/>
                <w:sz w:val="20"/>
                <w:szCs w:val="20"/>
              </w:rPr>
              <w:t xml:space="preserve"> </w:t>
            </w:r>
            <w:proofErr w:type="spellStart"/>
            <w:r w:rsidRPr="00EF24E5">
              <w:rPr>
                <w:b/>
                <w:color w:val="000000"/>
                <w:sz w:val="20"/>
                <w:szCs w:val="20"/>
              </w:rPr>
              <w:t>dağıtımdaki</w:t>
            </w:r>
            <w:proofErr w:type="spellEnd"/>
            <w:r w:rsidRPr="00EF24E5">
              <w:rPr>
                <w:b/>
                <w:color w:val="000000"/>
                <w:sz w:val="20"/>
                <w:szCs w:val="20"/>
              </w:rPr>
              <w:t xml:space="preserve"> </w:t>
            </w:r>
            <w:proofErr w:type="spellStart"/>
            <w:r w:rsidRPr="00EF24E5">
              <w:rPr>
                <w:b/>
                <w:color w:val="000000"/>
                <w:sz w:val="20"/>
                <w:szCs w:val="20"/>
              </w:rPr>
              <w:t>şartlar</w:t>
            </w:r>
            <w:proofErr w:type="spellEnd"/>
            <w:r w:rsidRPr="00EF24E5">
              <w:rPr>
                <w:b/>
                <w:color w:val="000000"/>
                <w:sz w:val="20"/>
                <w:szCs w:val="20"/>
              </w:rPr>
              <w:t xml:space="preserve"> </w:t>
            </w:r>
            <w:proofErr w:type="spellStart"/>
            <w:r w:rsidRPr="00EF24E5">
              <w:rPr>
                <w:b/>
                <w:color w:val="000000"/>
                <w:sz w:val="20"/>
                <w:szCs w:val="20"/>
              </w:rPr>
              <w:t>ve</w:t>
            </w:r>
            <w:proofErr w:type="spellEnd"/>
            <w:r w:rsidRPr="00EF24E5">
              <w:rPr>
                <w:b/>
                <w:color w:val="000000"/>
                <w:sz w:val="20"/>
                <w:szCs w:val="20"/>
              </w:rPr>
              <w:t xml:space="preserve"> </w:t>
            </w:r>
            <w:proofErr w:type="spellStart"/>
            <w:r w:rsidRPr="00EF24E5">
              <w:rPr>
                <w:b/>
                <w:color w:val="000000"/>
                <w:sz w:val="20"/>
                <w:szCs w:val="20"/>
              </w:rPr>
              <w:t>koşulların</w:t>
            </w:r>
            <w:proofErr w:type="spellEnd"/>
            <w:r w:rsidRPr="00EF24E5">
              <w:rPr>
                <w:b/>
                <w:color w:val="000000"/>
                <w:sz w:val="20"/>
                <w:szCs w:val="20"/>
              </w:rPr>
              <w:t xml:space="preserve"> </w:t>
            </w:r>
            <w:proofErr w:type="spellStart"/>
            <w:r w:rsidRPr="00EF24E5">
              <w:rPr>
                <w:b/>
                <w:color w:val="000000"/>
                <w:sz w:val="20"/>
                <w:szCs w:val="20"/>
              </w:rPr>
              <w:t>açıklanması</w:t>
            </w:r>
            <w:proofErr w:type="spellEnd"/>
            <w:r w:rsidRPr="00EF24E5">
              <w:rPr>
                <w:b/>
                <w:color w:val="000000"/>
                <w:sz w:val="20"/>
                <w:szCs w:val="20"/>
              </w:rPr>
              <w:t xml:space="preserve">: </w:t>
            </w:r>
            <w:r w:rsidR="00375131">
              <w:rPr>
                <w:b/>
                <w:color w:val="000000"/>
                <w:sz w:val="20"/>
                <w:szCs w:val="20"/>
              </w:rPr>
              <w:t xml:space="preserve"> </w:t>
            </w:r>
            <w:proofErr w:type="spellStart"/>
            <w:r w:rsidR="00A561E0" w:rsidRPr="00A561E0">
              <w:rPr>
                <w:bCs/>
                <w:color w:val="000000"/>
                <w:sz w:val="20"/>
                <w:szCs w:val="20"/>
              </w:rPr>
              <w:t>İstatistiksel</w:t>
            </w:r>
            <w:proofErr w:type="spellEnd"/>
            <w:r w:rsidR="00A561E0" w:rsidRPr="00A561E0">
              <w:rPr>
                <w:bCs/>
                <w:color w:val="000000"/>
                <w:sz w:val="20"/>
                <w:szCs w:val="20"/>
              </w:rPr>
              <w:t xml:space="preserve"> </w:t>
            </w:r>
            <w:proofErr w:type="spellStart"/>
            <w:r w:rsidR="00A561E0" w:rsidRPr="00A561E0">
              <w:rPr>
                <w:bCs/>
                <w:color w:val="000000"/>
                <w:sz w:val="20"/>
                <w:szCs w:val="20"/>
              </w:rPr>
              <w:t>veriler</w:t>
            </w:r>
            <w:proofErr w:type="spellEnd"/>
            <w:r w:rsidR="00A561E0" w:rsidRPr="00A561E0">
              <w:rPr>
                <w:bCs/>
                <w:color w:val="000000"/>
                <w:sz w:val="20"/>
                <w:szCs w:val="20"/>
              </w:rPr>
              <w:t xml:space="preserve">; </w:t>
            </w:r>
            <w:proofErr w:type="spellStart"/>
            <w:r w:rsidR="00A561E0" w:rsidRPr="00A561E0">
              <w:rPr>
                <w:bCs/>
                <w:color w:val="000000"/>
                <w:sz w:val="20"/>
                <w:szCs w:val="20"/>
              </w:rPr>
              <w:t>kaynak</w:t>
            </w:r>
            <w:proofErr w:type="spellEnd"/>
            <w:r w:rsidR="00A561E0" w:rsidRPr="00A561E0">
              <w:rPr>
                <w:bCs/>
                <w:color w:val="000000"/>
                <w:sz w:val="20"/>
                <w:szCs w:val="20"/>
              </w:rPr>
              <w:t xml:space="preserve"> </w:t>
            </w:r>
            <w:proofErr w:type="spellStart"/>
            <w:r w:rsidR="00A561E0" w:rsidRPr="00A561E0">
              <w:rPr>
                <w:bCs/>
                <w:color w:val="000000"/>
                <w:sz w:val="20"/>
                <w:szCs w:val="20"/>
              </w:rPr>
              <w:t>birimlerin</w:t>
            </w:r>
            <w:proofErr w:type="spellEnd"/>
            <w:r w:rsidR="00A561E0" w:rsidRPr="00A561E0">
              <w:rPr>
                <w:bCs/>
                <w:color w:val="000000"/>
                <w:sz w:val="20"/>
                <w:szCs w:val="20"/>
              </w:rPr>
              <w:t xml:space="preserve"> </w:t>
            </w:r>
            <w:proofErr w:type="spellStart"/>
            <w:r w:rsidR="00A561E0" w:rsidRPr="00A561E0">
              <w:rPr>
                <w:bCs/>
                <w:color w:val="000000"/>
                <w:sz w:val="20"/>
                <w:szCs w:val="20"/>
              </w:rPr>
              <w:t>yasal</w:t>
            </w:r>
            <w:proofErr w:type="spellEnd"/>
            <w:r w:rsidR="00A561E0" w:rsidRPr="00A561E0">
              <w:rPr>
                <w:bCs/>
                <w:color w:val="000000"/>
                <w:sz w:val="20"/>
                <w:szCs w:val="20"/>
              </w:rPr>
              <w:t xml:space="preserve"> </w:t>
            </w:r>
            <w:proofErr w:type="spellStart"/>
            <w:r w:rsidR="00A561E0" w:rsidRPr="00A561E0">
              <w:rPr>
                <w:bCs/>
                <w:color w:val="000000"/>
                <w:sz w:val="20"/>
                <w:szCs w:val="20"/>
              </w:rPr>
              <w:t>ve</w:t>
            </w:r>
            <w:proofErr w:type="spellEnd"/>
            <w:r w:rsidR="00A561E0" w:rsidRPr="00A561E0">
              <w:rPr>
                <w:bCs/>
                <w:color w:val="000000"/>
                <w:sz w:val="20"/>
                <w:szCs w:val="20"/>
              </w:rPr>
              <w:t xml:space="preserve"> </w:t>
            </w:r>
            <w:proofErr w:type="spellStart"/>
            <w:r w:rsidR="00A561E0" w:rsidRPr="00A561E0">
              <w:rPr>
                <w:bCs/>
                <w:color w:val="000000"/>
                <w:sz w:val="20"/>
                <w:szCs w:val="20"/>
              </w:rPr>
              <w:t>idari</w:t>
            </w:r>
            <w:proofErr w:type="spellEnd"/>
            <w:r w:rsidR="00A561E0" w:rsidRPr="00A561E0">
              <w:rPr>
                <w:bCs/>
                <w:color w:val="000000"/>
                <w:sz w:val="20"/>
                <w:szCs w:val="20"/>
              </w:rPr>
              <w:t xml:space="preserve"> </w:t>
            </w:r>
            <w:proofErr w:type="spellStart"/>
            <w:r w:rsidR="00A561E0" w:rsidRPr="00A561E0">
              <w:rPr>
                <w:bCs/>
                <w:color w:val="000000"/>
                <w:sz w:val="20"/>
                <w:szCs w:val="20"/>
              </w:rPr>
              <w:t>sorumlulukları</w:t>
            </w:r>
            <w:proofErr w:type="spellEnd"/>
            <w:r w:rsidR="00A561E0" w:rsidRPr="00A561E0">
              <w:rPr>
                <w:bCs/>
                <w:color w:val="000000"/>
                <w:sz w:val="20"/>
                <w:szCs w:val="20"/>
              </w:rPr>
              <w:t xml:space="preserve"> </w:t>
            </w:r>
            <w:proofErr w:type="spellStart"/>
            <w:r w:rsidR="00A561E0" w:rsidRPr="00A561E0">
              <w:rPr>
                <w:bCs/>
                <w:color w:val="000000"/>
                <w:sz w:val="20"/>
                <w:szCs w:val="20"/>
              </w:rPr>
              <w:t>çerçevesinde</w:t>
            </w:r>
            <w:proofErr w:type="spellEnd"/>
            <w:r w:rsidR="00A561E0" w:rsidRPr="00A561E0">
              <w:rPr>
                <w:bCs/>
                <w:color w:val="000000"/>
                <w:sz w:val="20"/>
                <w:szCs w:val="20"/>
              </w:rPr>
              <w:t xml:space="preserve">, </w:t>
            </w:r>
            <w:proofErr w:type="spellStart"/>
            <w:r w:rsidR="00A561E0" w:rsidRPr="00A561E0">
              <w:rPr>
                <w:bCs/>
                <w:color w:val="000000"/>
                <w:sz w:val="20"/>
                <w:szCs w:val="20"/>
              </w:rPr>
              <w:t>Bakanlık</w:t>
            </w:r>
            <w:proofErr w:type="spellEnd"/>
            <w:r w:rsidR="00A561E0" w:rsidRPr="00A561E0">
              <w:rPr>
                <w:bCs/>
                <w:color w:val="000000"/>
                <w:sz w:val="20"/>
                <w:szCs w:val="20"/>
              </w:rPr>
              <w:t xml:space="preserve"> </w:t>
            </w:r>
            <w:proofErr w:type="spellStart"/>
            <w:r w:rsidR="00A561E0" w:rsidRPr="00A561E0">
              <w:rPr>
                <w:bCs/>
                <w:color w:val="000000"/>
                <w:sz w:val="20"/>
                <w:szCs w:val="20"/>
              </w:rPr>
              <w:t>kurumsal</w:t>
            </w:r>
            <w:proofErr w:type="spellEnd"/>
            <w:r w:rsidR="00A561E0" w:rsidRPr="00A561E0">
              <w:rPr>
                <w:bCs/>
                <w:color w:val="000000"/>
                <w:sz w:val="20"/>
                <w:szCs w:val="20"/>
              </w:rPr>
              <w:t xml:space="preserve"> </w:t>
            </w:r>
            <w:proofErr w:type="spellStart"/>
            <w:r w:rsidR="00A561E0" w:rsidRPr="00A561E0">
              <w:rPr>
                <w:bCs/>
                <w:color w:val="000000"/>
                <w:sz w:val="20"/>
                <w:szCs w:val="20"/>
              </w:rPr>
              <w:t>bilişim</w:t>
            </w:r>
            <w:proofErr w:type="spellEnd"/>
            <w:r w:rsidR="00A561E0" w:rsidRPr="00A561E0">
              <w:rPr>
                <w:bCs/>
                <w:color w:val="000000"/>
                <w:sz w:val="20"/>
                <w:szCs w:val="20"/>
              </w:rPr>
              <w:t xml:space="preserve"> </w:t>
            </w:r>
            <w:proofErr w:type="spellStart"/>
            <w:r w:rsidR="00A561E0" w:rsidRPr="00A561E0">
              <w:rPr>
                <w:bCs/>
                <w:color w:val="000000"/>
                <w:sz w:val="20"/>
                <w:szCs w:val="20"/>
              </w:rPr>
              <w:t>sistemleri</w:t>
            </w:r>
            <w:proofErr w:type="spellEnd"/>
            <w:r w:rsidR="00A561E0" w:rsidRPr="00A561E0">
              <w:rPr>
                <w:bCs/>
                <w:color w:val="000000"/>
                <w:sz w:val="20"/>
                <w:szCs w:val="20"/>
              </w:rPr>
              <w:t xml:space="preserve"> (</w:t>
            </w:r>
            <w:proofErr w:type="spellStart"/>
            <w:r w:rsidR="00A561E0" w:rsidRPr="00A561E0">
              <w:rPr>
                <w:bCs/>
                <w:color w:val="000000"/>
                <w:sz w:val="20"/>
                <w:szCs w:val="20"/>
              </w:rPr>
              <w:t>İstatistiki</w:t>
            </w:r>
            <w:proofErr w:type="spellEnd"/>
            <w:r w:rsidR="00A561E0" w:rsidRPr="00A561E0">
              <w:rPr>
                <w:bCs/>
                <w:color w:val="000000"/>
                <w:sz w:val="20"/>
                <w:szCs w:val="20"/>
              </w:rPr>
              <w:t xml:space="preserve"> </w:t>
            </w:r>
            <w:proofErr w:type="spellStart"/>
            <w:r w:rsidR="00A561E0" w:rsidRPr="00A561E0">
              <w:rPr>
                <w:bCs/>
                <w:color w:val="000000"/>
                <w:sz w:val="20"/>
                <w:szCs w:val="20"/>
              </w:rPr>
              <w:t>Yönetim</w:t>
            </w:r>
            <w:proofErr w:type="spellEnd"/>
            <w:r w:rsidR="00A561E0" w:rsidRPr="00A561E0">
              <w:rPr>
                <w:bCs/>
                <w:color w:val="000000"/>
                <w:sz w:val="20"/>
                <w:szCs w:val="20"/>
              </w:rPr>
              <w:t xml:space="preserve"> </w:t>
            </w:r>
            <w:proofErr w:type="spellStart"/>
            <w:r w:rsidR="00A561E0" w:rsidRPr="00A561E0">
              <w:rPr>
                <w:bCs/>
                <w:color w:val="000000"/>
                <w:sz w:val="20"/>
                <w:szCs w:val="20"/>
              </w:rPr>
              <w:t>Sistemi</w:t>
            </w:r>
            <w:proofErr w:type="spellEnd"/>
            <w:r w:rsidR="00A561E0" w:rsidRPr="00A561E0">
              <w:rPr>
                <w:bCs/>
                <w:color w:val="000000"/>
                <w:sz w:val="20"/>
                <w:szCs w:val="20"/>
              </w:rPr>
              <w:t xml:space="preserve">, </w:t>
            </w:r>
            <w:proofErr w:type="spellStart"/>
            <w:r w:rsidR="00A561E0" w:rsidRPr="00A561E0">
              <w:rPr>
                <w:bCs/>
                <w:color w:val="000000"/>
                <w:sz w:val="20"/>
                <w:szCs w:val="20"/>
              </w:rPr>
              <w:t>Çalışma</w:t>
            </w:r>
            <w:proofErr w:type="spellEnd"/>
            <w:r w:rsidR="00A561E0" w:rsidRPr="00A561E0">
              <w:rPr>
                <w:bCs/>
                <w:color w:val="000000"/>
                <w:sz w:val="20"/>
                <w:szCs w:val="20"/>
              </w:rPr>
              <w:t xml:space="preserve"> </w:t>
            </w:r>
            <w:proofErr w:type="spellStart"/>
            <w:r w:rsidR="00A561E0" w:rsidRPr="00A561E0">
              <w:rPr>
                <w:bCs/>
                <w:color w:val="000000"/>
                <w:sz w:val="20"/>
                <w:szCs w:val="20"/>
              </w:rPr>
              <w:t>İstatistikleri</w:t>
            </w:r>
            <w:proofErr w:type="spellEnd"/>
            <w:r w:rsidR="00A561E0" w:rsidRPr="00A561E0">
              <w:rPr>
                <w:bCs/>
                <w:color w:val="000000"/>
                <w:sz w:val="20"/>
                <w:szCs w:val="20"/>
              </w:rPr>
              <w:t xml:space="preserve"> Bilgi </w:t>
            </w:r>
            <w:proofErr w:type="spellStart"/>
            <w:r w:rsidR="00A561E0" w:rsidRPr="00A561E0">
              <w:rPr>
                <w:bCs/>
                <w:color w:val="000000"/>
                <w:sz w:val="20"/>
                <w:szCs w:val="20"/>
              </w:rPr>
              <w:t>Sistemi</w:t>
            </w:r>
            <w:proofErr w:type="spellEnd"/>
            <w:r w:rsidR="00A561E0" w:rsidRPr="00A561E0">
              <w:rPr>
                <w:bCs/>
                <w:color w:val="000000"/>
                <w:sz w:val="20"/>
                <w:szCs w:val="20"/>
              </w:rPr>
              <w:t xml:space="preserve">, İSG </w:t>
            </w:r>
            <w:proofErr w:type="spellStart"/>
            <w:r w:rsidR="00A561E0" w:rsidRPr="00A561E0">
              <w:rPr>
                <w:bCs/>
                <w:color w:val="000000"/>
                <w:sz w:val="20"/>
                <w:szCs w:val="20"/>
              </w:rPr>
              <w:t>Kâtip</w:t>
            </w:r>
            <w:proofErr w:type="spellEnd"/>
            <w:r w:rsidR="00A561E0" w:rsidRPr="00A561E0">
              <w:rPr>
                <w:bCs/>
                <w:color w:val="000000"/>
                <w:sz w:val="20"/>
                <w:szCs w:val="20"/>
              </w:rPr>
              <w:t xml:space="preserve">, </w:t>
            </w:r>
            <w:proofErr w:type="spellStart"/>
            <w:r w:rsidR="00A561E0" w:rsidRPr="00A561E0">
              <w:rPr>
                <w:bCs/>
                <w:color w:val="000000"/>
                <w:sz w:val="20"/>
                <w:szCs w:val="20"/>
              </w:rPr>
              <w:t>İş</w:t>
            </w:r>
            <w:proofErr w:type="spellEnd"/>
            <w:r w:rsidR="00A561E0" w:rsidRPr="00A561E0">
              <w:rPr>
                <w:bCs/>
                <w:color w:val="000000"/>
                <w:sz w:val="20"/>
                <w:szCs w:val="20"/>
              </w:rPr>
              <w:t xml:space="preserve"> </w:t>
            </w:r>
            <w:proofErr w:type="spellStart"/>
            <w:r w:rsidR="00A561E0" w:rsidRPr="00A561E0">
              <w:rPr>
                <w:bCs/>
                <w:color w:val="000000"/>
                <w:sz w:val="20"/>
                <w:szCs w:val="20"/>
              </w:rPr>
              <w:t>Teftiş</w:t>
            </w:r>
            <w:proofErr w:type="spellEnd"/>
            <w:r w:rsidR="00A561E0" w:rsidRPr="00A561E0">
              <w:rPr>
                <w:bCs/>
                <w:color w:val="000000"/>
                <w:sz w:val="20"/>
                <w:szCs w:val="20"/>
              </w:rPr>
              <w:t xml:space="preserve"> </w:t>
            </w:r>
            <w:proofErr w:type="spellStart"/>
            <w:r w:rsidR="00A561E0" w:rsidRPr="00A561E0">
              <w:rPr>
                <w:bCs/>
                <w:color w:val="000000"/>
                <w:sz w:val="20"/>
                <w:szCs w:val="20"/>
              </w:rPr>
              <w:t>Otomasyonu</w:t>
            </w:r>
            <w:proofErr w:type="spellEnd"/>
            <w:r w:rsidR="00A561E0" w:rsidRPr="00A561E0">
              <w:rPr>
                <w:bCs/>
                <w:color w:val="000000"/>
                <w:sz w:val="20"/>
                <w:szCs w:val="20"/>
              </w:rPr>
              <w:t xml:space="preserve"> vb.) </w:t>
            </w:r>
            <w:proofErr w:type="spellStart"/>
            <w:r w:rsidR="00A561E0" w:rsidRPr="00A561E0">
              <w:rPr>
                <w:bCs/>
                <w:color w:val="000000"/>
                <w:sz w:val="20"/>
                <w:szCs w:val="20"/>
              </w:rPr>
              <w:t>üzerinden</w:t>
            </w:r>
            <w:proofErr w:type="spellEnd"/>
            <w:r w:rsidR="00A561E0" w:rsidRPr="00A561E0">
              <w:rPr>
                <w:bCs/>
                <w:color w:val="000000"/>
                <w:sz w:val="20"/>
                <w:szCs w:val="20"/>
              </w:rPr>
              <w:t xml:space="preserve"> </w:t>
            </w:r>
            <w:proofErr w:type="spellStart"/>
            <w:r w:rsidR="00A561E0" w:rsidRPr="00A561E0">
              <w:rPr>
                <w:bCs/>
                <w:color w:val="000000"/>
                <w:sz w:val="20"/>
                <w:szCs w:val="20"/>
              </w:rPr>
              <w:t>önceden</w:t>
            </w:r>
            <w:proofErr w:type="spellEnd"/>
            <w:r w:rsidR="00A561E0" w:rsidRPr="00A561E0">
              <w:rPr>
                <w:bCs/>
                <w:color w:val="000000"/>
                <w:sz w:val="20"/>
                <w:szCs w:val="20"/>
              </w:rPr>
              <w:t xml:space="preserve"> </w:t>
            </w:r>
            <w:proofErr w:type="spellStart"/>
            <w:r w:rsidR="00A561E0" w:rsidRPr="00A561E0">
              <w:rPr>
                <w:bCs/>
                <w:color w:val="000000"/>
                <w:sz w:val="20"/>
                <w:szCs w:val="20"/>
              </w:rPr>
              <w:t>belirlenmiş</w:t>
            </w:r>
            <w:proofErr w:type="spellEnd"/>
            <w:r w:rsidR="00A561E0" w:rsidRPr="00A561E0">
              <w:rPr>
                <w:bCs/>
                <w:color w:val="000000"/>
                <w:sz w:val="20"/>
                <w:szCs w:val="20"/>
              </w:rPr>
              <w:t xml:space="preserve"> </w:t>
            </w:r>
            <w:proofErr w:type="spellStart"/>
            <w:r w:rsidR="00A561E0" w:rsidRPr="00A561E0">
              <w:rPr>
                <w:bCs/>
                <w:color w:val="000000"/>
                <w:sz w:val="20"/>
                <w:szCs w:val="20"/>
              </w:rPr>
              <w:t>standart</w:t>
            </w:r>
            <w:proofErr w:type="spellEnd"/>
            <w:r w:rsidR="00A561E0" w:rsidRPr="00A561E0">
              <w:rPr>
                <w:bCs/>
                <w:color w:val="000000"/>
                <w:sz w:val="20"/>
                <w:szCs w:val="20"/>
              </w:rPr>
              <w:t xml:space="preserve"> </w:t>
            </w:r>
            <w:proofErr w:type="spellStart"/>
            <w:r w:rsidR="00A561E0" w:rsidRPr="00A561E0">
              <w:rPr>
                <w:bCs/>
                <w:color w:val="000000"/>
                <w:sz w:val="20"/>
                <w:szCs w:val="20"/>
              </w:rPr>
              <w:t>sorgularla</w:t>
            </w:r>
            <w:proofErr w:type="spellEnd"/>
            <w:r w:rsidR="00A561E0" w:rsidRPr="00A561E0">
              <w:rPr>
                <w:bCs/>
                <w:color w:val="000000"/>
                <w:sz w:val="20"/>
                <w:szCs w:val="20"/>
              </w:rPr>
              <w:t xml:space="preserve"> </w:t>
            </w:r>
            <w:proofErr w:type="spellStart"/>
            <w:r w:rsidR="00A561E0" w:rsidRPr="00A561E0">
              <w:rPr>
                <w:bCs/>
                <w:color w:val="000000"/>
                <w:sz w:val="20"/>
                <w:szCs w:val="20"/>
              </w:rPr>
              <w:t>derlenmektedir</w:t>
            </w:r>
            <w:proofErr w:type="spellEnd"/>
            <w:r w:rsidR="00A561E0" w:rsidRPr="00A561E0">
              <w:rPr>
                <w:bCs/>
                <w:color w:val="000000"/>
                <w:sz w:val="20"/>
                <w:szCs w:val="20"/>
              </w:rPr>
              <w:t xml:space="preserve">. </w:t>
            </w:r>
            <w:proofErr w:type="spellStart"/>
            <w:r w:rsidR="00A561E0" w:rsidRPr="00A561E0">
              <w:rPr>
                <w:bCs/>
                <w:color w:val="000000"/>
                <w:sz w:val="20"/>
                <w:szCs w:val="20"/>
              </w:rPr>
              <w:t>Elde</w:t>
            </w:r>
            <w:proofErr w:type="spellEnd"/>
            <w:r w:rsidR="00A561E0" w:rsidRPr="00A561E0">
              <w:rPr>
                <w:bCs/>
                <w:color w:val="000000"/>
                <w:sz w:val="20"/>
                <w:szCs w:val="20"/>
              </w:rPr>
              <w:t xml:space="preserve"> </w:t>
            </w:r>
            <w:proofErr w:type="spellStart"/>
            <w:r w:rsidR="00A561E0" w:rsidRPr="00A561E0">
              <w:rPr>
                <w:bCs/>
                <w:color w:val="000000"/>
                <w:sz w:val="20"/>
                <w:szCs w:val="20"/>
              </w:rPr>
              <w:t>edilen</w:t>
            </w:r>
            <w:proofErr w:type="spellEnd"/>
            <w:r w:rsidR="00A561E0" w:rsidRPr="00A561E0">
              <w:rPr>
                <w:bCs/>
                <w:color w:val="000000"/>
                <w:sz w:val="20"/>
                <w:szCs w:val="20"/>
              </w:rPr>
              <w:t xml:space="preserve"> </w:t>
            </w:r>
            <w:proofErr w:type="spellStart"/>
            <w:r w:rsidR="00A561E0" w:rsidRPr="00A561E0">
              <w:rPr>
                <w:bCs/>
                <w:color w:val="000000"/>
                <w:sz w:val="20"/>
                <w:szCs w:val="20"/>
              </w:rPr>
              <w:t>bu</w:t>
            </w:r>
            <w:proofErr w:type="spellEnd"/>
            <w:r w:rsidR="00A561E0" w:rsidRPr="00A561E0">
              <w:rPr>
                <w:bCs/>
                <w:color w:val="000000"/>
                <w:sz w:val="20"/>
                <w:szCs w:val="20"/>
              </w:rPr>
              <w:t xml:space="preserve"> </w:t>
            </w:r>
            <w:proofErr w:type="spellStart"/>
            <w:r w:rsidR="00A561E0" w:rsidRPr="00A561E0">
              <w:rPr>
                <w:bCs/>
                <w:color w:val="000000"/>
                <w:sz w:val="20"/>
                <w:szCs w:val="20"/>
              </w:rPr>
              <w:t>idari</w:t>
            </w:r>
            <w:proofErr w:type="spellEnd"/>
            <w:r w:rsidR="00A561E0" w:rsidRPr="00A561E0">
              <w:rPr>
                <w:bCs/>
                <w:color w:val="000000"/>
                <w:sz w:val="20"/>
                <w:szCs w:val="20"/>
              </w:rPr>
              <w:t xml:space="preserve"> </w:t>
            </w:r>
            <w:proofErr w:type="spellStart"/>
            <w:r w:rsidR="00A561E0" w:rsidRPr="00A561E0">
              <w:rPr>
                <w:bCs/>
                <w:color w:val="000000"/>
                <w:sz w:val="20"/>
                <w:szCs w:val="20"/>
              </w:rPr>
              <w:t>kayıtlar</w:t>
            </w:r>
            <w:proofErr w:type="spellEnd"/>
            <w:r w:rsidR="00A561E0" w:rsidRPr="00A561E0">
              <w:rPr>
                <w:bCs/>
                <w:color w:val="000000"/>
                <w:sz w:val="20"/>
                <w:szCs w:val="20"/>
              </w:rPr>
              <w:t xml:space="preserve">, </w:t>
            </w:r>
            <w:proofErr w:type="spellStart"/>
            <w:r w:rsidR="00A561E0" w:rsidRPr="00A561E0">
              <w:rPr>
                <w:bCs/>
                <w:color w:val="000000"/>
                <w:sz w:val="20"/>
                <w:szCs w:val="20"/>
              </w:rPr>
              <w:t>veri</w:t>
            </w:r>
            <w:proofErr w:type="spellEnd"/>
            <w:r w:rsidR="00A561E0" w:rsidRPr="00A561E0">
              <w:rPr>
                <w:bCs/>
                <w:color w:val="000000"/>
                <w:sz w:val="20"/>
                <w:szCs w:val="20"/>
              </w:rPr>
              <w:t xml:space="preserve"> </w:t>
            </w:r>
            <w:proofErr w:type="spellStart"/>
            <w:r w:rsidR="00A561E0" w:rsidRPr="00A561E0">
              <w:rPr>
                <w:bCs/>
                <w:color w:val="000000"/>
                <w:sz w:val="20"/>
                <w:szCs w:val="20"/>
              </w:rPr>
              <w:t>tutarlılığı</w:t>
            </w:r>
            <w:proofErr w:type="spellEnd"/>
            <w:r w:rsidR="00A561E0" w:rsidRPr="00A561E0">
              <w:rPr>
                <w:bCs/>
                <w:color w:val="000000"/>
                <w:sz w:val="20"/>
                <w:szCs w:val="20"/>
              </w:rPr>
              <w:t xml:space="preserve"> </w:t>
            </w:r>
            <w:proofErr w:type="spellStart"/>
            <w:r w:rsidR="00A561E0" w:rsidRPr="00A561E0">
              <w:rPr>
                <w:bCs/>
                <w:color w:val="000000"/>
                <w:sz w:val="20"/>
                <w:szCs w:val="20"/>
              </w:rPr>
              <w:t>ve</w:t>
            </w:r>
            <w:proofErr w:type="spellEnd"/>
            <w:r w:rsidR="00A561E0" w:rsidRPr="00A561E0">
              <w:rPr>
                <w:bCs/>
                <w:color w:val="000000"/>
                <w:sz w:val="20"/>
                <w:szCs w:val="20"/>
              </w:rPr>
              <w:t xml:space="preserve"> </w:t>
            </w:r>
            <w:proofErr w:type="spellStart"/>
            <w:r w:rsidR="00A561E0" w:rsidRPr="00A561E0">
              <w:rPr>
                <w:bCs/>
                <w:color w:val="000000"/>
                <w:sz w:val="20"/>
                <w:szCs w:val="20"/>
              </w:rPr>
              <w:t>bütünlüğü</w:t>
            </w:r>
            <w:proofErr w:type="spellEnd"/>
            <w:r w:rsidR="00A561E0" w:rsidRPr="00A561E0">
              <w:rPr>
                <w:bCs/>
                <w:color w:val="000000"/>
                <w:sz w:val="20"/>
                <w:szCs w:val="20"/>
              </w:rPr>
              <w:t xml:space="preserve"> </w:t>
            </w:r>
            <w:proofErr w:type="spellStart"/>
            <w:r w:rsidR="00A561E0" w:rsidRPr="00A561E0">
              <w:rPr>
                <w:bCs/>
                <w:color w:val="000000"/>
                <w:sz w:val="20"/>
                <w:szCs w:val="20"/>
              </w:rPr>
              <w:t>kontrollerinden</w:t>
            </w:r>
            <w:proofErr w:type="spellEnd"/>
            <w:r w:rsidR="00A561E0" w:rsidRPr="00A561E0">
              <w:rPr>
                <w:bCs/>
                <w:color w:val="000000"/>
                <w:sz w:val="20"/>
                <w:szCs w:val="20"/>
              </w:rPr>
              <w:t xml:space="preserve"> </w:t>
            </w:r>
            <w:proofErr w:type="spellStart"/>
            <w:r w:rsidR="00A561E0" w:rsidRPr="00A561E0">
              <w:rPr>
                <w:bCs/>
                <w:color w:val="000000"/>
                <w:sz w:val="20"/>
                <w:szCs w:val="20"/>
              </w:rPr>
              <w:t>geçirildikten</w:t>
            </w:r>
            <w:proofErr w:type="spellEnd"/>
            <w:r w:rsidR="00A561E0" w:rsidRPr="00A561E0">
              <w:rPr>
                <w:bCs/>
                <w:color w:val="000000"/>
                <w:sz w:val="20"/>
                <w:szCs w:val="20"/>
              </w:rPr>
              <w:t xml:space="preserve"> </w:t>
            </w:r>
            <w:proofErr w:type="spellStart"/>
            <w:r w:rsidR="00A561E0" w:rsidRPr="00A561E0">
              <w:rPr>
                <w:bCs/>
                <w:color w:val="000000"/>
                <w:sz w:val="20"/>
                <w:szCs w:val="20"/>
              </w:rPr>
              <w:t>sonra</w:t>
            </w:r>
            <w:proofErr w:type="spellEnd"/>
            <w:r w:rsidR="00A561E0" w:rsidRPr="00A561E0">
              <w:rPr>
                <w:bCs/>
                <w:color w:val="000000"/>
                <w:sz w:val="20"/>
                <w:szCs w:val="20"/>
              </w:rPr>
              <w:t xml:space="preserve"> </w:t>
            </w:r>
            <w:proofErr w:type="spellStart"/>
            <w:r w:rsidR="00A561E0" w:rsidRPr="00A561E0">
              <w:rPr>
                <w:b/>
                <w:bCs/>
                <w:color w:val="000000"/>
                <w:sz w:val="20"/>
                <w:szCs w:val="20"/>
              </w:rPr>
              <w:t>tek</w:t>
            </w:r>
            <w:proofErr w:type="spellEnd"/>
            <w:r w:rsidR="00A561E0" w:rsidRPr="00A561E0">
              <w:rPr>
                <w:b/>
                <w:bCs/>
                <w:color w:val="000000"/>
                <w:sz w:val="20"/>
                <w:szCs w:val="20"/>
              </w:rPr>
              <w:t xml:space="preserve"> </w:t>
            </w:r>
            <w:proofErr w:type="spellStart"/>
            <w:r w:rsidR="00A561E0" w:rsidRPr="00A561E0">
              <w:rPr>
                <w:b/>
                <w:bCs/>
                <w:color w:val="000000"/>
                <w:sz w:val="20"/>
                <w:szCs w:val="20"/>
              </w:rPr>
              <w:t>bir</w:t>
            </w:r>
            <w:proofErr w:type="spellEnd"/>
            <w:r w:rsidR="00A561E0" w:rsidRPr="00A561E0">
              <w:rPr>
                <w:b/>
                <w:bCs/>
                <w:color w:val="000000"/>
                <w:sz w:val="20"/>
                <w:szCs w:val="20"/>
              </w:rPr>
              <w:t xml:space="preserve"> </w:t>
            </w:r>
            <w:proofErr w:type="spellStart"/>
            <w:r w:rsidR="00A561E0" w:rsidRPr="00A561E0">
              <w:rPr>
                <w:b/>
                <w:bCs/>
                <w:color w:val="000000"/>
                <w:sz w:val="20"/>
                <w:szCs w:val="20"/>
              </w:rPr>
              <w:t>yayında</w:t>
            </w:r>
            <w:proofErr w:type="spellEnd"/>
            <w:r w:rsidR="00A561E0" w:rsidRPr="00A561E0">
              <w:rPr>
                <w:b/>
                <w:bCs/>
                <w:color w:val="000000"/>
                <w:sz w:val="20"/>
                <w:szCs w:val="20"/>
              </w:rPr>
              <w:t xml:space="preserve"> </w:t>
            </w:r>
            <w:proofErr w:type="spellStart"/>
            <w:r w:rsidR="00A561E0" w:rsidRPr="00A561E0">
              <w:rPr>
                <w:b/>
                <w:bCs/>
                <w:color w:val="000000"/>
                <w:sz w:val="20"/>
                <w:szCs w:val="20"/>
              </w:rPr>
              <w:t>bir</w:t>
            </w:r>
            <w:proofErr w:type="spellEnd"/>
            <w:r w:rsidR="00A561E0" w:rsidRPr="00A561E0">
              <w:rPr>
                <w:b/>
                <w:bCs/>
                <w:color w:val="000000"/>
                <w:sz w:val="20"/>
                <w:szCs w:val="20"/>
              </w:rPr>
              <w:t xml:space="preserve"> </w:t>
            </w:r>
            <w:proofErr w:type="spellStart"/>
            <w:r w:rsidR="00A561E0" w:rsidRPr="00A561E0">
              <w:rPr>
                <w:b/>
                <w:bCs/>
                <w:color w:val="000000"/>
                <w:sz w:val="20"/>
                <w:szCs w:val="20"/>
              </w:rPr>
              <w:t>araya</w:t>
            </w:r>
            <w:proofErr w:type="spellEnd"/>
            <w:r w:rsidR="00A561E0" w:rsidRPr="00A561E0">
              <w:rPr>
                <w:b/>
                <w:bCs/>
                <w:color w:val="000000"/>
                <w:sz w:val="20"/>
                <w:szCs w:val="20"/>
              </w:rPr>
              <w:t xml:space="preserve"> </w:t>
            </w:r>
            <w:proofErr w:type="spellStart"/>
            <w:r w:rsidR="00A561E0" w:rsidRPr="00A561E0">
              <w:rPr>
                <w:b/>
                <w:bCs/>
                <w:color w:val="000000"/>
                <w:sz w:val="20"/>
                <w:szCs w:val="20"/>
              </w:rPr>
              <w:t>getirilerek</w:t>
            </w:r>
            <w:proofErr w:type="spellEnd"/>
            <w:r w:rsidR="00A561E0" w:rsidRPr="00A561E0">
              <w:rPr>
                <w:bCs/>
                <w:color w:val="000000"/>
                <w:sz w:val="20"/>
                <w:szCs w:val="20"/>
              </w:rPr>
              <w:t xml:space="preserve"> </w:t>
            </w:r>
            <w:proofErr w:type="spellStart"/>
            <w:r w:rsidR="00A561E0" w:rsidRPr="00A561E0">
              <w:rPr>
                <w:bCs/>
                <w:color w:val="000000"/>
                <w:sz w:val="20"/>
                <w:szCs w:val="20"/>
              </w:rPr>
              <w:t>kamuoyunun</w:t>
            </w:r>
            <w:proofErr w:type="spellEnd"/>
            <w:r w:rsidR="00A561E0" w:rsidRPr="00A561E0">
              <w:rPr>
                <w:bCs/>
                <w:color w:val="000000"/>
                <w:sz w:val="20"/>
                <w:szCs w:val="20"/>
              </w:rPr>
              <w:t xml:space="preserve"> </w:t>
            </w:r>
            <w:proofErr w:type="spellStart"/>
            <w:r w:rsidR="00A561E0" w:rsidRPr="00A561E0">
              <w:rPr>
                <w:bCs/>
                <w:color w:val="000000"/>
                <w:sz w:val="20"/>
                <w:szCs w:val="20"/>
              </w:rPr>
              <w:t>kullanımına</w:t>
            </w:r>
            <w:proofErr w:type="spellEnd"/>
            <w:r w:rsidR="00A561E0" w:rsidRPr="00A561E0">
              <w:rPr>
                <w:bCs/>
                <w:color w:val="000000"/>
                <w:sz w:val="20"/>
                <w:szCs w:val="20"/>
              </w:rPr>
              <w:t xml:space="preserve"> </w:t>
            </w:r>
            <w:proofErr w:type="spellStart"/>
            <w:r w:rsidR="00A561E0" w:rsidRPr="00A561E0">
              <w:rPr>
                <w:bCs/>
                <w:color w:val="000000"/>
                <w:sz w:val="20"/>
                <w:szCs w:val="20"/>
              </w:rPr>
              <w:t>sunulmaktadır</w:t>
            </w:r>
            <w:proofErr w:type="spellEnd"/>
            <w:r w:rsidR="00A561E0" w:rsidRPr="00A561E0">
              <w:rPr>
                <w:bCs/>
                <w:color w:val="000000"/>
                <w:sz w:val="20"/>
                <w:szCs w:val="20"/>
              </w:rPr>
              <w:t>.</w:t>
            </w:r>
          </w:p>
        </w:tc>
      </w:tr>
      <w:tr w:rsidR="006141C6" w:rsidRPr="00EF24E5" w14:paraId="148CB14F" w14:textId="77777777" w:rsidTr="00514923">
        <w:trPr>
          <w:trHeight w:val="540"/>
        </w:trPr>
        <w:tc>
          <w:tcPr>
            <w:tcW w:w="2431" w:type="dxa"/>
            <w:vMerge/>
            <w:tcBorders>
              <w:left w:val="single" w:sz="8" w:space="0" w:color="943634"/>
              <w:right w:val="single" w:sz="8" w:space="0" w:color="943634"/>
            </w:tcBorders>
            <w:shd w:val="clear" w:color="000000" w:fill="FFFFFF"/>
            <w:vAlign w:val="center"/>
            <w:hideMark/>
          </w:tcPr>
          <w:p w14:paraId="0693B670" w14:textId="77777777" w:rsidR="006141C6" w:rsidRPr="00EF24E5" w:rsidRDefault="006141C6" w:rsidP="008F2072">
            <w:pPr>
              <w:spacing w:after="0" w:line="240" w:lineRule="auto"/>
              <w:rPr>
                <w:b/>
                <w:color w:val="000000"/>
              </w:rPr>
            </w:pPr>
          </w:p>
        </w:tc>
        <w:tc>
          <w:tcPr>
            <w:tcW w:w="8969" w:type="dxa"/>
            <w:tcBorders>
              <w:top w:val="nil"/>
              <w:left w:val="single" w:sz="8" w:space="0" w:color="943634"/>
              <w:bottom w:val="nil"/>
              <w:right w:val="single" w:sz="8" w:space="0" w:color="943634"/>
            </w:tcBorders>
            <w:shd w:val="clear" w:color="auto" w:fill="auto"/>
            <w:vAlign w:val="center"/>
            <w:hideMark/>
          </w:tcPr>
          <w:p w14:paraId="6BCA8FAC" w14:textId="77777777" w:rsidR="008D24E0" w:rsidRDefault="008D24E0" w:rsidP="004623D7">
            <w:pPr>
              <w:spacing w:before="120" w:after="120" w:line="240" w:lineRule="auto"/>
              <w:jc w:val="both"/>
              <w:rPr>
                <w:b/>
                <w:color w:val="000000"/>
                <w:sz w:val="20"/>
                <w:szCs w:val="20"/>
              </w:rPr>
            </w:pPr>
          </w:p>
          <w:p w14:paraId="54F6A109" w14:textId="6A5F694F" w:rsidR="006141C6" w:rsidRPr="00EF24E5" w:rsidRDefault="006141C6" w:rsidP="004623D7">
            <w:pPr>
              <w:spacing w:before="120" w:after="120" w:line="240" w:lineRule="auto"/>
              <w:jc w:val="both"/>
              <w:rPr>
                <w:color w:val="0D0D0D"/>
                <w:sz w:val="20"/>
                <w:szCs w:val="20"/>
              </w:rPr>
            </w:pPr>
            <w:proofErr w:type="spellStart"/>
            <w:r w:rsidRPr="00EF24E5">
              <w:rPr>
                <w:b/>
                <w:color w:val="000000"/>
                <w:sz w:val="20"/>
                <w:szCs w:val="20"/>
              </w:rPr>
              <w:t>Mevsimsel</w:t>
            </w:r>
            <w:proofErr w:type="spellEnd"/>
            <w:r w:rsidRPr="00EF24E5">
              <w:rPr>
                <w:b/>
                <w:color w:val="000000"/>
                <w:sz w:val="20"/>
                <w:szCs w:val="20"/>
              </w:rPr>
              <w:t xml:space="preserve"> </w:t>
            </w:r>
            <w:proofErr w:type="spellStart"/>
            <w:r w:rsidRPr="00EF24E5">
              <w:rPr>
                <w:b/>
                <w:color w:val="000000"/>
                <w:sz w:val="20"/>
                <w:szCs w:val="20"/>
              </w:rPr>
              <w:t>düzeltme</w:t>
            </w:r>
            <w:proofErr w:type="spellEnd"/>
            <w:r w:rsidRPr="00EF24E5">
              <w:rPr>
                <w:b/>
                <w:color w:val="000000"/>
                <w:sz w:val="20"/>
                <w:szCs w:val="20"/>
              </w:rPr>
              <w:t>:</w:t>
            </w:r>
            <w:r w:rsidRPr="00EF24E5">
              <w:rPr>
                <w:color w:val="000000"/>
                <w:sz w:val="20"/>
                <w:szCs w:val="20"/>
              </w:rPr>
              <w:t xml:space="preserve"> </w:t>
            </w:r>
            <w:proofErr w:type="spellStart"/>
            <w:r w:rsidR="005E6400" w:rsidRPr="005E6400">
              <w:rPr>
                <w:color w:val="000000"/>
                <w:sz w:val="20"/>
                <w:szCs w:val="20"/>
              </w:rPr>
              <w:t>İstatistiklerde</w:t>
            </w:r>
            <w:proofErr w:type="spellEnd"/>
            <w:r w:rsidR="005E6400" w:rsidRPr="005E6400">
              <w:rPr>
                <w:color w:val="000000"/>
                <w:sz w:val="20"/>
                <w:szCs w:val="20"/>
              </w:rPr>
              <w:t xml:space="preserve"> </w:t>
            </w:r>
            <w:proofErr w:type="spellStart"/>
            <w:r w:rsidR="005E6400" w:rsidRPr="005E6400">
              <w:rPr>
                <w:color w:val="000000"/>
                <w:sz w:val="20"/>
                <w:szCs w:val="20"/>
              </w:rPr>
              <w:t>mevsimsel</w:t>
            </w:r>
            <w:proofErr w:type="spellEnd"/>
            <w:r w:rsidR="005E6400" w:rsidRPr="005E6400">
              <w:rPr>
                <w:color w:val="000000"/>
                <w:sz w:val="20"/>
                <w:szCs w:val="20"/>
              </w:rPr>
              <w:t xml:space="preserve"> </w:t>
            </w:r>
            <w:proofErr w:type="spellStart"/>
            <w:r w:rsidR="005E6400" w:rsidRPr="005E6400">
              <w:rPr>
                <w:color w:val="000000"/>
                <w:sz w:val="20"/>
                <w:szCs w:val="20"/>
              </w:rPr>
              <w:t>düzeltme</w:t>
            </w:r>
            <w:proofErr w:type="spellEnd"/>
            <w:r w:rsidR="005E6400" w:rsidRPr="005E6400">
              <w:rPr>
                <w:color w:val="000000"/>
                <w:sz w:val="20"/>
                <w:szCs w:val="20"/>
              </w:rPr>
              <w:t xml:space="preserve"> </w:t>
            </w:r>
            <w:proofErr w:type="spellStart"/>
            <w:r w:rsidR="005E6400" w:rsidRPr="005E6400">
              <w:rPr>
                <w:color w:val="000000"/>
                <w:sz w:val="20"/>
                <w:szCs w:val="20"/>
              </w:rPr>
              <w:t>işlemi</w:t>
            </w:r>
            <w:proofErr w:type="spellEnd"/>
            <w:r w:rsidR="005E6400" w:rsidRPr="005E6400">
              <w:rPr>
                <w:color w:val="000000"/>
                <w:sz w:val="20"/>
                <w:szCs w:val="20"/>
              </w:rPr>
              <w:t xml:space="preserve"> </w:t>
            </w:r>
            <w:proofErr w:type="spellStart"/>
            <w:r w:rsidR="005E6400" w:rsidRPr="005E6400">
              <w:rPr>
                <w:color w:val="000000"/>
                <w:sz w:val="20"/>
                <w:szCs w:val="20"/>
              </w:rPr>
              <w:t>uygulanmamaktadır</w:t>
            </w:r>
            <w:proofErr w:type="spellEnd"/>
            <w:r w:rsidR="005E6400" w:rsidRPr="005E6400">
              <w:rPr>
                <w:color w:val="000000"/>
                <w:sz w:val="20"/>
                <w:szCs w:val="20"/>
              </w:rPr>
              <w:t>.</w:t>
            </w:r>
          </w:p>
        </w:tc>
      </w:tr>
      <w:tr w:rsidR="006141C6" w:rsidRPr="00EF24E5" w14:paraId="1D9BAF56" w14:textId="77777777" w:rsidTr="00514923">
        <w:trPr>
          <w:trHeight w:val="540"/>
        </w:trPr>
        <w:tc>
          <w:tcPr>
            <w:tcW w:w="2431" w:type="dxa"/>
            <w:vMerge/>
            <w:tcBorders>
              <w:left w:val="single" w:sz="8" w:space="0" w:color="943634"/>
              <w:bottom w:val="single" w:sz="8" w:space="0" w:color="943634"/>
              <w:right w:val="single" w:sz="8" w:space="0" w:color="943634"/>
            </w:tcBorders>
            <w:shd w:val="clear" w:color="000000" w:fill="FFFFFF"/>
            <w:vAlign w:val="center"/>
            <w:hideMark/>
          </w:tcPr>
          <w:p w14:paraId="747AF1C6" w14:textId="77777777" w:rsidR="006141C6" w:rsidRPr="00EF24E5" w:rsidRDefault="006141C6" w:rsidP="008F2072">
            <w:pPr>
              <w:spacing w:after="0" w:line="240" w:lineRule="auto"/>
              <w:rPr>
                <w:b/>
                <w:color w:val="000000"/>
              </w:rPr>
            </w:pPr>
          </w:p>
        </w:tc>
        <w:tc>
          <w:tcPr>
            <w:tcW w:w="8969" w:type="dxa"/>
            <w:tcBorders>
              <w:top w:val="nil"/>
              <w:left w:val="single" w:sz="8" w:space="0" w:color="943634"/>
              <w:bottom w:val="single" w:sz="8" w:space="0" w:color="943634"/>
              <w:right w:val="single" w:sz="8" w:space="0" w:color="943634"/>
            </w:tcBorders>
            <w:shd w:val="clear" w:color="auto" w:fill="auto"/>
            <w:vAlign w:val="center"/>
            <w:hideMark/>
          </w:tcPr>
          <w:p w14:paraId="525B8F77" w14:textId="35E8100D" w:rsidR="008D24E0" w:rsidRPr="00EF24E5" w:rsidRDefault="006141C6" w:rsidP="004623D7">
            <w:pPr>
              <w:spacing w:before="120" w:after="120" w:line="240" w:lineRule="auto"/>
              <w:jc w:val="both"/>
              <w:rPr>
                <w:rFonts w:eastAsia="TimesNewRoman"/>
                <w:sz w:val="20"/>
                <w:szCs w:val="20"/>
              </w:rPr>
            </w:pPr>
            <w:proofErr w:type="spellStart"/>
            <w:r w:rsidRPr="00EF24E5">
              <w:rPr>
                <w:b/>
                <w:color w:val="000000"/>
                <w:sz w:val="20"/>
                <w:szCs w:val="20"/>
              </w:rPr>
              <w:t>İstatistiğin</w:t>
            </w:r>
            <w:proofErr w:type="spellEnd"/>
            <w:r w:rsidRPr="00EF24E5">
              <w:rPr>
                <w:b/>
                <w:color w:val="000000"/>
                <w:sz w:val="20"/>
                <w:szCs w:val="20"/>
              </w:rPr>
              <w:t xml:space="preserve"> </w:t>
            </w:r>
            <w:proofErr w:type="spellStart"/>
            <w:r w:rsidRPr="00EF24E5">
              <w:rPr>
                <w:b/>
                <w:color w:val="000000"/>
                <w:sz w:val="20"/>
                <w:szCs w:val="20"/>
              </w:rPr>
              <w:t>toplanması</w:t>
            </w:r>
            <w:proofErr w:type="spellEnd"/>
            <w:r w:rsidRPr="00EF24E5">
              <w:rPr>
                <w:b/>
                <w:color w:val="000000"/>
                <w:sz w:val="20"/>
                <w:szCs w:val="20"/>
              </w:rPr>
              <w:t xml:space="preserve">, </w:t>
            </w:r>
            <w:proofErr w:type="spellStart"/>
            <w:r w:rsidRPr="00EF24E5">
              <w:rPr>
                <w:b/>
                <w:color w:val="000000"/>
                <w:sz w:val="20"/>
                <w:szCs w:val="20"/>
              </w:rPr>
              <w:t>işlenmesi</w:t>
            </w:r>
            <w:proofErr w:type="spellEnd"/>
            <w:r w:rsidRPr="00EF24E5">
              <w:rPr>
                <w:b/>
                <w:color w:val="000000"/>
                <w:sz w:val="20"/>
                <w:szCs w:val="20"/>
              </w:rPr>
              <w:t xml:space="preserve"> </w:t>
            </w:r>
            <w:proofErr w:type="spellStart"/>
            <w:r w:rsidRPr="00EF24E5">
              <w:rPr>
                <w:b/>
                <w:color w:val="000000"/>
                <w:sz w:val="20"/>
                <w:szCs w:val="20"/>
              </w:rPr>
              <w:t>ve</w:t>
            </w:r>
            <w:proofErr w:type="spellEnd"/>
            <w:r w:rsidRPr="00EF24E5">
              <w:rPr>
                <w:b/>
                <w:color w:val="000000"/>
                <w:sz w:val="20"/>
                <w:szCs w:val="20"/>
              </w:rPr>
              <w:t xml:space="preserve"> </w:t>
            </w:r>
            <w:proofErr w:type="spellStart"/>
            <w:r w:rsidRPr="00EF24E5">
              <w:rPr>
                <w:b/>
                <w:color w:val="000000"/>
                <w:sz w:val="20"/>
                <w:szCs w:val="20"/>
              </w:rPr>
              <w:t>dağıtılması</w:t>
            </w:r>
            <w:proofErr w:type="spellEnd"/>
            <w:r w:rsidRPr="00EF24E5">
              <w:rPr>
                <w:b/>
                <w:color w:val="000000"/>
                <w:sz w:val="20"/>
                <w:szCs w:val="20"/>
              </w:rPr>
              <w:t xml:space="preserve"> </w:t>
            </w:r>
            <w:proofErr w:type="spellStart"/>
            <w:r w:rsidRPr="00EF24E5">
              <w:rPr>
                <w:b/>
                <w:color w:val="000000"/>
                <w:sz w:val="20"/>
                <w:szCs w:val="20"/>
              </w:rPr>
              <w:t>süreçlerinde</w:t>
            </w:r>
            <w:proofErr w:type="spellEnd"/>
            <w:r w:rsidRPr="00EF24E5">
              <w:rPr>
                <w:b/>
                <w:color w:val="000000"/>
                <w:sz w:val="20"/>
                <w:szCs w:val="20"/>
              </w:rPr>
              <w:t xml:space="preserve"> </w:t>
            </w:r>
            <w:proofErr w:type="spellStart"/>
            <w:r w:rsidRPr="00EF24E5">
              <w:rPr>
                <w:b/>
                <w:color w:val="000000"/>
                <w:sz w:val="20"/>
                <w:szCs w:val="20"/>
              </w:rPr>
              <w:t>bağlayıcı</w:t>
            </w:r>
            <w:proofErr w:type="spellEnd"/>
            <w:r w:rsidRPr="00EF24E5">
              <w:rPr>
                <w:b/>
                <w:color w:val="000000"/>
                <w:sz w:val="20"/>
                <w:szCs w:val="20"/>
              </w:rPr>
              <w:t xml:space="preserve"> </w:t>
            </w:r>
            <w:proofErr w:type="spellStart"/>
            <w:r w:rsidRPr="00EF24E5">
              <w:rPr>
                <w:b/>
                <w:color w:val="000000"/>
                <w:sz w:val="20"/>
                <w:szCs w:val="20"/>
              </w:rPr>
              <w:t>olan</w:t>
            </w:r>
            <w:proofErr w:type="spellEnd"/>
            <w:r w:rsidRPr="00EF24E5">
              <w:rPr>
                <w:b/>
                <w:color w:val="000000"/>
                <w:sz w:val="20"/>
                <w:szCs w:val="20"/>
              </w:rPr>
              <w:t xml:space="preserve"> </w:t>
            </w:r>
            <w:proofErr w:type="spellStart"/>
            <w:r w:rsidRPr="00EF24E5">
              <w:rPr>
                <w:b/>
                <w:color w:val="000000"/>
                <w:sz w:val="20"/>
                <w:szCs w:val="20"/>
              </w:rPr>
              <w:t>mevzuat</w:t>
            </w:r>
            <w:proofErr w:type="spellEnd"/>
            <w:r w:rsidR="00B01F0C">
              <w:rPr>
                <w:b/>
                <w:color w:val="000000"/>
                <w:sz w:val="20"/>
                <w:szCs w:val="20"/>
              </w:rPr>
              <w:t xml:space="preserve"> </w:t>
            </w:r>
            <w:proofErr w:type="spellStart"/>
            <w:r w:rsidR="00B01F0C">
              <w:rPr>
                <w:b/>
                <w:color w:val="000000"/>
                <w:sz w:val="20"/>
                <w:szCs w:val="20"/>
              </w:rPr>
              <w:t>ve</w:t>
            </w:r>
            <w:proofErr w:type="spellEnd"/>
            <w:r w:rsidR="00B01F0C">
              <w:rPr>
                <w:b/>
                <w:color w:val="000000"/>
                <w:sz w:val="20"/>
                <w:szCs w:val="20"/>
              </w:rPr>
              <w:t xml:space="preserve"> </w:t>
            </w:r>
            <w:proofErr w:type="spellStart"/>
            <w:r w:rsidR="00B01F0C">
              <w:rPr>
                <w:b/>
                <w:color w:val="000000"/>
                <w:sz w:val="20"/>
                <w:szCs w:val="20"/>
              </w:rPr>
              <w:t>diğer</w:t>
            </w:r>
            <w:proofErr w:type="spellEnd"/>
            <w:r w:rsidR="00B01F0C">
              <w:rPr>
                <w:b/>
                <w:color w:val="000000"/>
                <w:sz w:val="20"/>
                <w:szCs w:val="20"/>
              </w:rPr>
              <w:t xml:space="preserve"> </w:t>
            </w:r>
            <w:proofErr w:type="spellStart"/>
            <w:r w:rsidR="00B01F0C">
              <w:rPr>
                <w:b/>
                <w:color w:val="000000"/>
                <w:sz w:val="20"/>
                <w:szCs w:val="20"/>
              </w:rPr>
              <w:t>düzenlemeler</w:t>
            </w:r>
            <w:proofErr w:type="spellEnd"/>
            <w:r w:rsidRPr="00EF24E5">
              <w:rPr>
                <w:b/>
                <w:color w:val="000000"/>
                <w:sz w:val="20"/>
                <w:szCs w:val="20"/>
              </w:rPr>
              <w:t>:</w:t>
            </w:r>
            <w:r w:rsidR="00375131" w:rsidRPr="00375131">
              <w:rPr>
                <w:bCs/>
                <w:color w:val="000000"/>
                <w:sz w:val="20"/>
                <w:szCs w:val="20"/>
              </w:rPr>
              <w:t xml:space="preserve"> </w:t>
            </w:r>
            <w:r w:rsidR="00A561E0" w:rsidRPr="00A561E0">
              <w:rPr>
                <w:bCs/>
                <w:color w:val="000000"/>
                <w:sz w:val="20"/>
                <w:szCs w:val="20"/>
              </w:rPr>
              <w:t xml:space="preserve">1 </w:t>
            </w:r>
            <w:proofErr w:type="spellStart"/>
            <w:r w:rsidR="00A561E0" w:rsidRPr="00A561E0">
              <w:rPr>
                <w:bCs/>
                <w:color w:val="000000"/>
                <w:sz w:val="20"/>
                <w:szCs w:val="20"/>
              </w:rPr>
              <w:t>No’lu</w:t>
            </w:r>
            <w:proofErr w:type="spellEnd"/>
            <w:r w:rsidR="00A561E0" w:rsidRPr="00A561E0">
              <w:rPr>
                <w:bCs/>
                <w:color w:val="000000"/>
                <w:sz w:val="20"/>
                <w:szCs w:val="20"/>
              </w:rPr>
              <w:t xml:space="preserve"> </w:t>
            </w:r>
            <w:proofErr w:type="spellStart"/>
            <w:r w:rsidR="00A561E0" w:rsidRPr="00A561E0">
              <w:rPr>
                <w:bCs/>
                <w:color w:val="000000"/>
                <w:sz w:val="20"/>
                <w:szCs w:val="20"/>
              </w:rPr>
              <w:t>Cumhurbaşkanlığı</w:t>
            </w:r>
            <w:proofErr w:type="spellEnd"/>
            <w:r w:rsidR="00A561E0" w:rsidRPr="00A561E0">
              <w:rPr>
                <w:bCs/>
                <w:color w:val="000000"/>
                <w:sz w:val="20"/>
                <w:szCs w:val="20"/>
              </w:rPr>
              <w:t xml:space="preserve"> </w:t>
            </w:r>
            <w:proofErr w:type="spellStart"/>
            <w:r w:rsidR="00A561E0" w:rsidRPr="00A561E0">
              <w:rPr>
                <w:bCs/>
                <w:color w:val="000000"/>
                <w:sz w:val="20"/>
                <w:szCs w:val="20"/>
              </w:rPr>
              <w:t>Kararnamesinin</w:t>
            </w:r>
            <w:proofErr w:type="spellEnd"/>
            <w:r w:rsidR="00A561E0" w:rsidRPr="00A561E0">
              <w:rPr>
                <w:bCs/>
                <w:color w:val="000000"/>
                <w:sz w:val="20"/>
                <w:szCs w:val="20"/>
              </w:rPr>
              <w:t xml:space="preserve"> 86. </w:t>
            </w:r>
            <w:proofErr w:type="spellStart"/>
            <w:r w:rsidR="00A561E0" w:rsidRPr="00A561E0">
              <w:rPr>
                <w:bCs/>
                <w:color w:val="000000"/>
                <w:sz w:val="20"/>
                <w:szCs w:val="20"/>
              </w:rPr>
              <w:t>maddesinin</w:t>
            </w:r>
            <w:proofErr w:type="spellEnd"/>
            <w:r w:rsidR="00A561E0" w:rsidRPr="00A561E0">
              <w:rPr>
                <w:bCs/>
                <w:color w:val="000000"/>
                <w:sz w:val="20"/>
                <w:szCs w:val="20"/>
              </w:rPr>
              <w:t xml:space="preserve"> (</w:t>
            </w:r>
            <w:proofErr w:type="spellStart"/>
            <w:r w:rsidR="00A561E0" w:rsidRPr="00A561E0">
              <w:rPr>
                <w:bCs/>
                <w:color w:val="000000"/>
                <w:sz w:val="20"/>
                <w:szCs w:val="20"/>
              </w:rPr>
              <w:t>i</w:t>
            </w:r>
            <w:proofErr w:type="spellEnd"/>
            <w:r w:rsidR="00A561E0" w:rsidRPr="00A561E0">
              <w:rPr>
                <w:bCs/>
                <w:color w:val="000000"/>
                <w:sz w:val="20"/>
                <w:szCs w:val="20"/>
              </w:rPr>
              <w:t xml:space="preserve">) </w:t>
            </w:r>
            <w:proofErr w:type="spellStart"/>
            <w:r w:rsidR="00A561E0" w:rsidRPr="00A561E0">
              <w:rPr>
                <w:bCs/>
                <w:color w:val="000000"/>
                <w:sz w:val="20"/>
                <w:szCs w:val="20"/>
              </w:rPr>
              <w:t>bendi</w:t>
            </w:r>
            <w:proofErr w:type="spellEnd"/>
            <w:r w:rsidR="00A561E0" w:rsidRPr="00A561E0">
              <w:rPr>
                <w:bCs/>
                <w:color w:val="000000"/>
                <w:sz w:val="20"/>
                <w:szCs w:val="20"/>
              </w:rPr>
              <w:t xml:space="preserve"> </w:t>
            </w:r>
            <w:proofErr w:type="spellStart"/>
            <w:r w:rsidR="00A561E0" w:rsidRPr="00A561E0">
              <w:rPr>
                <w:bCs/>
                <w:color w:val="000000"/>
                <w:sz w:val="20"/>
                <w:szCs w:val="20"/>
              </w:rPr>
              <w:t>ile</w:t>
            </w:r>
            <w:proofErr w:type="spellEnd"/>
            <w:r w:rsidR="00A561E0" w:rsidRPr="00A561E0">
              <w:rPr>
                <w:bCs/>
                <w:color w:val="000000"/>
                <w:sz w:val="20"/>
                <w:szCs w:val="20"/>
              </w:rPr>
              <w:t xml:space="preserve"> 5429 </w:t>
            </w:r>
            <w:proofErr w:type="spellStart"/>
            <w:r w:rsidR="00A561E0" w:rsidRPr="00A561E0">
              <w:rPr>
                <w:bCs/>
                <w:color w:val="000000"/>
                <w:sz w:val="20"/>
                <w:szCs w:val="20"/>
              </w:rPr>
              <w:t>sayılı</w:t>
            </w:r>
            <w:proofErr w:type="spellEnd"/>
            <w:r w:rsidR="00A561E0" w:rsidRPr="00A561E0">
              <w:rPr>
                <w:bCs/>
                <w:color w:val="000000"/>
                <w:sz w:val="20"/>
                <w:szCs w:val="20"/>
              </w:rPr>
              <w:t xml:space="preserve"> </w:t>
            </w:r>
            <w:proofErr w:type="spellStart"/>
            <w:r w:rsidR="00A561E0" w:rsidRPr="00A561E0">
              <w:rPr>
                <w:bCs/>
                <w:color w:val="000000"/>
                <w:sz w:val="20"/>
                <w:szCs w:val="20"/>
              </w:rPr>
              <w:t>Türkiye</w:t>
            </w:r>
            <w:proofErr w:type="spellEnd"/>
            <w:r w:rsidR="00A561E0" w:rsidRPr="00A561E0">
              <w:rPr>
                <w:bCs/>
                <w:color w:val="000000"/>
                <w:sz w:val="20"/>
                <w:szCs w:val="20"/>
              </w:rPr>
              <w:t xml:space="preserve"> </w:t>
            </w:r>
            <w:proofErr w:type="spellStart"/>
            <w:r w:rsidR="00A561E0" w:rsidRPr="00A561E0">
              <w:rPr>
                <w:bCs/>
                <w:color w:val="000000"/>
                <w:sz w:val="20"/>
                <w:szCs w:val="20"/>
              </w:rPr>
              <w:t>İstatistik</w:t>
            </w:r>
            <w:proofErr w:type="spellEnd"/>
            <w:r w:rsidR="00A561E0" w:rsidRPr="00A561E0">
              <w:rPr>
                <w:bCs/>
                <w:color w:val="000000"/>
                <w:sz w:val="20"/>
                <w:szCs w:val="20"/>
              </w:rPr>
              <w:t xml:space="preserve"> </w:t>
            </w:r>
            <w:proofErr w:type="spellStart"/>
            <w:r w:rsidR="00A561E0" w:rsidRPr="00A561E0">
              <w:rPr>
                <w:bCs/>
                <w:color w:val="000000"/>
                <w:sz w:val="20"/>
                <w:szCs w:val="20"/>
              </w:rPr>
              <w:t>Kanunu</w:t>
            </w:r>
            <w:proofErr w:type="spellEnd"/>
            <w:r w:rsidR="00A561E0" w:rsidRPr="00A561E0">
              <w:rPr>
                <w:bCs/>
                <w:color w:val="000000"/>
                <w:sz w:val="20"/>
                <w:szCs w:val="20"/>
              </w:rPr>
              <w:t xml:space="preserve"> (</w:t>
            </w:r>
            <w:proofErr w:type="spellStart"/>
            <w:r w:rsidR="00A561E0" w:rsidRPr="00A561E0">
              <w:rPr>
                <w:bCs/>
                <w:color w:val="000000"/>
                <w:sz w:val="20"/>
                <w:szCs w:val="20"/>
              </w:rPr>
              <w:t>Resmî</w:t>
            </w:r>
            <w:proofErr w:type="spellEnd"/>
            <w:r w:rsidR="00A561E0" w:rsidRPr="00A561E0">
              <w:rPr>
                <w:bCs/>
                <w:color w:val="000000"/>
                <w:sz w:val="20"/>
                <w:szCs w:val="20"/>
              </w:rPr>
              <w:t xml:space="preserve"> </w:t>
            </w:r>
            <w:proofErr w:type="spellStart"/>
            <w:r w:rsidR="00A561E0" w:rsidRPr="00A561E0">
              <w:rPr>
                <w:bCs/>
                <w:color w:val="000000"/>
                <w:sz w:val="20"/>
                <w:szCs w:val="20"/>
              </w:rPr>
              <w:t>İstatistik</w:t>
            </w:r>
            <w:proofErr w:type="spellEnd"/>
            <w:r w:rsidR="00A561E0" w:rsidRPr="00A561E0">
              <w:rPr>
                <w:bCs/>
                <w:color w:val="000000"/>
                <w:sz w:val="20"/>
                <w:szCs w:val="20"/>
              </w:rPr>
              <w:t xml:space="preserve"> </w:t>
            </w:r>
            <w:proofErr w:type="spellStart"/>
            <w:r w:rsidR="00A561E0" w:rsidRPr="00A561E0">
              <w:rPr>
                <w:bCs/>
                <w:color w:val="000000"/>
                <w:sz w:val="20"/>
                <w:szCs w:val="20"/>
              </w:rPr>
              <w:t>Programı</w:t>
            </w:r>
            <w:proofErr w:type="spellEnd"/>
            <w:r w:rsidR="00A561E0" w:rsidRPr="00A561E0">
              <w:rPr>
                <w:bCs/>
                <w:color w:val="000000"/>
                <w:sz w:val="20"/>
                <w:szCs w:val="20"/>
              </w:rPr>
              <w:t>).</w:t>
            </w:r>
          </w:p>
        </w:tc>
      </w:tr>
      <w:tr w:rsidR="0019150D" w:rsidRPr="00EF24E5" w14:paraId="356EE9FE" w14:textId="77777777" w:rsidTr="00514923">
        <w:trPr>
          <w:trHeight w:val="555"/>
        </w:trPr>
        <w:tc>
          <w:tcPr>
            <w:tcW w:w="2431" w:type="dxa"/>
            <w:tcBorders>
              <w:top w:val="single" w:sz="8" w:space="0" w:color="943634"/>
              <w:left w:val="single" w:sz="8" w:space="0" w:color="943634"/>
              <w:bottom w:val="single" w:sz="8" w:space="0" w:color="943634"/>
              <w:right w:val="single" w:sz="8" w:space="0" w:color="943634"/>
            </w:tcBorders>
            <w:shd w:val="clear" w:color="000000" w:fill="FFFFFF"/>
            <w:hideMark/>
          </w:tcPr>
          <w:p w14:paraId="78A22751" w14:textId="77777777" w:rsidR="0019150D" w:rsidRPr="00EF24E5" w:rsidRDefault="0019150D" w:rsidP="008F2072">
            <w:pPr>
              <w:spacing w:after="0" w:line="240" w:lineRule="auto"/>
              <w:rPr>
                <w:b/>
                <w:color w:val="000000"/>
              </w:rPr>
            </w:pPr>
            <w:proofErr w:type="spellStart"/>
            <w:r w:rsidRPr="00EF24E5">
              <w:rPr>
                <w:b/>
                <w:color w:val="000000"/>
              </w:rPr>
              <w:t>Yayımlanmadan</w:t>
            </w:r>
            <w:proofErr w:type="spellEnd"/>
            <w:r w:rsidRPr="00EF24E5">
              <w:rPr>
                <w:b/>
                <w:color w:val="000000"/>
              </w:rPr>
              <w:t xml:space="preserve"> </w:t>
            </w:r>
            <w:proofErr w:type="spellStart"/>
            <w:r w:rsidRPr="00EF24E5">
              <w:rPr>
                <w:b/>
                <w:color w:val="000000"/>
              </w:rPr>
              <w:t>önce</w:t>
            </w:r>
            <w:proofErr w:type="spellEnd"/>
            <w:r w:rsidRPr="00EF24E5">
              <w:rPr>
                <w:b/>
                <w:color w:val="000000"/>
              </w:rPr>
              <w:t xml:space="preserve"> </w:t>
            </w:r>
            <w:proofErr w:type="spellStart"/>
            <w:r w:rsidRPr="00EF24E5">
              <w:rPr>
                <w:b/>
                <w:color w:val="000000"/>
              </w:rPr>
              <w:t>veriye</w:t>
            </w:r>
            <w:proofErr w:type="spellEnd"/>
            <w:r w:rsidRPr="00EF24E5">
              <w:rPr>
                <w:b/>
                <w:color w:val="000000"/>
              </w:rPr>
              <w:t xml:space="preserve"> </w:t>
            </w:r>
            <w:proofErr w:type="spellStart"/>
            <w:r w:rsidRPr="00EF24E5">
              <w:rPr>
                <w:b/>
                <w:color w:val="000000"/>
              </w:rPr>
              <w:t>devletin</w:t>
            </w:r>
            <w:proofErr w:type="spellEnd"/>
            <w:r w:rsidRPr="00EF24E5">
              <w:rPr>
                <w:b/>
                <w:color w:val="000000"/>
              </w:rPr>
              <w:t xml:space="preserve"> </w:t>
            </w:r>
            <w:proofErr w:type="spellStart"/>
            <w:r w:rsidRPr="00EF24E5">
              <w:rPr>
                <w:b/>
                <w:color w:val="000000"/>
              </w:rPr>
              <w:t>içeriden</w:t>
            </w:r>
            <w:proofErr w:type="spellEnd"/>
            <w:r w:rsidRPr="00EF24E5">
              <w:rPr>
                <w:b/>
                <w:color w:val="000000"/>
              </w:rPr>
              <w:t xml:space="preserve"> </w:t>
            </w:r>
            <w:proofErr w:type="spellStart"/>
            <w:r w:rsidRPr="00EF24E5">
              <w:rPr>
                <w:b/>
                <w:color w:val="000000"/>
              </w:rPr>
              <w:t>erişimi</w:t>
            </w:r>
            <w:proofErr w:type="spellEnd"/>
          </w:p>
        </w:tc>
        <w:tc>
          <w:tcPr>
            <w:tcW w:w="8969" w:type="dxa"/>
            <w:tcBorders>
              <w:top w:val="single" w:sz="8" w:space="0" w:color="943634"/>
              <w:left w:val="single" w:sz="8" w:space="0" w:color="943634"/>
              <w:bottom w:val="single" w:sz="8" w:space="0" w:color="943634"/>
              <w:right w:val="single" w:sz="8" w:space="0" w:color="943634"/>
            </w:tcBorders>
            <w:shd w:val="clear" w:color="auto" w:fill="auto"/>
            <w:vAlign w:val="center"/>
            <w:hideMark/>
          </w:tcPr>
          <w:p w14:paraId="7FCB4DA7" w14:textId="0AA44031" w:rsidR="0019150D" w:rsidRPr="00EF24E5" w:rsidRDefault="00375131" w:rsidP="004623D7">
            <w:pPr>
              <w:spacing w:before="120" w:after="120" w:line="240" w:lineRule="auto"/>
              <w:jc w:val="both"/>
              <w:rPr>
                <w:sz w:val="20"/>
                <w:szCs w:val="20"/>
              </w:rPr>
            </w:pPr>
            <w:proofErr w:type="spellStart"/>
            <w:r>
              <w:rPr>
                <w:sz w:val="20"/>
                <w:szCs w:val="20"/>
              </w:rPr>
              <w:t>Erişim</w:t>
            </w:r>
            <w:proofErr w:type="spellEnd"/>
            <w:r>
              <w:rPr>
                <w:sz w:val="20"/>
                <w:szCs w:val="20"/>
              </w:rPr>
              <w:t xml:space="preserve"> </w:t>
            </w:r>
            <w:proofErr w:type="spellStart"/>
            <w:r>
              <w:rPr>
                <w:sz w:val="20"/>
                <w:szCs w:val="20"/>
              </w:rPr>
              <w:t>Yoktur</w:t>
            </w:r>
            <w:proofErr w:type="spellEnd"/>
            <w:r>
              <w:rPr>
                <w:sz w:val="20"/>
                <w:szCs w:val="20"/>
              </w:rPr>
              <w:t>.</w:t>
            </w:r>
          </w:p>
        </w:tc>
      </w:tr>
      <w:tr w:rsidR="0019150D" w:rsidRPr="00EF24E5" w14:paraId="1D4661CA" w14:textId="77777777" w:rsidTr="00514923">
        <w:trPr>
          <w:trHeight w:val="555"/>
        </w:trPr>
        <w:tc>
          <w:tcPr>
            <w:tcW w:w="2431" w:type="dxa"/>
            <w:tcBorders>
              <w:top w:val="single" w:sz="8" w:space="0" w:color="943634"/>
              <w:left w:val="single" w:sz="8" w:space="0" w:color="943634"/>
              <w:bottom w:val="single" w:sz="8" w:space="0" w:color="943634"/>
              <w:right w:val="single" w:sz="8" w:space="0" w:color="943634"/>
            </w:tcBorders>
            <w:shd w:val="clear" w:color="000000" w:fill="FFFFFF"/>
            <w:hideMark/>
          </w:tcPr>
          <w:p w14:paraId="7B138585" w14:textId="77777777" w:rsidR="0019150D" w:rsidRPr="00EF24E5" w:rsidRDefault="0019150D" w:rsidP="008F2072">
            <w:pPr>
              <w:spacing w:after="0" w:line="240" w:lineRule="auto"/>
              <w:rPr>
                <w:b/>
                <w:color w:val="000000"/>
              </w:rPr>
            </w:pPr>
            <w:proofErr w:type="spellStart"/>
            <w:r w:rsidRPr="00EF24E5">
              <w:rPr>
                <w:b/>
                <w:color w:val="000000"/>
              </w:rPr>
              <w:t>İstatistiklerin</w:t>
            </w:r>
            <w:proofErr w:type="spellEnd"/>
            <w:r w:rsidRPr="00EF24E5">
              <w:rPr>
                <w:b/>
                <w:color w:val="000000"/>
              </w:rPr>
              <w:t xml:space="preserve"> </w:t>
            </w:r>
            <w:proofErr w:type="spellStart"/>
            <w:r w:rsidRPr="00EF24E5">
              <w:rPr>
                <w:b/>
                <w:color w:val="000000"/>
              </w:rPr>
              <w:t>yorumlanarak</w:t>
            </w:r>
            <w:proofErr w:type="spellEnd"/>
            <w:r w:rsidRPr="00EF24E5">
              <w:rPr>
                <w:b/>
                <w:color w:val="000000"/>
              </w:rPr>
              <w:t xml:space="preserve"> </w:t>
            </w:r>
            <w:proofErr w:type="spellStart"/>
            <w:r w:rsidRPr="00EF24E5">
              <w:rPr>
                <w:b/>
                <w:color w:val="000000"/>
              </w:rPr>
              <w:t>yayımlanması</w:t>
            </w:r>
            <w:proofErr w:type="spellEnd"/>
          </w:p>
        </w:tc>
        <w:tc>
          <w:tcPr>
            <w:tcW w:w="8969" w:type="dxa"/>
            <w:tcBorders>
              <w:top w:val="single" w:sz="8" w:space="0" w:color="943634"/>
              <w:left w:val="single" w:sz="8" w:space="0" w:color="943634"/>
              <w:bottom w:val="single" w:sz="8" w:space="0" w:color="943634"/>
              <w:right w:val="single" w:sz="8" w:space="0" w:color="943634"/>
            </w:tcBorders>
            <w:shd w:val="clear" w:color="auto" w:fill="auto"/>
            <w:vAlign w:val="center"/>
            <w:hideMark/>
          </w:tcPr>
          <w:p w14:paraId="36F62DC3" w14:textId="58677B7E" w:rsidR="0019150D" w:rsidRPr="00EF24E5" w:rsidRDefault="00375131" w:rsidP="004623D7">
            <w:pPr>
              <w:spacing w:before="120" w:after="120" w:line="240" w:lineRule="auto"/>
              <w:jc w:val="both"/>
              <w:rPr>
                <w:sz w:val="20"/>
                <w:szCs w:val="20"/>
              </w:rPr>
            </w:pPr>
            <w:proofErr w:type="spellStart"/>
            <w:r>
              <w:rPr>
                <w:sz w:val="20"/>
                <w:szCs w:val="20"/>
              </w:rPr>
              <w:t>Yorum</w:t>
            </w:r>
            <w:proofErr w:type="spellEnd"/>
            <w:r>
              <w:rPr>
                <w:sz w:val="20"/>
                <w:szCs w:val="20"/>
              </w:rPr>
              <w:t xml:space="preserve"> </w:t>
            </w:r>
            <w:proofErr w:type="spellStart"/>
            <w:r>
              <w:rPr>
                <w:sz w:val="20"/>
                <w:szCs w:val="20"/>
              </w:rPr>
              <w:t>yapılmadan</w:t>
            </w:r>
            <w:proofErr w:type="spellEnd"/>
            <w:r>
              <w:rPr>
                <w:sz w:val="20"/>
                <w:szCs w:val="20"/>
              </w:rPr>
              <w:t xml:space="preserve"> </w:t>
            </w:r>
            <w:proofErr w:type="spellStart"/>
            <w:r>
              <w:rPr>
                <w:sz w:val="20"/>
                <w:szCs w:val="20"/>
              </w:rPr>
              <w:t>yayımlanmaktadır</w:t>
            </w:r>
            <w:proofErr w:type="spellEnd"/>
            <w:r>
              <w:rPr>
                <w:sz w:val="20"/>
                <w:szCs w:val="20"/>
              </w:rPr>
              <w:t>.</w:t>
            </w:r>
          </w:p>
        </w:tc>
      </w:tr>
      <w:tr w:rsidR="00A561E0" w:rsidRPr="00EF24E5" w14:paraId="382AED71" w14:textId="77777777" w:rsidTr="00603252">
        <w:trPr>
          <w:trHeight w:val="660"/>
        </w:trPr>
        <w:tc>
          <w:tcPr>
            <w:tcW w:w="2431" w:type="dxa"/>
            <w:vMerge w:val="restart"/>
            <w:tcBorders>
              <w:top w:val="single" w:sz="8" w:space="0" w:color="943634"/>
              <w:left w:val="single" w:sz="8" w:space="0" w:color="943634"/>
              <w:right w:val="single" w:sz="8" w:space="0" w:color="943634"/>
            </w:tcBorders>
            <w:shd w:val="clear" w:color="000000" w:fill="FFFFFF"/>
            <w:hideMark/>
          </w:tcPr>
          <w:p w14:paraId="302254F5" w14:textId="77777777" w:rsidR="00A561E0" w:rsidRPr="00EF24E5" w:rsidRDefault="00A561E0" w:rsidP="00A561E0">
            <w:pPr>
              <w:spacing w:after="0" w:line="240" w:lineRule="auto"/>
              <w:rPr>
                <w:b/>
                <w:color w:val="000000"/>
              </w:rPr>
            </w:pPr>
            <w:proofErr w:type="spellStart"/>
            <w:r w:rsidRPr="00EF24E5">
              <w:rPr>
                <w:b/>
                <w:color w:val="000000"/>
              </w:rPr>
              <w:t>Yenileme</w:t>
            </w:r>
            <w:proofErr w:type="spellEnd"/>
            <w:r w:rsidRPr="00EF24E5">
              <w:rPr>
                <w:b/>
                <w:color w:val="000000"/>
              </w:rPr>
              <w:t xml:space="preserve"> </w:t>
            </w:r>
            <w:proofErr w:type="spellStart"/>
            <w:r w:rsidRPr="00EF24E5">
              <w:rPr>
                <w:b/>
                <w:color w:val="000000"/>
              </w:rPr>
              <w:t>ve</w:t>
            </w:r>
            <w:proofErr w:type="spellEnd"/>
            <w:r w:rsidRPr="00EF24E5">
              <w:rPr>
                <w:b/>
                <w:color w:val="000000"/>
              </w:rPr>
              <w:t xml:space="preserve"> </w:t>
            </w:r>
            <w:proofErr w:type="spellStart"/>
            <w:r w:rsidRPr="00EF24E5">
              <w:rPr>
                <w:b/>
                <w:color w:val="000000"/>
              </w:rPr>
              <w:t>yöntemdeki</w:t>
            </w:r>
            <w:proofErr w:type="spellEnd"/>
            <w:r w:rsidRPr="00EF24E5">
              <w:rPr>
                <w:b/>
                <w:color w:val="000000"/>
              </w:rPr>
              <w:t xml:space="preserve"> </w:t>
            </w:r>
            <w:proofErr w:type="spellStart"/>
            <w:r w:rsidRPr="00EF24E5">
              <w:rPr>
                <w:b/>
                <w:color w:val="000000"/>
              </w:rPr>
              <w:t>büyük</w:t>
            </w:r>
            <w:proofErr w:type="spellEnd"/>
            <w:r w:rsidRPr="00EF24E5">
              <w:rPr>
                <w:b/>
                <w:color w:val="000000"/>
              </w:rPr>
              <w:t xml:space="preserve"> </w:t>
            </w:r>
            <w:proofErr w:type="spellStart"/>
            <w:r w:rsidRPr="00EF24E5">
              <w:rPr>
                <w:b/>
                <w:color w:val="000000"/>
              </w:rPr>
              <w:t>değişikliklerin</w:t>
            </w:r>
            <w:proofErr w:type="spellEnd"/>
            <w:r w:rsidRPr="00EF24E5">
              <w:rPr>
                <w:b/>
                <w:color w:val="000000"/>
              </w:rPr>
              <w:t xml:space="preserve"> </w:t>
            </w:r>
            <w:proofErr w:type="spellStart"/>
            <w:r w:rsidRPr="00EF24E5">
              <w:rPr>
                <w:b/>
                <w:color w:val="000000"/>
              </w:rPr>
              <w:t>önceden</w:t>
            </w:r>
            <w:proofErr w:type="spellEnd"/>
            <w:r w:rsidRPr="00EF24E5">
              <w:rPr>
                <w:b/>
                <w:color w:val="000000"/>
              </w:rPr>
              <w:t xml:space="preserve"> </w:t>
            </w:r>
            <w:proofErr w:type="spellStart"/>
            <w:r w:rsidRPr="00EF24E5">
              <w:rPr>
                <w:b/>
                <w:color w:val="000000"/>
              </w:rPr>
              <w:t>bildirimi</w:t>
            </w:r>
            <w:proofErr w:type="spellEnd"/>
          </w:p>
          <w:p w14:paraId="3021F4ED" w14:textId="77777777" w:rsidR="00A561E0" w:rsidRPr="00EF24E5" w:rsidRDefault="00A561E0" w:rsidP="00A561E0">
            <w:pPr>
              <w:spacing w:after="0" w:line="240" w:lineRule="auto"/>
              <w:rPr>
                <w:b/>
                <w:color w:val="000000"/>
              </w:rPr>
            </w:pPr>
            <w:r w:rsidRPr="00EF24E5">
              <w:rPr>
                <w:b/>
                <w:color w:val="000000"/>
              </w:rPr>
              <w:t> </w:t>
            </w:r>
          </w:p>
          <w:p w14:paraId="21BDEB3C" w14:textId="77777777" w:rsidR="00A561E0" w:rsidRPr="00EF24E5" w:rsidRDefault="00A561E0" w:rsidP="00A561E0">
            <w:pPr>
              <w:spacing w:after="0" w:line="240" w:lineRule="auto"/>
              <w:rPr>
                <w:b/>
                <w:color w:val="000000"/>
              </w:rPr>
            </w:pPr>
            <w:r w:rsidRPr="00EF24E5">
              <w:rPr>
                <w:b/>
                <w:color w:val="000000"/>
              </w:rPr>
              <w:t> </w:t>
            </w:r>
          </w:p>
        </w:tc>
        <w:tc>
          <w:tcPr>
            <w:tcW w:w="8969" w:type="dxa"/>
            <w:tcBorders>
              <w:top w:val="single" w:sz="8" w:space="0" w:color="943634"/>
              <w:left w:val="single" w:sz="8" w:space="0" w:color="943634"/>
              <w:bottom w:val="nil"/>
              <w:right w:val="single" w:sz="8" w:space="0" w:color="943634"/>
            </w:tcBorders>
            <w:shd w:val="clear" w:color="auto" w:fill="auto"/>
            <w:hideMark/>
          </w:tcPr>
          <w:p w14:paraId="0DF62D0C" w14:textId="57EAA116" w:rsidR="00A561E0" w:rsidRPr="00A561E0" w:rsidRDefault="00A561E0" w:rsidP="00A561E0">
            <w:pPr>
              <w:spacing w:before="120" w:after="120" w:line="240" w:lineRule="auto"/>
              <w:jc w:val="both"/>
              <w:rPr>
                <w:bCs/>
                <w:color w:val="0D0D0D"/>
                <w:sz w:val="20"/>
                <w:szCs w:val="20"/>
              </w:rPr>
            </w:pPr>
            <w:proofErr w:type="spellStart"/>
            <w:r w:rsidRPr="00A561E0">
              <w:rPr>
                <w:b/>
                <w:bCs/>
                <w:sz w:val="20"/>
                <w:szCs w:val="20"/>
              </w:rPr>
              <w:t>Revizyon</w:t>
            </w:r>
            <w:proofErr w:type="spellEnd"/>
            <w:r w:rsidRPr="00A561E0">
              <w:rPr>
                <w:b/>
                <w:bCs/>
                <w:sz w:val="20"/>
                <w:szCs w:val="20"/>
              </w:rPr>
              <w:t xml:space="preserve"> </w:t>
            </w:r>
            <w:proofErr w:type="spellStart"/>
            <w:r w:rsidRPr="00A561E0">
              <w:rPr>
                <w:b/>
                <w:bCs/>
                <w:sz w:val="20"/>
                <w:szCs w:val="20"/>
              </w:rPr>
              <w:t>Takvimi</w:t>
            </w:r>
            <w:proofErr w:type="spellEnd"/>
            <w:r w:rsidRPr="00A561E0">
              <w:rPr>
                <w:b/>
                <w:bCs/>
                <w:sz w:val="20"/>
                <w:szCs w:val="20"/>
              </w:rPr>
              <w:t>:</w:t>
            </w:r>
            <w:r w:rsidRPr="00A561E0">
              <w:rPr>
                <w:sz w:val="20"/>
                <w:szCs w:val="20"/>
              </w:rPr>
              <w:t xml:space="preserve"> </w:t>
            </w:r>
            <w:proofErr w:type="spellStart"/>
            <w:r w:rsidRPr="00A561E0">
              <w:rPr>
                <w:sz w:val="20"/>
                <w:szCs w:val="20"/>
              </w:rPr>
              <w:t>Verilerde</w:t>
            </w:r>
            <w:proofErr w:type="spellEnd"/>
            <w:r w:rsidRPr="00A561E0">
              <w:rPr>
                <w:sz w:val="20"/>
                <w:szCs w:val="20"/>
              </w:rPr>
              <w:t xml:space="preserve"> </w:t>
            </w:r>
            <w:proofErr w:type="spellStart"/>
            <w:r w:rsidRPr="00A561E0">
              <w:rPr>
                <w:sz w:val="20"/>
                <w:szCs w:val="20"/>
              </w:rPr>
              <w:t>revizyon</w:t>
            </w:r>
            <w:proofErr w:type="spellEnd"/>
            <w:r w:rsidRPr="00A561E0">
              <w:rPr>
                <w:sz w:val="20"/>
                <w:szCs w:val="20"/>
              </w:rPr>
              <w:t xml:space="preserve"> </w:t>
            </w:r>
            <w:proofErr w:type="spellStart"/>
            <w:r w:rsidRPr="00A561E0">
              <w:rPr>
                <w:sz w:val="20"/>
                <w:szCs w:val="20"/>
              </w:rPr>
              <w:t>ihtiyacı</w:t>
            </w:r>
            <w:proofErr w:type="spellEnd"/>
            <w:r w:rsidRPr="00A561E0">
              <w:rPr>
                <w:sz w:val="20"/>
                <w:szCs w:val="20"/>
              </w:rPr>
              <w:t xml:space="preserve"> </w:t>
            </w:r>
            <w:proofErr w:type="spellStart"/>
            <w:r w:rsidRPr="00A561E0">
              <w:rPr>
                <w:sz w:val="20"/>
                <w:szCs w:val="20"/>
              </w:rPr>
              <w:t>doğması</w:t>
            </w:r>
            <w:proofErr w:type="spellEnd"/>
            <w:r w:rsidRPr="00A561E0">
              <w:rPr>
                <w:sz w:val="20"/>
                <w:szCs w:val="20"/>
              </w:rPr>
              <w:t xml:space="preserve"> </w:t>
            </w:r>
            <w:proofErr w:type="spellStart"/>
            <w:r w:rsidRPr="00A561E0">
              <w:rPr>
                <w:sz w:val="20"/>
                <w:szCs w:val="20"/>
              </w:rPr>
              <w:t>halinde</w:t>
            </w:r>
            <w:proofErr w:type="spellEnd"/>
            <w:r w:rsidRPr="00A561E0">
              <w:rPr>
                <w:sz w:val="20"/>
                <w:szCs w:val="20"/>
              </w:rPr>
              <w:t xml:space="preserve">, </w:t>
            </w:r>
            <w:proofErr w:type="spellStart"/>
            <w:r w:rsidRPr="00A561E0">
              <w:rPr>
                <w:sz w:val="20"/>
                <w:szCs w:val="20"/>
              </w:rPr>
              <w:t>belirlenen</w:t>
            </w:r>
            <w:proofErr w:type="spellEnd"/>
            <w:r w:rsidRPr="00A561E0">
              <w:rPr>
                <w:sz w:val="20"/>
                <w:szCs w:val="20"/>
              </w:rPr>
              <w:t xml:space="preserve"> </w:t>
            </w:r>
            <w:proofErr w:type="spellStart"/>
            <w:r w:rsidRPr="00A561E0">
              <w:rPr>
                <w:sz w:val="20"/>
                <w:szCs w:val="20"/>
              </w:rPr>
              <w:t>revizyon</w:t>
            </w:r>
            <w:proofErr w:type="spellEnd"/>
            <w:r w:rsidRPr="00A561E0">
              <w:rPr>
                <w:sz w:val="20"/>
                <w:szCs w:val="20"/>
              </w:rPr>
              <w:t xml:space="preserve"> </w:t>
            </w:r>
            <w:proofErr w:type="spellStart"/>
            <w:r w:rsidRPr="00A561E0">
              <w:rPr>
                <w:sz w:val="20"/>
                <w:szCs w:val="20"/>
              </w:rPr>
              <w:t>politikası</w:t>
            </w:r>
            <w:proofErr w:type="spellEnd"/>
            <w:r w:rsidRPr="00A561E0">
              <w:rPr>
                <w:sz w:val="20"/>
                <w:szCs w:val="20"/>
              </w:rPr>
              <w:t xml:space="preserve"> </w:t>
            </w:r>
            <w:proofErr w:type="spellStart"/>
            <w:r w:rsidRPr="00A561E0">
              <w:rPr>
                <w:sz w:val="20"/>
                <w:szCs w:val="20"/>
              </w:rPr>
              <w:t>çerçevesinde</w:t>
            </w:r>
            <w:proofErr w:type="spellEnd"/>
            <w:r w:rsidRPr="00A561E0">
              <w:rPr>
                <w:sz w:val="20"/>
                <w:szCs w:val="20"/>
              </w:rPr>
              <w:t xml:space="preserve"> </w:t>
            </w:r>
            <w:proofErr w:type="spellStart"/>
            <w:r w:rsidRPr="00A561E0">
              <w:rPr>
                <w:sz w:val="20"/>
                <w:szCs w:val="20"/>
              </w:rPr>
              <w:t>Bakanlığımızın</w:t>
            </w:r>
            <w:proofErr w:type="spellEnd"/>
            <w:r w:rsidRPr="00A561E0">
              <w:rPr>
                <w:sz w:val="20"/>
                <w:szCs w:val="20"/>
              </w:rPr>
              <w:t xml:space="preserve"> </w:t>
            </w:r>
            <w:proofErr w:type="spellStart"/>
            <w:r w:rsidRPr="00A561E0">
              <w:rPr>
                <w:sz w:val="20"/>
                <w:szCs w:val="20"/>
              </w:rPr>
              <w:t>resmi</w:t>
            </w:r>
            <w:proofErr w:type="spellEnd"/>
            <w:r w:rsidRPr="00A561E0">
              <w:rPr>
                <w:sz w:val="20"/>
                <w:szCs w:val="20"/>
              </w:rPr>
              <w:t xml:space="preserve"> internet </w:t>
            </w:r>
            <w:proofErr w:type="spellStart"/>
            <w:r w:rsidRPr="00A561E0">
              <w:rPr>
                <w:sz w:val="20"/>
                <w:szCs w:val="20"/>
              </w:rPr>
              <w:t>sitesi</w:t>
            </w:r>
            <w:proofErr w:type="spellEnd"/>
            <w:r w:rsidRPr="00A561E0">
              <w:rPr>
                <w:sz w:val="20"/>
                <w:szCs w:val="20"/>
              </w:rPr>
              <w:t xml:space="preserve"> </w:t>
            </w:r>
            <w:proofErr w:type="spellStart"/>
            <w:r w:rsidRPr="00A561E0">
              <w:rPr>
                <w:sz w:val="20"/>
                <w:szCs w:val="20"/>
              </w:rPr>
              <w:t>üzerinden</w:t>
            </w:r>
            <w:proofErr w:type="spellEnd"/>
            <w:r w:rsidRPr="00A561E0">
              <w:rPr>
                <w:sz w:val="20"/>
                <w:szCs w:val="20"/>
              </w:rPr>
              <w:t xml:space="preserve"> </w:t>
            </w:r>
            <w:proofErr w:type="spellStart"/>
            <w:r w:rsidRPr="00A561E0">
              <w:rPr>
                <w:sz w:val="20"/>
                <w:szCs w:val="20"/>
              </w:rPr>
              <w:t>kamuoyuna</w:t>
            </w:r>
            <w:proofErr w:type="spellEnd"/>
            <w:r w:rsidRPr="00A561E0">
              <w:rPr>
                <w:sz w:val="20"/>
                <w:szCs w:val="20"/>
              </w:rPr>
              <w:t xml:space="preserve"> </w:t>
            </w:r>
            <w:proofErr w:type="spellStart"/>
            <w:r w:rsidRPr="00A561E0">
              <w:rPr>
                <w:sz w:val="20"/>
                <w:szCs w:val="20"/>
              </w:rPr>
              <w:t>gerekli</w:t>
            </w:r>
            <w:proofErr w:type="spellEnd"/>
            <w:r w:rsidRPr="00A561E0">
              <w:rPr>
                <w:sz w:val="20"/>
                <w:szCs w:val="20"/>
              </w:rPr>
              <w:t xml:space="preserve"> </w:t>
            </w:r>
            <w:proofErr w:type="spellStart"/>
            <w:r w:rsidRPr="00A561E0">
              <w:rPr>
                <w:sz w:val="20"/>
                <w:szCs w:val="20"/>
              </w:rPr>
              <w:t>duyurular</w:t>
            </w:r>
            <w:proofErr w:type="spellEnd"/>
            <w:r w:rsidRPr="00A561E0">
              <w:rPr>
                <w:sz w:val="20"/>
                <w:szCs w:val="20"/>
              </w:rPr>
              <w:t xml:space="preserve"> </w:t>
            </w:r>
            <w:proofErr w:type="spellStart"/>
            <w:r w:rsidRPr="00A561E0">
              <w:rPr>
                <w:sz w:val="20"/>
                <w:szCs w:val="20"/>
              </w:rPr>
              <w:t>yapılacaktır</w:t>
            </w:r>
            <w:proofErr w:type="spellEnd"/>
            <w:r w:rsidRPr="00A561E0">
              <w:rPr>
                <w:sz w:val="20"/>
                <w:szCs w:val="20"/>
              </w:rPr>
              <w:t>.</w:t>
            </w:r>
          </w:p>
        </w:tc>
      </w:tr>
      <w:tr w:rsidR="00A561E0" w:rsidRPr="00EF24E5" w14:paraId="33C6CF8B" w14:textId="77777777" w:rsidTr="00603252">
        <w:trPr>
          <w:trHeight w:val="300"/>
        </w:trPr>
        <w:tc>
          <w:tcPr>
            <w:tcW w:w="2431" w:type="dxa"/>
            <w:vMerge/>
            <w:tcBorders>
              <w:left w:val="single" w:sz="8" w:space="0" w:color="943634"/>
              <w:right w:val="single" w:sz="8" w:space="0" w:color="943634"/>
            </w:tcBorders>
            <w:shd w:val="clear" w:color="000000" w:fill="FFFFFF"/>
            <w:vAlign w:val="center"/>
            <w:hideMark/>
          </w:tcPr>
          <w:p w14:paraId="61E3D7D9" w14:textId="77777777" w:rsidR="00A561E0" w:rsidRPr="00EF24E5" w:rsidRDefault="00A561E0" w:rsidP="00A561E0">
            <w:pPr>
              <w:spacing w:after="0" w:line="240" w:lineRule="auto"/>
              <w:rPr>
                <w:b/>
                <w:color w:val="000000"/>
              </w:rPr>
            </w:pPr>
          </w:p>
        </w:tc>
        <w:tc>
          <w:tcPr>
            <w:tcW w:w="8969" w:type="dxa"/>
            <w:tcBorders>
              <w:top w:val="nil"/>
              <w:left w:val="single" w:sz="8" w:space="0" w:color="943634"/>
              <w:bottom w:val="nil"/>
              <w:right w:val="single" w:sz="8" w:space="0" w:color="943634"/>
            </w:tcBorders>
            <w:shd w:val="clear" w:color="auto" w:fill="auto"/>
            <w:hideMark/>
          </w:tcPr>
          <w:p w14:paraId="7CDC8AD4" w14:textId="16E4DDD1" w:rsidR="00A561E0" w:rsidRPr="00A561E0" w:rsidRDefault="00A561E0" w:rsidP="00A561E0">
            <w:pPr>
              <w:spacing w:before="120" w:after="120" w:line="240" w:lineRule="auto"/>
              <w:jc w:val="both"/>
              <w:rPr>
                <w:color w:val="0D0D0D"/>
                <w:sz w:val="20"/>
                <w:szCs w:val="20"/>
              </w:rPr>
            </w:pPr>
            <w:r w:rsidRPr="00A561E0">
              <w:rPr>
                <w:b/>
                <w:bCs/>
                <w:sz w:val="20"/>
                <w:szCs w:val="20"/>
              </w:rPr>
              <w:t xml:space="preserve">İlk </w:t>
            </w:r>
            <w:proofErr w:type="spellStart"/>
            <w:r w:rsidRPr="00A561E0">
              <w:rPr>
                <w:b/>
                <w:bCs/>
                <w:sz w:val="20"/>
                <w:szCs w:val="20"/>
              </w:rPr>
              <w:t>Verinin</w:t>
            </w:r>
            <w:proofErr w:type="spellEnd"/>
            <w:r w:rsidRPr="00A561E0">
              <w:rPr>
                <w:b/>
                <w:bCs/>
                <w:sz w:val="20"/>
                <w:szCs w:val="20"/>
              </w:rPr>
              <w:t xml:space="preserve"> </w:t>
            </w:r>
            <w:proofErr w:type="spellStart"/>
            <w:r w:rsidRPr="00A561E0">
              <w:rPr>
                <w:b/>
                <w:bCs/>
                <w:sz w:val="20"/>
                <w:szCs w:val="20"/>
              </w:rPr>
              <w:t>ve</w:t>
            </w:r>
            <w:proofErr w:type="spellEnd"/>
            <w:r w:rsidRPr="00A561E0">
              <w:rPr>
                <w:b/>
                <w:bCs/>
                <w:sz w:val="20"/>
                <w:szCs w:val="20"/>
              </w:rPr>
              <w:t xml:space="preserve"> </w:t>
            </w:r>
            <w:proofErr w:type="spellStart"/>
            <w:r w:rsidRPr="00A561E0">
              <w:rPr>
                <w:b/>
                <w:bCs/>
                <w:sz w:val="20"/>
                <w:szCs w:val="20"/>
              </w:rPr>
              <w:t>Revize</w:t>
            </w:r>
            <w:proofErr w:type="spellEnd"/>
            <w:r w:rsidRPr="00A561E0">
              <w:rPr>
                <w:b/>
                <w:bCs/>
                <w:sz w:val="20"/>
                <w:szCs w:val="20"/>
              </w:rPr>
              <w:t xml:space="preserve"> </w:t>
            </w:r>
            <w:proofErr w:type="spellStart"/>
            <w:r w:rsidRPr="00A561E0">
              <w:rPr>
                <w:b/>
                <w:bCs/>
                <w:sz w:val="20"/>
                <w:szCs w:val="20"/>
              </w:rPr>
              <w:t>Edilmiş</w:t>
            </w:r>
            <w:proofErr w:type="spellEnd"/>
            <w:r w:rsidRPr="00A561E0">
              <w:rPr>
                <w:b/>
                <w:bCs/>
                <w:sz w:val="20"/>
                <w:szCs w:val="20"/>
              </w:rPr>
              <w:t xml:space="preserve"> </w:t>
            </w:r>
            <w:proofErr w:type="spellStart"/>
            <w:r w:rsidRPr="00A561E0">
              <w:rPr>
                <w:b/>
                <w:bCs/>
                <w:sz w:val="20"/>
                <w:szCs w:val="20"/>
              </w:rPr>
              <w:t>Verinin</w:t>
            </w:r>
            <w:proofErr w:type="spellEnd"/>
            <w:r w:rsidRPr="00A561E0">
              <w:rPr>
                <w:b/>
                <w:bCs/>
                <w:sz w:val="20"/>
                <w:szCs w:val="20"/>
              </w:rPr>
              <w:t xml:space="preserve"> </w:t>
            </w:r>
            <w:proofErr w:type="spellStart"/>
            <w:r w:rsidRPr="00A561E0">
              <w:rPr>
                <w:b/>
                <w:bCs/>
                <w:sz w:val="20"/>
                <w:szCs w:val="20"/>
              </w:rPr>
              <w:t>Tanımlanması</w:t>
            </w:r>
            <w:proofErr w:type="spellEnd"/>
            <w:r w:rsidRPr="00A561E0">
              <w:rPr>
                <w:b/>
                <w:bCs/>
                <w:sz w:val="20"/>
                <w:szCs w:val="20"/>
              </w:rPr>
              <w:t>:</w:t>
            </w:r>
            <w:r w:rsidRPr="00A561E0">
              <w:rPr>
                <w:sz w:val="20"/>
                <w:szCs w:val="20"/>
              </w:rPr>
              <w:t xml:space="preserve"> </w:t>
            </w:r>
            <w:proofErr w:type="spellStart"/>
            <w:r w:rsidRPr="00A561E0">
              <w:rPr>
                <w:sz w:val="20"/>
                <w:szCs w:val="20"/>
              </w:rPr>
              <w:t>İdari</w:t>
            </w:r>
            <w:proofErr w:type="spellEnd"/>
            <w:r w:rsidRPr="00A561E0">
              <w:rPr>
                <w:sz w:val="20"/>
                <w:szCs w:val="20"/>
              </w:rPr>
              <w:t xml:space="preserve"> </w:t>
            </w:r>
            <w:proofErr w:type="spellStart"/>
            <w:r w:rsidRPr="00A561E0">
              <w:rPr>
                <w:sz w:val="20"/>
                <w:szCs w:val="20"/>
              </w:rPr>
              <w:t>kayıtlara</w:t>
            </w:r>
            <w:proofErr w:type="spellEnd"/>
            <w:r w:rsidRPr="00A561E0">
              <w:rPr>
                <w:sz w:val="20"/>
                <w:szCs w:val="20"/>
              </w:rPr>
              <w:t xml:space="preserve"> </w:t>
            </w:r>
            <w:proofErr w:type="spellStart"/>
            <w:r w:rsidRPr="00A561E0">
              <w:rPr>
                <w:sz w:val="20"/>
                <w:szCs w:val="20"/>
              </w:rPr>
              <w:t>ilişkin</w:t>
            </w:r>
            <w:proofErr w:type="spellEnd"/>
            <w:r w:rsidRPr="00A561E0">
              <w:rPr>
                <w:sz w:val="20"/>
                <w:szCs w:val="20"/>
              </w:rPr>
              <w:t xml:space="preserve"> </w:t>
            </w:r>
            <w:proofErr w:type="spellStart"/>
            <w:r w:rsidRPr="00A561E0">
              <w:rPr>
                <w:sz w:val="20"/>
                <w:szCs w:val="20"/>
              </w:rPr>
              <w:t>kaynaklardan</w:t>
            </w:r>
            <w:proofErr w:type="spellEnd"/>
            <w:r w:rsidRPr="00A561E0">
              <w:rPr>
                <w:sz w:val="20"/>
                <w:szCs w:val="20"/>
              </w:rPr>
              <w:t xml:space="preserve"> </w:t>
            </w:r>
            <w:proofErr w:type="spellStart"/>
            <w:r w:rsidRPr="00A561E0">
              <w:rPr>
                <w:sz w:val="20"/>
                <w:szCs w:val="20"/>
              </w:rPr>
              <w:t>Bakanlığımız</w:t>
            </w:r>
            <w:proofErr w:type="spellEnd"/>
            <w:r w:rsidRPr="00A561E0">
              <w:rPr>
                <w:sz w:val="20"/>
                <w:szCs w:val="20"/>
              </w:rPr>
              <w:t xml:space="preserve"> </w:t>
            </w:r>
            <w:proofErr w:type="spellStart"/>
            <w:r w:rsidRPr="00A561E0">
              <w:rPr>
                <w:sz w:val="20"/>
                <w:szCs w:val="20"/>
              </w:rPr>
              <w:t>kurumsal</w:t>
            </w:r>
            <w:proofErr w:type="spellEnd"/>
            <w:r w:rsidRPr="00A561E0">
              <w:rPr>
                <w:sz w:val="20"/>
                <w:szCs w:val="20"/>
              </w:rPr>
              <w:t xml:space="preserve"> </w:t>
            </w:r>
            <w:proofErr w:type="spellStart"/>
            <w:r w:rsidRPr="00A561E0">
              <w:rPr>
                <w:sz w:val="20"/>
                <w:szCs w:val="20"/>
              </w:rPr>
              <w:t>sistemlerine</w:t>
            </w:r>
            <w:proofErr w:type="spellEnd"/>
            <w:r w:rsidRPr="00A561E0">
              <w:rPr>
                <w:sz w:val="20"/>
                <w:szCs w:val="20"/>
              </w:rPr>
              <w:t xml:space="preserve"> </w:t>
            </w:r>
            <w:proofErr w:type="spellStart"/>
            <w:r w:rsidRPr="00A561E0">
              <w:rPr>
                <w:sz w:val="20"/>
                <w:szCs w:val="20"/>
              </w:rPr>
              <w:t>veri</w:t>
            </w:r>
            <w:proofErr w:type="spellEnd"/>
            <w:r w:rsidRPr="00A561E0">
              <w:rPr>
                <w:sz w:val="20"/>
                <w:szCs w:val="20"/>
              </w:rPr>
              <w:t xml:space="preserve"> </w:t>
            </w:r>
            <w:proofErr w:type="spellStart"/>
            <w:r w:rsidRPr="00A561E0">
              <w:rPr>
                <w:sz w:val="20"/>
                <w:szCs w:val="20"/>
              </w:rPr>
              <w:t>bildirimi</w:t>
            </w:r>
            <w:proofErr w:type="spellEnd"/>
            <w:r w:rsidRPr="00A561E0">
              <w:rPr>
                <w:sz w:val="20"/>
                <w:szCs w:val="20"/>
              </w:rPr>
              <w:t xml:space="preserve"> </w:t>
            </w:r>
            <w:proofErr w:type="spellStart"/>
            <w:r w:rsidRPr="00A561E0">
              <w:rPr>
                <w:sz w:val="20"/>
                <w:szCs w:val="20"/>
              </w:rPr>
              <w:t>yapıldıkça</w:t>
            </w:r>
            <w:proofErr w:type="spellEnd"/>
            <w:r w:rsidRPr="00A561E0">
              <w:rPr>
                <w:sz w:val="20"/>
                <w:szCs w:val="20"/>
              </w:rPr>
              <w:t xml:space="preserve">, </w:t>
            </w:r>
            <w:proofErr w:type="spellStart"/>
            <w:r w:rsidRPr="00A561E0">
              <w:rPr>
                <w:sz w:val="20"/>
                <w:szCs w:val="20"/>
              </w:rPr>
              <w:t>geçmiş</w:t>
            </w:r>
            <w:proofErr w:type="spellEnd"/>
            <w:r w:rsidRPr="00A561E0">
              <w:rPr>
                <w:sz w:val="20"/>
                <w:szCs w:val="20"/>
              </w:rPr>
              <w:t xml:space="preserve"> </w:t>
            </w:r>
            <w:proofErr w:type="spellStart"/>
            <w:r w:rsidRPr="00A561E0">
              <w:rPr>
                <w:sz w:val="20"/>
                <w:szCs w:val="20"/>
              </w:rPr>
              <w:t>yıllara</w:t>
            </w:r>
            <w:proofErr w:type="spellEnd"/>
            <w:r w:rsidRPr="00A561E0">
              <w:rPr>
                <w:sz w:val="20"/>
                <w:szCs w:val="20"/>
              </w:rPr>
              <w:t xml:space="preserve"> </w:t>
            </w:r>
            <w:proofErr w:type="spellStart"/>
            <w:r w:rsidRPr="00A561E0">
              <w:rPr>
                <w:sz w:val="20"/>
                <w:szCs w:val="20"/>
              </w:rPr>
              <w:t>ait</w:t>
            </w:r>
            <w:proofErr w:type="spellEnd"/>
            <w:r w:rsidRPr="00A561E0">
              <w:rPr>
                <w:sz w:val="20"/>
                <w:szCs w:val="20"/>
              </w:rPr>
              <w:t xml:space="preserve"> </w:t>
            </w:r>
            <w:proofErr w:type="spellStart"/>
            <w:r w:rsidRPr="00A561E0">
              <w:rPr>
                <w:sz w:val="20"/>
                <w:szCs w:val="20"/>
              </w:rPr>
              <w:t>veriler</w:t>
            </w:r>
            <w:proofErr w:type="spellEnd"/>
            <w:r w:rsidRPr="00A561E0">
              <w:rPr>
                <w:sz w:val="20"/>
                <w:szCs w:val="20"/>
              </w:rPr>
              <w:t xml:space="preserve"> </w:t>
            </w:r>
            <w:proofErr w:type="spellStart"/>
            <w:r w:rsidRPr="00A561E0">
              <w:rPr>
                <w:sz w:val="20"/>
                <w:szCs w:val="20"/>
              </w:rPr>
              <w:t>geriye</w:t>
            </w:r>
            <w:proofErr w:type="spellEnd"/>
            <w:r w:rsidRPr="00A561E0">
              <w:rPr>
                <w:sz w:val="20"/>
                <w:szCs w:val="20"/>
              </w:rPr>
              <w:t xml:space="preserve"> </w:t>
            </w:r>
            <w:proofErr w:type="spellStart"/>
            <w:r w:rsidRPr="00A561E0">
              <w:rPr>
                <w:sz w:val="20"/>
                <w:szCs w:val="20"/>
              </w:rPr>
              <w:t>dönük</w:t>
            </w:r>
            <w:proofErr w:type="spellEnd"/>
            <w:r w:rsidRPr="00A561E0">
              <w:rPr>
                <w:sz w:val="20"/>
                <w:szCs w:val="20"/>
              </w:rPr>
              <w:t xml:space="preserve"> </w:t>
            </w:r>
            <w:proofErr w:type="spellStart"/>
            <w:r w:rsidRPr="00A561E0">
              <w:rPr>
                <w:sz w:val="20"/>
                <w:szCs w:val="20"/>
              </w:rPr>
              <w:t>olarak</w:t>
            </w:r>
            <w:proofErr w:type="spellEnd"/>
            <w:r w:rsidRPr="00A561E0">
              <w:rPr>
                <w:sz w:val="20"/>
                <w:szCs w:val="20"/>
              </w:rPr>
              <w:t xml:space="preserve"> </w:t>
            </w:r>
            <w:proofErr w:type="spellStart"/>
            <w:r w:rsidRPr="00A561E0">
              <w:rPr>
                <w:sz w:val="20"/>
                <w:szCs w:val="20"/>
              </w:rPr>
              <w:t>güncellenmektedir</w:t>
            </w:r>
            <w:proofErr w:type="spellEnd"/>
            <w:r w:rsidRPr="00A561E0">
              <w:rPr>
                <w:sz w:val="20"/>
                <w:szCs w:val="20"/>
              </w:rPr>
              <w:t xml:space="preserve">. Bu </w:t>
            </w:r>
            <w:proofErr w:type="spellStart"/>
            <w:r w:rsidRPr="00A561E0">
              <w:rPr>
                <w:sz w:val="20"/>
                <w:szCs w:val="20"/>
              </w:rPr>
              <w:t>kapsamdaki</w:t>
            </w:r>
            <w:proofErr w:type="spellEnd"/>
            <w:r w:rsidRPr="00A561E0">
              <w:rPr>
                <w:sz w:val="20"/>
                <w:szCs w:val="20"/>
              </w:rPr>
              <w:t xml:space="preserve"> </w:t>
            </w:r>
            <w:proofErr w:type="spellStart"/>
            <w:r w:rsidRPr="00A561E0">
              <w:rPr>
                <w:sz w:val="20"/>
                <w:szCs w:val="20"/>
              </w:rPr>
              <w:t>veri</w:t>
            </w:r>
            <w:proofErr w:type="spellEnd"/>
            <w:r w:rsidRPr="00A561E0">
              <w:rPr>
                <w:sz w:val="20"/>
                <w:szCs w:val="20"/>
              </w:rPr>
              <w:t xml:space="preserve"> </w:t>
            </w:r>
            <w:proofErr w:type="spellStart"/>
            <w:r w:rsidRPr="00A561E0">
              <w:rPr>
                <w:sz w:val="20"/>
                <w:szCs w:val="20"/>
              </w:rPr>
              <w:t>revizyon</w:t>
            </w:r>
            <w:proofErr w:type="spellEnd"/>
            <w:r w:rsidRPr="00A561E0">
              <w:rPr>
                <w:sz w:val="20"/>
                <w:szCs w:val="20"/>
              </w:rPr>
              <w:t xml:space="preserve"> </w:t>
            </w:r>
            <w:proofErr w:type="spellStart"/>
            <w:r w:rsidRPr="00A561E0">
              <w:rPr>
                <w:sz w:val="20"/>
                <w:szCs w:val="20"/>
              </w:rPr>
              <w:t>işlemleri</w:t>
            </w:r>
            <w:proofErr w:type="spellEnd"/>
            <w:r w:rsidRPr="00A561E0">
              <w:rPr>
                <w:sz w:val="20"/>
                <w:szCs w:val="20"/>
              </w:rPr>
              <w:t xml:space="preserve"> 2013 </w:t>
            </w:r>
            <w:proofErr w:type="spellStart"/>
            <w:r w:rsidRPr="00A561E0">
              <w:rPr>
                <w:sz w:val="20"/>
                <w:szCs w:val="20"/>
              </w:rPr>
              <w:t>yılından</w:t>
            </w:r>
            <w:proofErr w:type="spellEnd"/>
            <w:r w:rsidRPr="00A561E0">
              <w:rPr>
                <w:sz w:val="20"/>
                <w:szCs w:val="20"/>
              </w:rPr>
              <w:t xml:space="preserve"> </w:t>
            </w:r>
            <w:proofErr w:type="spellStart"/>
            <w:r w:rsidRPr="00A561E0">
              <w:rPr>
                <w:sz w:val="20"/>
                <w:szCs w:val="20"/>
              </w:rPr>
              <w:t>itibaren</w:t>
            </w:r>
            <w:proofErr w:type="spellEnd"/>
            <w:r w:rsidRPr="00A561E0">
              <w:rPr>
                <w:sz w:val="20"/>
                <w:szCs w:val="20"/>
              </w:rPr>
              <w:t xml:space="preserve"> </w:t>
            </w:r>
            <w:proofErr w:type="spellStart"/>
            <w:r w:rsidRPr="00A561E0">
              <w:rPr>
                <w:sz w:val="20"/>
                <w:szCs w:val="20"/>
              </w:rPr>
              <w:t>düzenli</w:t>
            </w:r>
            <w:proofErr w:type="spellEnd"/>
            <w:r w:rsidRPr="00A561E0">
              <w:rPr>
                <w:sz w:val="20"/>
                <w:szCs w:val="20"/>
              </w:rPr>
              <w:t xml:space="preserve"> </w:t>
            </w:r>
            <w:proofErr w:type="spellStart"/>
            <w:r w:rsidRPr="00A561E0">
              <w:rPr>
                <w:sz w:val="20"/>
                <w:szCs w:val="20"/>
              </w:rPr>
              <w:t>olarak</w:t>
            </w:r>
            <w:proofErr w:type="spellEnd"/>
            <w:r w:rsidRPr="00A561E0">
              <w:rPr>
                <w:sz w:val="20"/>
                <w:szCs w:val="20"/>
              </w:rPr>
              <w:t xml:space="preserve"> </w:t>
            </w:r>
            <w:proofErr w:type="spellStart"/>
            <w:r w:rsidRPr="00A561E0">
              <w:rPr>
                <w:sz w:val="20"/>
                <w:szCs w:val="20"/>
              </w:rPr>
              <w:t>yürütülmektedir</w:t>
            </w:r>
            <w:proofErr w:type="spellEnd"/>
            <w:r w:rsidRPr="00A561E0">
              <w:rPr>
                <w:sz w:val="20"/>
                <w:szCs w:val="20"/>
              </w:rPr>
              <w:t>.</w:t>
            </w:r>
          </w:p>
        </w:tc>
      </w:tr>
      <w:tr w:rsidR="00A561E0" w:rsidRPr="00EF24E5" w14:paraId="0486D2C3" w14:textId="77777777" w:rsidTr="00603252">
        <w:trPr>
          <w:trHeight w:val="300"/>
        </w:trPr>
        <w:tc>
          <w:tcPr>
            <w:tcW w:w="2431" w:type="dxa"/>
            <w:vMerge/>
            <w:tcBorders>
              <w:left w:val="single" w:sz="8" w:space="0" w:color="943634"/>
              <w:bottom w:val="nil"/>
              <w:right w:val="single" w:sz="8" w:space="0" w:color="943634"/>
            </w:tcBorders>
            <w:shd w:val="clear" w:color="000000" w:fill="FFFFFF"/>
            <w:vAlign w:val="center"/>
            <w:hideMark/>
          </w:tcPr>
          <w:p w14:paraId="6D14C9F4" w14:textId="77777777" w:rsidR="00A561E0" w:rsidRPr="00EF24E5" w:rsidRDefault="00A561E0" w:rsidP="00A561E0">
            <w:pPr>
              <w:spacing w:after="0" w:line="240" w:lineRule="auto"/>
              <w:rPr>
                <w:b/>
                <w:color w:val="000000"/>
              </w:rPr>
            </w:pPr>
          </w:p>
        </w:tc>
        <w:tc>
          <w:tcPr>
            <w:tcW w:w="8969" w:type="dxa"/>
            <w:tcBorders>
              <w:top w:val="nil"/>
              <w:left w:val="single" w:sz="8" w:space="0" w:color="943634"/>
              <w:bottom w:val="nil"/>
              <w:right w:val="single" w:sz="8" w:space="0" w:color="943634"/>
            </w:tcBorders>
            <w:shd w:val="clear" w:color="auto" w:fill="auto"/>
            <w:hideMark/>
          </w:tcPr>
          <w:p w14:paraId="4CEEE9A9" w14:textId="4769E338" w:rsidR="00A561E0" w:rsidRPr="00A561E0" w:rsidRDefault="00A561E0" w:rsidP="00A561E0">
            <w:pPr>
              <w:spacing w:before="120" w:after="120" w:line="240" w:lineRule="auto"/>
              <w:jc w:val="both"/>
              <w:rPr>
                <w:color w:val="0D0D0D"/>
                <w:sz w:val="20"/>
                <w:szCs w:val="20"/>
              </w:rPr>
            </w:pPr>
            <w:proofErr w:type="spellStart"/>
            <w:r w:rsidRPr="00A561E0">
              <w:rPr>
                <w:b/>
                <w:bCs/>
                <w:sz w:val="20"/>
                <w:szCs w:val="20"/>
              </w:rPr>
              <w:t>Metodoloji</w:t>
            </w:r>
            <w:proofErr w:type="spellEnd"/>
            <w:r w:rsidRPr="00A561E0">
              <w:rPr>
                <w:b/>
                <w:bCs/>
                <w:sz w:val="20"/>
                <w:szCs w:val="20"/>
              </w:rPr>
              <w:t xml:space="preserve">, </w:t>
            </w:r>
            <w:proofErr w:type="spellStart"/>
            <w:r w:rsidRPr="00A561E0">
              <w:rPr>
                <w:b/>
                <w:bCs/>
                <w:sz w:val="20"/>
                <w:szCs w:val="20"/>
              </w:rPr>
              <w:t>Veri</w:t>
            </w:r>
            <w:proofErr w:type="spellEnd"/>
            <w:r w:rsidRPr="00A561E0">
              <w:rPr>
                <w:b/>
                <w:bCs/>
                <w:sz w:val="20"/>
                <w:szCs w:val="20"/>
              </w:rPr>
              <w:t xml:space="preserve"> </w:t>
            </w:r>
            <w:proofErr w:type="spellStart"/>
            <w:r w:rsidRPr="00A561E0">
              <w:rPr>
                <w:b/>
                <w:bCs/>
                <w:sz w:val="20"/>
                <w:szCs w:val="20"/>
              </w:rPr>
              <w:t>Kaynağı</w:t>
            </w:r>
            <w:proofErr w:type="spellEnd"/>
            <w:r w:rsidRPr="00A561E0">
              <w:rPr>
                <w:b/>
                <w:bCs/>
                <w:sz w:val="20"/>
                <w:szCs w:val="20"/>
              </w:rPr>
              <w:t xml:space="preserve"> </w:t>
            </w:r>
            <w:proofErr w:type="spellStart"/>
            <w:r w:rsidRPr="00A561E0">
              <w:rPr>
                <w:b/>
                <w:bCs/>
                <w:sz w:val="20"/>
                <w:szCs w:val="20"/>
              </w:rPr>
              <w:t>ve</w:t>
            </w:r>
            <w:proofErr w:type="spellEnd"/>
            <w:r w:rsidRPr="00A561E0">
              <w:rPr>
                <w:b/>
                <w:bCs/>
                <w:sz w:val="20"/>
                <w:szCs w:val="20"/>
              </w:rPr>
              <w:t xml:space="preserve"> </w:t>
            </w:r>
            <w:proofErr w:type="spellStart"/>
            <w:r w:rsidRPr="00A561E0">
              <w:rPr>
                <w:b/>
                <w:bCs/>
                <w:sz w:val="20"/>
                <w:szCs w:val="20"/>
              </w:rPr>
              <w:t>İstatistiksel</w:t>
            </w:r>
            <w:proofErr w:type="spellEnd"/>
            <w:r w:rsidRPr="00A561E0">
              <w:rPr>
                <w:b/>
                <w:bCs/>
                <w:sz w:val="20"/>
                <w:szCs w:val="20"/>
              </w:rPr>
              <w:t xml:space="preserve"> </w:t>
            </w:r>
            <w:proofErr w:type="spellStart"/>
            <w:r w:rsidRPr="00A561E0">
              <w:rPr>
                <w:b/>
                <w:bCs/>
                <w:sz w:val="20"/>
                <w:szCs w:val="20"/>
              </w:rPr>
              <w:t>Tekniklere</w:t>
            </w:r>
            <w:proofErr w:type="spellEnd"/>
            <w:r w:rsidRPr="00A561E0">
              <w:rPr>
                <w:b/>
                <w:bCs/>
                <w:sz w:val="20"/>
                <w:szCs w:val="20"/>
              </w:rPr>
              <w:t xml:space="preserve"> </w:t>
            </w:r>
            <w:proofErr w:type="spellStart"/>
            <w:r w:rsidRPr="00A561E0">
              <w:rPr>
                <w:b/>
                <w:bCs/>
                <w:sz w:val="20"/>
                <w:szCs w:val="20"/>
              </w:rPr>
              <w:t>İlişkin</w:t>
            </w:r>
            <w:proofErr w:type="spellEnd"/>
            <w:r w:rsidRPr="00A561E0">
              <w:rPr>
                <w:b/>
                <w:bCs/>
                <w:sz w:val="20"/>
                <w:szCs w:val="20"/>
              </w:rPr>
              <w:t xml:space="preserve"> </w:t>
            </w:r>
            <w:proofErr w:type="spellStart"/>
            <w:r w:rsidRPr="00A561E0">
              <w:rPr>
                <w:b/>
                <w:bCs/>
                <w:sz w:val="20"/>
                <w:szCs w:val="20"/>
              </w:rPr>
              <w:t>Büyük</w:t>
            </w:r>
            <w:proofErr w:type="spellEnd"/>
            <w:r w:rsidRPr="00A561E0">
              <w:rPr>
                <w:b/>
                <w:bCs/>
                <w:sz w:val="20"/>
                <w:szCs w:val="20"/>
              </w:rPr>
              <w:t xml:space="preserve"> </w:t>
            </w:r>
            <w:proofErr w:type="spellStart"/>
            <w:r w:rsidRPr="00A561E0">
              <w:rPr>
                <w:b/>
                <w:bCs/>
                <w:sz w:val="20"/>
                <w:szCs w:val="20"/>
              </w:rPr>
              <w:t>Değişikliklerin</w:t>
            </w:r>
            <w:proofErr w:type="spellEnd"/>
            <w:r w:rsidRPr="00A561E0">
              <w:rPr>
                <w:b/>
                <w:bCs/>
                <w:sz w:val="20"/>
                <w:szCs w:val="20"/>
              </w:rPr>
              <w:t xml:space="preserve"> </w:t>
            </w:r>
            <w:proofErr w:type="spellStart"/>
            <w:r w:rsidRPr="00A561E0">
              <w:rPr>
                <w:b/>
                <w:bCs/>
                <w:sz w:val="20"/>
                <w:szCs w:val="20"/>
              </w:rPr>
              <w:t>Önceden</w:t>
            </w:r>
            <w:proofErr w:type="spellEnd"/>
            <w:r w:rsidRPr="00A561E0">
              <w:rPr>
                <w:b/>
                <w:bCs/>
                <w:sz w:val="20"/>
                <w:szCs w:val="20"/>
              </w:rPr>
              <w:t xml:space="preserve"> </w:t>
            </w:r>
            <w:proofErr w:type="spellStart"/>
            <w:r w:rsidRPr="00A561E0">
              <w:rPr>
                <w:b/>
                <w:bCs/>
                <w:sz w:val="20"/>
                <w:szCs w:val="20"/>
              </w:rPr>
              <w:t>Duyurulup</w:t>
            </w:r>
            <w:proofErr w:type="spellEnd"/>
            <w:r w:rsidRPr="00A561E0">
              <w:rPr>
                <w:b/>
                <w:bCs/>
                <w:sz w:val="20"/>
                <w:szCs w:val="20"/>
              </w:rPr>
              <w:t xml:space="preserve"> </w:t>
            </w:r>
            <w:proofErr w:type="spellStart"/>
            <w:r w:rsidRPr="00A561E0">
              <w:rPr>
                <w:b/>
                <w:bCs/>
                <w:sz w:val="20"/>
                <w:szCs w:val="20"/>
              </w:rPr>
              <w:t>Duyurulmadığı</w:t>
            </w:r>
            <w:proofErr w:type="spellEnd"/>
            <w:r w:rsidRPr="00A561E0">
              <w:rPr>
                <w:b/>
                <w:bCs/>
                <w:sz w:val="20"/>
                <w:szCs w:val="20"/>
              </w:rPr>
              <w:t>:</w:t>
            </w:r>
            <w:r w:rsidRPr="00A561E0">
              <w:rPr>
                <w:sz w:val="20"/>
                <w:szCs w:val="20"/>
              </w:rPr>
              <w:t xml:space="preserve"> </w:t>
            </w:r>
            <w:proofErr w:type="spellStart"/>
            <w:r w:rsidRPr="00A561E0">
              <w:rPr>
                <w:sz w:val="20"/>
                <w:szCs w:val="20"/>
              </w:rPr>
              <w:t>Metodoloji</w:t>
            </w:r>
            <w:proofErr w:type="spellEnd"/>
            <w:r w:rsidRPr="00A561E0">
              <w:rPr>
                <w:sz w:val="20"/>
                <w:szCs w:val="20"/>
              </w:rPr>
              <w:t xml:space="preserve">, </w:t>
            </w:r>
            <w:proofErr w:type="spellStart"/>
            <w:r w:rsidRPr="00A561E0">
              <w:rPr>
                <w:sz w:val="20"/>
                <w:szCs w:val="20"/>
              </w:rPr>
              <w:t>veri</w:t>
            </w:r>
            <w:proofErr w:type="spellEnd"/>
            <w:r w:rsidRPr="00A561E0">
              <w:rPr>
                <w:sz w:val="20"/>
                <w:szCs w:val="20"/>
              </w:rPr>
              <w:t xml:space="preserve"> </w:t>
            </w:r>
            <w:proofErr w:type="spellStart"/>
            <w:r w:rsidRPr="00A561E0">
              <w:rPr>
                <w:sz w:val="20"/>
                <w:szCs w:val="20"/>
              </w:rPr>
              <w:t>kaynağı</w:t>
            </w:r>
            <w:proofErr w:type="spellEnd"/>
            <w:r w:rsidRPr="00A561E0">
              <w:rPr>
                <w:sz w:val="20"/>
                <w:szCs w:val="20"/>
              </w:rPr>
              <w:t xml:space="preserve"> </w:t>
            </w:r>
            <w:proofErr w:type="spellStart"/>
            <w:r w:rsidRPr="00A561E0">
              <w:rPr>
                <w:sz w:val="20"/>
                <w:szCs w:val="20"/>
              </w:rPr>
              <w:t>veya</w:t>
            </w:r>
            <w:proofErr w:type="spellEnd"/>
            <w:r w:rsidRPr="00A561E0">
              <w:rPr>
                <w:sz w:val="20"/>
                <w:szCs w:val="20"/>
              </w:rPr>
              <w:t xml:space="preserve"> </w:t>
            </w:r>
            <w:proofErr w:type="spellStart"/>
            <w:r w:rsidRPr="00A561E0">
              <w:rPr>
                <w:sz w:val="20"/>
                <w:szCs w:val="20"/>
              </w:rPr>
              <w:t>istatistiksel</w:t>
            </w:r>
            <w:proofErr w:type="spellEnd"/>
            <w:r w:rsidRPr="00A561E0">
              <w:rPr>
                <w:sz w:val="20"/>
                <w:szCs w:val="20"/>
              </w:rPr>
              <w:t xml:space="preserve"> </w:t>
            </w:r>
            <w:proofErr w:type="spellStart"/>
            <w:r w:rsidRPr="00A561E0">
              <w:rPr>
                <w:sz w:val="20"/>
                <w:szCs w:val="20"/>
              </w:rPr>
              <w:t>tekniklerde</w:t>
            </w:r>
            <w:proofErr w:type="spellEnd"/>
            <w:r w:rsidRPr="00A561E0">
              <w:rPr>
                <w:sz w:val="20"/>
                <w:szCs w:val="20"/>
              </w:rPr>
              <w:t xml:space="preserve"> </w:t>
            </w:r>
            <w:proofErr w:type="spellStart"/>
            <w:r w:rsidRPr="00A561E0">
              <w:rPr>
                <w:sz w:val="20"/>
                <w:szCs w:val="20"/>
              </w:rPr>
              <w:t>esaslı</w:t>
            </w:r>
            <w:proofErr w:type="spellEnd"/>
            <w:r w:rsidRPr="00A561E0">
              <w:rPr>
                <w:sz w:val="20"/>
                <w:szCs w:val="20"/>
              </w:rPr>
              <w:t xml:space="preserve"> </w:t>
            </w:r>
            <w:proofErr w:type="spellStart"/>
            <w:r w:rsidRPr="00A561E0">
              <w:rPr>
                <w:sz w:val="20"/>
                <w:szCs w:val="20"/>
              </w:rPr>
              <w:t>bir</w:t>
            </w:r>
            <w:proofErr w:type="spellEnd"/>
            <w:r w:rsidRPr="00A561E0">
              <w:rPr>
                <w:sz w:val="20"/>
                <w:szCs w:val="20"/>
              </w:rPr>
              <w:t xml:space="preserve"> </w:t>
            </w:r>
            <w:proofErr w:type="spellStart"/>
            <w:r w:rsidRPr="00A561E0">
              <w:rPr>
                <w:sz w:val="20"/>
                <w:szCs w:val="20"/>
              </w:rPr>
              <w:t>değişiklik</w:t>
            </w:r>
            <w:proofErr w:type="spellEnd"/>
            <w:r w:rsidRPr="00A561E0">
              <w:rPr>
                <w:sz w:val="20"/>
                <w:szCs w:val="20"/>
              </w:rPr>
              <w:t xml:space="preserve"> </w:t>
            </w:r>
            <w:proofErr w:type="spellStart"/>
            <w:r w:rsidRPr="00A561E0">
              <w:rPr>
                <w:sz w:val="20"/>
                <w:szCs w:val="20"/>
              </w:rPr>
              <w:t>yapılması</w:t>
            </w:r>
            <w:proofErr w:type="spellEnd"/>
            <w:r w:rsidRPr="00A561E0">
              <w:rPr>
                <w:sz w:val="20"/>
                <w:szCs w:val="20"/>
              </w:rPr>
              <w:t xml:space="preserve"> </w:t>
            </w:r>
            <w:proofErr w:type="spellStart"/>
            <w:r w:rsidRPr="00A561E0">
              <w:rPr>
                <w:sz w:val="20"/>
                <w:szCs w:val="20"/>
              </w:rPr>
              <w:t>durumunda</w:t>
            </w:r>
            <w:proofErr w:type="spellEnd"/>
            <w:r w:rsidRPr="00A561E0">
              <w:rPr>
                <w:sz w:val="20"/>
                <w:szCs w:val="20"/>
              </w:rPr>
              <w:t xml:space="preserve">, </w:t>
            </w:r>
            <w:proofErr w:type="spellStart"/>
            <w:r w:rsidRPr="00A561E0">
              <w:rPr>
                <w:sz w:val="20"/>
                <w:szCs w:val="20"/>
              </w:rPr>
              <w:t>söz</w:t>
            </w:r>
            <w:proofErr w:type="spellEnd"/>
            <w:r w:rsidRPr="00A561E0">
              <w:rPr>
                <w:sz w:val="20"/>
                <w:szCs w:val="20"/>
              </w:rPr>
              <w:t xml:space="preserve"> </w:t>
            </w:r>
            <w:proofErr w:type="spellStart"/>
            <w:r w:rsidRPr="00A561E0">
              <w:rPr>
                <w:sz w:val="20"/>
                <w:szCs w:val="20"/>
              </w:rPr>
              <w:t>konusu</w:t>
            </w:r>
            <w:proofErr w:type="spellEnd"/>
            <w:r w:rsidRPr="00A561E0">
              <w:rPr>
                <w:sz w:val="20"/>
                <w:szCs w:val="20"/>
              </w:rPr>
              <w:t xml:space="preserve"> </w:t>
            </w:r>
            <w:proofErr w:type="spellStart"/>
            <w:r w:rsidRPr="00A561E0">
              <w:rPr>
                <w:sz w:val="20"/>
                <w:szCs w:val="20"/>
              </w:rPr>
              <w:t>değişiklikler</w:t>
            </w:r>
            <w:proofErr w:type="spellEnd"/>
            <w:r w:rsidRPr="00A561E0">
              <w:rPr>
                <w:sz w:val="20"/>
                <w:szCs w:val="20"/>
              </w:rPr>
              <w:t xml:space="preserve"> </w:t>
            </w:r>
            <w:proofErr w:type="spellStart"/>
            <w:r w:rsidRPr="00A561E0">
              <w:rPr>
                <w:sz w:val="20"/>
                <w:szCs w:val="20"/>
              </w:rPr>
              <w:t>yayının</w:t>
            </w:r>
            <w:proofErr w:type="spellEnd"/>
            <w:r w:rsidRPr="00A561E0">
              <w:rPr>
                <w:sz w:val="20"/>
                <w:szCs w:val="20"/>
              </w:rPr>
              <w:t xml:space="preserve"> </w:t>
            </w:r>
            <w:proofErr w:type="spellStart"/>
            <w:r w:rsidRPr="00A561E0">
              <w:rPr>
                <w:sz w:val="20"/>
                <w:szCs w:val="20"/>
              </w:rPr>
              <w:t>açıklamalar</w:t>
            </w:r>
            <w:proofErr w:type="spellEnd"/>
            <w:r w:rsidRPr="00A561E0">
              <w:rPr>
                <w:sz w:val="20"/>
                <w:szCs w:val="20"/>
              </w:rPr>
              <w:t xml:space="preserve"> </w:t>
            </w:r>
            <w:proofErr w:type="spellStart"/>
            <w:r w:rsidRPr="00A561E0">
              <w:rPr>
                <w:sz w:val="20"/>
                <w:szCs w:val="20"/>
              </w:rPr>
              <w:t>bölümünde</w:t>
            </w:r>
            <w:proofErr w:type="spellEnd"/>
            <w:r w:rsidRPr="00A561E0">
              <w:rPr>
                <w:sz w:val="20"/>
                <w:szCs w:val="20"/>
              </w:rPr>
              <w:t xml:space="preserve"> not </w:t>
            </w:r>
            <w:proofErr w:type="spellStart"/>
            <w:r w:rsidRPr="00A561E0">
              <w:rPr>
                <w:sz w:val="20"/>
                <w:szCs w:val="20"/>
              </w:rPr>
              <w:t>olarak</w:t>
            </w:r>
            <w:proofErr w:type="spellEnd"/>
            <w:r w:rsidRPr="00A561E0">
              <w:rPr>
                <w:sz w:val="20"/>
                <w:szCs w:val="20"/>
              </w:rPr>
              <w:t xml:space="preserve"> </w:t>
            </w:r>
            <w:proofErr w:type="spellStart"/>
            <w:r w:rsidRPr="00A561E0">
              <w:rPr>
                <w:sz w:val="20"/>
                <w:szCs w:val="20"/>
              </w:rPr>
              <w:t>kullanıcılara</w:t>
            </w:r>
            <w:proofErr w:type="spellEnd"/>
            <w:r w:rsidRPr="00A561E0">
              <w:rPr>
                <w:sz w:val="20"/>
                <w:szCs w:val="20"/>
              </w:rPr>
              <w:t xml:space="preserve"> </w:t>
            </w:r>
            <w:proofErr w:type="spellStart"/>
            <w:r w:rsidRPr="00A561E0">
              <w:rPr>
                <w:sz w:val="20"/>
                <w:szCs w:val="20"/>
              </w:rPr>
              <w:t>duyurulmaktadır</w:t>
            </w:r>
            <w:proofErr w:type="spellEnd"/>
            <w:r w:rsidRPr="00A561E0">
              <w:rPr>
                <w:sz w:val="20"/>
                <w:szCs w:val="20"/>
              </w:rPr>
              <w:t>.</w:t>
            </w:r>
          </w:p>
        </w:tc>
      </w:tr>
      <w:tr w:rsidR="0019150D" w:rsidRPr="00EF24E5" w14:paraId="7796CF37" w14:textId="77777777" w:rsidTr="0008287C">
        <w:trPr>
          <w:trHeight w:val="495"/>
        </w:trPr>
        <w:tc>
          <w:tcPr>
            <w:tcW w:w="11400" w:type="dxa"/>
            <w:gridSpan w:val="2"/>
            <w:tcBorders>
              <w:top w:val="nil"/>
              <w:left w:val="single" w:sz="8" w:space="0" w:color="943634"/>
              <w:bottom w:val="single" w:sz="8" w:space="0" w:color="943634"/>
              <w:right w:val="single" w:sz="8" w:space="0" w:color="943634"/>
            </w:tcBorders>
            <w:shd w:val="clear" w:color="auto" w:fill="C0504D"/>
            <w:vAlign w:val="center"/>
            <w:hideMark/>
          </w:tcPr>
          <w:p w14:paraId="43503890" w14:textId="77777777" w:rsidR="0019150D" w:rsidRPr="00EF24E5" w:rsidRDefault="0019150D" w:rsidP="008F2072">
            <w:pPr>
              <w:spacing w:after="0" w:line="240" w:lineRule="auto"/>
              <w:rPr>
                <w:b/>
                <w:bCs/>
                <w:color w:val="FFFFFF"/>
                <w:sz w:val="24"/>
                <w:szCs w:val="24"/>
              </w:rPr>
            </w:pPr>
            <w:proofErr w:type="spellStart"/>
            <w:r w:rsidRPr="00EF24E5">
              <w:rPr>
                <w:b/>
                <w:bCs/>
                <w:color w:val="FFFFFF"/>
                <w:sz w:val="24"/>
                <w:szCs w:val="24"/>
              </w:rPr>
              <w:t>Kalite</w:t>
            </w:r>
            <w:proofErr w:type="spellEnd"/>
          </w:p>
        </w:tc>
      </w:tr>
      <w:tr w:rsidR="0019150D" w:rsidRPr="00EF24E5" w14:paraId="2C275AD8" w14:textId="77777777" w:rsidTr="00514923">
        <w:trPr>
          <w:trHeight w:val="825"/>
        </w:trPr>
        <w:tc>
          <w:tcPr>
            <w:tcW w:w="2431" w:type="dxa"/>
            <w:tcBorders>
              <w:top w:val="single" w:sz="8" w:space="0" w:color="943634"/>
              <w:left w:val="single" w:sz="8" w:space="0" w:color="943634"/>
              <w:bottom w:val="single" w:sz="8" w:space="0" w:color="943634"/>
              <w:right w:val="single" w:sz="8" w:space="0" w:color="943634"/>
            </w:tcBorders>
            <w:shd w:val="clear" w:color="000000" w:fill="FFFFFF"/>
            <w:hideMark/>
          </w:tcPr>
          <w:p w14:paraId="6F986830" w14:textId="77777777" w:rsidR="0019150D" w:rsidRPr="00EF24E5" w:rsidRDefault="0019150D" w:rsidP="008F2072">
            <w:pPr>
              <w:spacing w:after="0" w:line="240" w:lineRule="auto"/>
              <w:rPr>
                <w:b/>
                <w:color w:val="000000"/>
              </w:rPr>
            </w:pPr>
            <w:proofErr w:type="spellStart"/>
            <w:r w:rsidRPr="00EF24E5">
              <w:rPr>
                <w:b/>
                <w:color w:val="000000"/>
              </w:rPr>
              <w:t>İstatistiklerin</w:t>
            </w:r>
            <w:proofErr w:type="spellEnd"/>
            <w:r w:rsidRPr="00EF24E5">
              <w:rPr>
                <w:b/>
                <w:color w:val="000000"/>
              </w:rPr>
              <w:t xml:space="preserve"> </w:t>
            </w:r>
            <w:proofErr w:type="spellStart"/>
            <w:r w:rsidRPr="00EF24E5">
              <w:rPr>
                <w:b/>
                <w:color w:val="000000"/>
              </w:rPr>
              <w:t>hazırlanmasında</w:t>
            </w:r>
            <w:proofErr w:type="spellEnd"/>
            <w:r w:rsidRPr="00EF24E5">
              <w:rPr>
                <w:b/>
                <w:color w:val="000000"/>
              </w:rPr>
              <w:t xml:space="preserve"> </w:t>
            </w:r>
            <w:proofErr w:type="spellStart"/>
            <w:r w:rsidRPr="00EF24E5">
              <w:rPr>
                <w:b/>
                <w:color w:val="000000"/>
              </w:rPr>
              <w:t>kullanılan</w:t>
            </w:r>
            <w:proofErr w:type="spellEnd"/>
            <w:r w:rsidRPr="00EF24E5">
              <w:rPr>
                <w:b/>
                <w:color w:val="000000"/>
              </w:rPr>
              <w:t xml:space="preserve"> </w:t>
            </w:r>
            <w:proofErr w:type="spellStart"/>
            <w:r w:rsidRPr="00EF24E5">
              <w:rPr>
                <w:b/>
                <w:color w:val="000000"/>
              </w:rPr>
              <w:t>yöntem</w:t>
            </w:r>
            <w:proofErr w:type="spellEnd"/>
            <w:r w:rsidRPr="00EF24E5">
              <w:rPr>
                <w:b/>
                <w:color w:val="000000"/>
              </w:rPr>
              <w:t xml:space="preserve"> </w:t>
            </w:r>
            <w:proofErr w:type="spellStart"/>
            <w:r w:rsidRPr="00EF24E5">
              <w:rPr>
                <w:b/>
                <w:color w:val="000000"/>
              </w:rPr>
              <w:t>ve</w:t>
            </w:r>
            <w:proofErr w:type="spellEnd"/>
            <w:r w:rsidRPr="00EF24E5">
              <w:rPr>
                <w:b/>
                <w:color w:val="000000"/>
              </w:rPr>
              <w:t xml:space="preserve"> </w:t>
            </w:r>
            <w:proofErr w:type="spellStart"/>
            <w:r w:rsidRPr="00EF24E5">
              <w:rPr>
                <w:b/>
                <w:color w:val="000000"/>
              </w:rPr>
              <w:t>kaynaklara</w:t>
            </w:r>
            <w:proofErr w:type="spellEnd"/>
            <w:r w:rsidRPr="00EF24E5">
              <w:rPr>
                <w:b/>
                <w:color w:val="000000"/>
              </w:rPr>
              <w:t xml:space="preserve"> </w:t>
            </w:r>
            <w:proofErr w:type="spellStart"/>
            <w:r w:rsidRPr="00EF24E5">
              <w:rPr>
                <w:b/>
                <w:color w:val="000000"/>
              </w:rPr>
              <w:t>ait</w:t>
            </w:r>
            <w:proofErr w:type="spellEnd"/>
            <w:r w:rsidRPr="00EF24E5">
              <w:rPr>
                <w:b/>
                <w:color w:val="000000"/>
              </w:rPr>
              <w:t xml:space="preserve"> </w:t>
            </w:r>
            <w:proofErr w:type="spellStart"/>
            <w:r w:rsidRPr="00EF24E5">
              <w:rPr>
                <w:b/>
                <w:color w:val="000000"/>
              </w:rPr>
              <w:t>dokümantasyonun</w:t>
            </w:r>
            <w:proofErr w:type="spellEnd"/>
            <w:r w:rsidRPr="00EF24E5">
              <w:rPr>
                <w:b/>
                <w:color w:val="000000"/>
              </w:rPr>
              <w:t xml:space="preserve"> </w:t>
            </w:r>
            <w:proofErr w:type="spellStart"/>
            <w:r w:rsidRPr="00EF24E5">
              <w:rPr>
                <w:b/>
                <w:color w:val="000000"/>
              </w:rPr>
              <w:t>yayımlanması</w:t>
            </w:r>
            <w:proofErr w:type="spellEnd"/>
          </w:p>
        </w:tc>
        <w:tc>
          <w:tcPr>
            <w:tcW w:w="8969" w:type="dxa"/>
            <w:tcBorders>
              <w:top w:val="single" w:sz="8" w:space="0" w:color="943634"/>
              <w:left w:val="single" w:sz="8" w:space="0" w:color="943634"/>
              <w:bottom w:val="single" w:sz="8" w:space="0" w:color="943634"/>
              <w:right w:val="single" w:sz="8" w:space="0" w:color="943634"/>
            </w:tcBorders>
            <w:shd w:val="clear" w:color="auto" w:fill="auto"/>
            <w:vAlign w:val="center"/>
            <w:hideMark/>
          </w:tcPr>
          <w:p w14:paraId="44E1F957" w14:textId="3EBCF417" w:rsidR="0019150D" w:rsidRPr="00EF24E5" w:rsidRDefault="00C83D07" w:rsidP="004623D7">
            <w:pPr>
              <w:spacing w:before="120" w:after="120" w:line="240" w:lineRule="auto"/>
              <w:jc w:val="both"/>
              <w:rPr>
                <w:color w:val="000000"/>
                <w:sz w:val="20"/>
                <w:szCs w:val="20"/>
              </w:rPr>
            </w:pPr>
            <w:proofErr w:type="spellStart"/>
            <w:r>
              <w:rPr>
                <w:color w:val="000000"/>
                <w:sz w:val="20"/>
                <w:szCs w:val="20"/>
              </w:rPr>
              <w:t>Yayımlanmamaktadır</w:t>
            </w:r>
            <w:proofErr w:type="spellEnd"/>
            <w:r>
              <w:rPr>
                <w:color w:val="000000"/>
                <w:sz w:val="20"/>
                <w:szCs w:val="20"/>
              </w:rPr>
              <w:t>.</w:t>
            </w:r>
          </w:p>
        </w:tc>
      </w:tr>
      <w:tr w:rsidR="000E69BE" w:rsidRPr="00EF24E5" w14:paraId="4C672D72" w14:textId="77777777" w:rsidTr="00514923">
        <w:trPr>
          <w:trHeight w:val="706"/>
        </w:trPr>
        <w:tc>
          <w:tcPr>
            <w:tcW w:w="2431" w:type="dxa"/>
            <w:vMerge w:val="restart"/>
            <w:tcBorders>
              <w:top w:val="single" w:sz="8" w:space="0" w:color="943634"/>
              <w:left w:val="single" w:sz="8" w:space="0" w:color="943634"/>
              <w:right w:val="single" w:sz="8" w:space="0" w:color="943634"/>
            </w:tcBorders>
            <w:shd w:val="clear" w:color="auto" w:fill="auto"/>
            <w:hideMark/>
          </w:tcPr>
          <w:p w14:paraId="7CD4DAF2" w14:textId="77777777" w:rsidR="000E69BE" w:rsidRPr="00EF24E5" w:rsidRDefault="000E69BE" w:rsidP="008F2072">
            <w:pPr>
              <w:spacing w:after="0" w:line="240" w:lineRule="auto"/>
              <w:rPr>
                <w:b/>
                <w:color w:val="000000"/>
              </w:rPr>
            </w:pPr>
            <w:proofErr w:type="spellStart"/>
            <w:r w:rsidRPr="00EF24E5">
              <w:rPr>
                <w:b/>
                <w:color w:val="000000"/>
              </w:rPr>
              <w:t>Bileşen</w:t>
            </w:r>
            <w:proofErr w:type="spellEnd"/>
            <w:r w:rsidRPr="00EF24E5">
              <w:rPr>
                <w:b/>
                <w:color w:val="000000"/>
              </w:rPr>
              <w:t xml:space="preserve"> </w:t>
            </w:r>
            <w:proofErr w:type="spellStart"/>
            <w:r w:rsidRPr="00EF24E5">
              <w:rPr>
                <w:b/>
                <w:color w:val="000000"/>
              </w:rPr>
              <w:t>detayının</w:t>
            </w:r>
            <w:proofErr w:type="spellEnd"/>
            <w:r w:rsidRPr="00EF24E5">
              <w:rPr>
                <w:b/>
                <w:color w:val="000000"/>
              </w:rPr>
              <w:t xml:space="preserve">, </w:t>
            </w:r>
            <w:proofErr w:type="spellStart"/>
            <w:r w:rsidRPr="00EF24E5">
              <w:rPr>
                <w:b/>
                <w:color w:val="000000"/>
              </w:rPr>
              <w:t>ilgili</w:t>
            </w:r>
            <w:proofErr w:type="spellEnd"/>
            <w:r w:rsidRPr="00EF24E5">
              <w:rPr>
                <w:b/>
                <w:color w:val="000000"/>
              </w:rPr>
              <w:t xml:space="preserve"> </w:t>
            </w:r>
            <w:proofErr w:type="spellStart"/>
            <w:r w:rsidRPr="00EF24E5">
              <w:rPr>
                <w:b/>
                <w:color w:val="000000"/>
              </w:rPr>
              <w:t>veri</w:t>
            </w:r>
            <w:proofErr w:type="spellEnd"/>
            <w:r w:rsidRPr="00EF24E5">
              <w:rPr>
                <w:b/>
                <w:color w:val="000000"/>
              </w:rPr>
              <w:t xml:space="preserve"> </w:t>
            </w:r>
            <w:proofErr w:type="spellStart"/>
            <w:r w:rsidRPr="00EF24E5">
              <w:rPr>
                <w:b/>
                <w:color w:val="000000"/>
              </w:rPr>
              <w:t>ile</w:t>
            </w:r>
            <w:proofErr w:type="spellEnd"/>
            <w:r w:rsidRPr="00EF24E5">
              <w:rPr>
                <w:b/>
                <w:color w:val="000000"/>
              </w:rPr>
              <w:t xml:space="preserve"> </w:t>
            </w:r>
            <w:proofErr w:type="spellStart"/>
            <w:r w:rsidRPr="00EF24E5">
              <w:rPr>
                <w:b/>
                <w:color w:val="000000"/>
              </w:rPr>
              <w:t>uyumlaştırmanın</w:t>
            </w:r>
            <w:proofErr w:type="spellEnd"/>
            <w:r w:rsidRPr="00EF24E5">
              <w:rPr>
                <w:b/>
                <w:color w:val="000000"/>
              </w:rPr>
              <w:t xml:space="preserve">, </w:t>
            </w:r>
            <w:proofErr w:type="spellStart"/>
            <w:r w:rsidRPr="00EF24E5">
              <w:rPr>
                <w:b/>
                <w:color w:val="000000"/>
              </w:rPr>
              <w:t>kabul</w:t>
            </w:r>
            <w:proofErr w:type="spellEnd"/>
            <w:r w:rsidRPr="00EF24E5">
              <w:rPr>
                <w:b/>
                <w:color w:val="000000"/>
              </w:rPr>
              <w:t xml:space="preserve"> </w:t>
            </w:r>
            <w:proofErr w:type="spellStart"/>
            <w:r w:rsidRPr="00EF24E5">
              <w:rPr>
                <w:b/>
                <w:color w:val="000000"/>
              </w:rPr>
              <w:t>edilebilirliğinin</w:t>
            </w:r>
            <w:proofErr w:type="spellEnd"/>
            <w:r w:rsidRPr="00EF24E5">
              <w:rPr>
                <w:b/>
                <w:color w:val="000000"/>
              </w:rPr>
              <w:t xml:space="preserve"> </w:t>
            </w:r>
            <w:proofErr w:type="spellStart"/>
            <w:r w:rsidRPr="00EF24E5">
              <w:rPr>
                <w:b/>
                <w:color w:val="000000"/>
              </w:rPr>
              <w:t>güvencesini</w:t>
            </w:r>
            <w:proofErr w:type="spellEnd"/>
            <w:r w:rsidRPr="00EF24E5">
              <w:rPr>
                <w:b/>
                <w:color w:val="000000"/>
              </w:rPr>
              <w:t xml:space="preserve"> </w:t>
            </w:r>
            <w:proofErr w:type="spellStart"/>
            <w:r w:rsidRPr="00EF24E5">
              <w:rPr>
                <w:b/>
                <w:color w:val="000000"/>
              </w:rPr>
              <w:t>sağlayan</w:t>
            </w:r>
            <w:proofErr w:type="spellEnd"/>
            <w:r w:rsidRPr="00EF24E5">
              <w:rPr>
                <w:b/>
                <w:color w:val="000000"/>
              </w:rPr>
              <w:t xml:space="preserve"> </w:t>
            </w:r>
            <w:proofErr w:type="spellStart"/>
            <w:r w:rsidRPr="00EF24E5">
              <w:rPr>
                <w:b/>
                <w:color w:val="000000"/>
              </w:rPr>
              <w:t>ve</w:t>
            </w:r>
            <w:proofErr w:type="spellEnd"/>
            <w:r w:rsidRPr="00EF24E5">
              <w:rPr>
                <w:b/>
                <w:color w:val="000000"/>
              </w:rPr>
              <w:t xml:space="preserve"> </w:t>
            </w:r>
            <w:proofErr w:type="spellStart"/>
            <w:r w:rsidRPr="00EF24E5">
              <w:rPr>
                <w:b/>
                <w:color w:val="000000"/>
              </w:rPr>
              <w:t>istatistiksel</w:t>
            </w:r>
            <w:proofErr w:type="spellEnd"/>
            <w:r w:rsidRPr="00EF24E5">
              <w:rPr>
                <w:b/>
                <w:color w:val="000000"/>
              </w:rPr>
              <w:t xml:space="preserve"> </w:t>
            </w:r>
            <w:proofErr w:type="spellStart"/>
            <w:r w:rsidRPr="00EF24E5">
              <w:rPr>
                <w:b/>
                <w:color w:val="000000"/>
              </w:rPr>
              <w:t>çapraz</w:t>
            </w:r>
            <w:proofErr w:type="spellEnd"/>
            <w:r w:rsidRPr="00EF24E5">
              <w:rPr>
                <w:b/>
                <w:color w:val="000000"/>
              </w:rPr>
              <w:t xml:space="preserve"> </w:t>
            </w:r>
            <w:proofErr w:type="spellStart"/>
            <w:r w:rsidRPr="00EF24E5">
              <w:rPr>
                <w:b/>
                <w:color w:val="000000"/>
              </w:rPr>
              <w:t>sorguları</w:t>
            </w:r>
            <w:proofErr w:type="spellEnd"/>
            <w:r w:rsidRPr="00EF24E5">
              <w:rPr>
                <w:b/>
                <w:color w:val="000000"/>
              </w:rPr>
              <w:t xml:space="preserve"> </w:t>
            </w:r>
            <w:proofErr w:type="spellStart"/>
            <w:r w:rsidRPr="00EF24E5">
              <w:rPr>
                <w:b/>
                <w:color w:val="000000"/>
              </w:rPr>
              <w:t>destekleyen</w:t>
            </w:r>
            <w:proofErr w:type="spellEnd"/>
            <w:r w:rsidRPr="00EF24E5">
              <w:rPr>
                <w:b/>
                <w:color w:val="000000"/>
              </w:rPr>
              <w:t xml:space="preserve"> </w:t>
            </w:r>
            <w:proofErr w:type="spellStart"/>
            <w:r w:rsidRPr="00EF24E5">
              <w:rPr>
                <w:b/>
                <w:color w:val="000000"/>
              </w:rPr>
              <w:t>istatistiksel</w:t>
            </w:r>
            <w:proofErr w:type="spellEnd"/>
            <w:r w:rsidRPr="00EF24E5">
              <w:rPr>
                <w:b/>
                <w:color w:val="000000"/>
              </w:rPr>
              <w:t xml:space="preserve"> </w:t>
            </w:r>
            <w:proofErr w:type="spellStart"/>
            <w:r w:rsidRPr="00EF24E5">
              <w:rPr>
                <w:b/>
                <w:color w:val="000000"/>
              </w:rPr>
              <w:t>çerçevenin</w:t>
            </w:r>
            <w:proofErr w:type="spellEnd"/>
            <w:r w:rsidRPr="00EF24E5">
              <w:rPr>
                <w:b/>
                <w:color w:val="000000"/>
              </w:rPr>
              <w:t xml:space="preserve"> </w:t>
            </w:r>
            <w:proofErr w:type="spellStart"/>
            <w:r w:rsidRPr="00EF24E5">
              <w:rPr>
                <w:b/>
                <w:color w:val="000000"/>
              </w:rPr>
              <w:t>yayımlanması</w:t>
            </w:r>
            <w:proofErr w:type="spellEnd"/>
          </w:p>
          <w:p w14:paraId="0CE064E3" w14:textId="77777777" w:rsidR="000E69BE" w:rsidRPr="00EF24E5" w:rsidRDefault="000E69BE" w:rsidP="008F2072">
            <w:pPr>
              <w:spacing w:after="0" w:line="240" w:lineRule="auto"/>
              <w:rPr>
                <w:b/>
                <w:color w:val="000000"/>
              </w:rPr>
            </w:pPr>
            <w:r w:rsidRPr="00EF24E5">
              <w:rPr>
                <w:b/>
                <w:color w:val="000000"/>
              </w:rPr>
              <w:t> </w:t>
            </w:r>
          </w:p>
        </w:tc>
        <w:tc>
          <w:tcPr>
            <w:tcW w:w="8969" w:type="dxa"/>
            <w:tcBorders>
              <w:top w:val="single" w:sz="8" w:space="0" w:color="943634"/>
              <w:left w:val="single" w:sz="8" w:space="0" w:color="943634"/>
              <w:bottom w:val="nil"/>
              <w:right w:val="single" w:sz="8" w:space="0" w:color="943634"/>
            </w:tcBorders>
            <w:shd w:val="clear" w:color="auto" w:fill="auto"/>
            <w:vAlign w:val="center"/>
            <w:hideMark/>
          </w:tcPr>
          <w:p w14:paraId="178B0C65" w14:textId="023296DE" w:rsidR="000E69BE" w:rsidRPr="00EF24E5" w:rsidRDefault="000E69BE" w:rsidP="004623D7">
            <w:pPr>
              <w:spacing w:before="120" w:after="120" w:line="240" w:lineRule="auto"/>
              <w:jc w:val="both"/>
              <w:rPr>
                <w:sz w:val="20"/>
                <w:szCs w:val="20"/>
              </w:rPr>
            </w:pPr>
            <w:proofErr w:type="spellStart"/>
            <w:r w:rsidRPr="00EF24E5">
              <w:rPr>
                <w:b/>
                <w:color w:val="000000"/>
                <w:sz w:val="20"/>
                <w:szCs w:val="20"/>
              </w:rPr>
              <w:t>Verinin</w:t>
            </w:r>
            <w:proofErr w:type="spellEnd"/>
            <w:r w:rsidRPr="00EF24E5">
              <w:rPr>
                <w:b/>
                <w:color w:val="000000"/>
                <w:sz w:val="20"/>
                <w:szCs w:val="20"/>
              </w:rPr>
              <w:t xml:space="preserve"> </w:t>
            </w:r>
            <w:proofErr w:type="spellStart"/>
            <w:r w:rsidRPr="00EF24E5">
              <w:rPr>
                <w:b/>
                <w:color w:val="000000"/>
                <w:sz w:val="20"/>
                <w:szCs w:val="20"/>
              </w:rPr>
              <w:t>içsel</w:t>
            </w:r>
            <w:proofErr w:type="spellEnd"/>
            <w:r w:rsidRPr="00EF24E5">
              <w:rPr>
                <w:b/>
                <w:color w:val="000000"/>
                <w:sz w:val="20"/>
                <w:szCs w:val="20"/>
              </w:rPr>
              <w:t xml:space="preserve"> </w:t>
            </w:r>
            <w:proofErr w:type="spellStart"/>
            <w:r w:rsidRPr="00EF24E5">
              <w:rPr>
                <w:b/>
                <w:color w:val="000000"/>
                <w:sz w:val="20"/>
                <w:szCs w:val="20"/>
              </w:rPr>
              <w:t>tutarlılığı</w:t>
            </w:r>
            <w:proofErr w:type="spellEnd"/>
            <w:r w:rsidRPr="00EF24E5">
              <w:rPr>
                <w:b/>
                <w:color w:val="000000"/>
                <w:sz w:val="20"/>
                <w:szCs w:val="20"/>
              </w:rPr>
              <w:t>:</w:t>
            </w:r>
            <w:r w:rsidRPr="00EF24E5">
              <w:rPr>
                <w:color w:val="000000"/>
                <w:sz w:val="20"/>
                <w:szCs w:val="20"/>
              </w:rPr>
              <w:t xml:space="preserve"> </w:t>
            </w:r>
            <w:proofErr w:type="spellStart"/>
            <w:r w:rsidR="00C83D07">
              <w:rPr>
                <w:color w:val="000000"/>
                <w:sz w:val="20"/>
                <w:szCs w:val="20"/>
              </w:rPr>
              <w:t>Tutarlıdır</w:t>
            </w:r>
            <w:proofErr w:type="spellEnd"/>
            <w:r w:rsidR="00C83D07">
              <w:rPr>
                <w:color w:val="000000"/>
                <w:sz w:val="20"/>
                <w:szCs w:val="20"/>
              </w:rPr>
              <w:t>.</w:t>
            </w:r>
          </w:p>
        </w:tc>
      </w:tr>
      <w:tr w:rsidR="000E69BE" w:rsidRPr="00EF24E5" w14:paraId="010C11AB" w14:textId="77777777" w:rsidTr="00514923">
        <w:trPr>
          <w:trHeight w:val="540"/>
        </w:trPr>
        <w:tc>
          <w:tcPr>
            <w:tcW w:w="2431" w:type="dxa"/>
            <w:vMerge/>
            <w:tcBorders>
              <w:left w:val="single" w:sz="8" w:space="0" w:color="943634"/>
              <w:right w:val="single" w:sz="8" w:space="0" w:color="943634"/>
            </w:tcBorders>
            <w:shd w:val="clear" w:color="auto" w:fill="auto"/>
            <w:vAlign w:val="center"/>
            <w:hideMark/>
          </w:tcPr>
          <w:p w14:paraId="2D475571" w14:textId="77777777" w:rsidR="000E69BE" w:rsidRPr="00EF24E5" w:rsidRDefault="000E69BE" w:rsidP="008F2072">
            <w:pPr>
              <w:spacing w:after="0" w:line="240" w:lineRule="auto"/>
              <w:rPr>
                <w:b/>
                <w:color w:val="000000"/>
              </w:rPr>
            </w:pPr>
          </w:p>
        </w:tc>
        <w:tc>
          <w:tcPr>
            <w:tcW w:w="8969" w:type="dxa"/>
            <w:tcBorders>
              <w:top w:val="nil"/>
              <w:left w:val="single" w:sz="8" w:space="0" w:color="943634"/>
              <w:bottom w:val="nil"/>
              <w:right w:val="single" w:sz="8" w:space="0" w:color="943634"/>
            </w:tcBorders>
            <w:shd w:val="clear" w:color="auto" w:fill="auto"/>
            <w:vAlign w:val="center"/>
            <w:hideMark/>
          </w:tcPr>
          <w:p w14:paraId="24A5A087" w14:textId="19246B5F" w:rsidR="000E69BE" w:rsidRPr="00EF24E5" w:rsidRDefault="000E69BE" w:rsidP="004623D7">
            <w:pPr>
              <w:spacing w:before="120" w:after="120" w:line="240" w:lineRule="auto"/>
              <w:jc w:val="both"/>
              <w:rPr>
                <w:color w:val="0D0D0D"/>
                <w:sz w:val="20"/>
                <w:szCs w:val="20"/>
              </w:rPr>
            </w:pPr>
            <w:proofErr w:type="spellStart"/>
            <w:r w:rsidRPr="00EF24E5">
              <w:rPr>
                <w:b/>
                <w:color w:val="000000"/>
                <w:sz w:val="20"/>
                <w:szCs w:val="20"/>
              </w:rPr>
              <w:t>Verinin</w:t>
            </w:r>
            <w:proofErr w:type="spellEnd"/>
            <w:r w:rsidRPr="00EF24E5">
              <w:rPr>
                <w:b/>
                <w:color w:val="000000"/>
                <w:sz w:val="20"/>
                <w:szCs w:val="20"/>
              </w:rPr>
              <w:t xml:space="preserve"> </w:t>
            </w:r>
            <w:proofErr w:type="spellStart"/>
            <w:r w:rsidRPr="00EF24E5">
              <w:rPr>
                <w:b/>
                <w:color w:val="000000"/>
                <w:sz w:val="20"/>
                <w:szCs w:val="20"/>
              </w:rPr>
              <w:t>zamansal</w:t>
            </w:r>
            <w:proofErr w:type="spellEnd"/>
            <w:r w:rsidRPr="00EF24E5">
              <w:rPr>
                <w:b/>
                <w:color w:val="000000"/>
                <w:sz w:val="20"/>
                <w:szCs w:val="20"/>
              </w:rPr>
              <w:t xml:space="preserve"> </w:t>
            </w:r>
            <w:proofErr w:type="spellStart"/>
            <w:r w:rsidRPr="00EF24E5">
              <w:rPr>
                <w:b/>
                <w:color w:val="000000"/>
                <w:sz w:val="20"/>
                <w:szCs w:val="20"/>
              </w:rPr>
              <w:t>tutarlılığı</w:t>
            </w:r>
            <w:proofErr w:type="spellEnd"/>
            <w:r w:rsidRPr="00EF24E5">
              <w:rPr>
                <w:b/>
                <w:color w:val="000000"/>
                <w:sz w:val="20"/>
                <w:szCs w:val="20"/>
              </w:rPr>
              <w:t>:</w:t>
            </w:r>
            <w:r w:rsidRPr="00EF24E5">
              <w:rPr>
                <w:color w:val="000000"/>
                <w:sz w:val="20"/>
                <w:szCs w:val="20"/>
              </w:rPr>
              <w:t xml:space="preserve"> </w:t>
            </w:r>
            <w:proofErr w:type="spellStart"/>
            <w:r w:rsidR="00A561E0" w:rsidRPr="00A561E0">
              <w:rPr>
                <w:color w:val="000000"/>
                <w:sz w:val="20"/>
                <w:szCs w:val="20"/>
              </w:rPr>
              <w:t>Veriler</w:t>
            </w:r>
            <w:proofErr w:type="spellEnd"/>
            <w:r w:rsidR="00A561E0" w:rsidRPr="00A561E0">
              <w:rPr>
                <w:color w:val="000000"/>
                <w:sz w:val="20"/>
                <w:szCs w:val="20"/>
              </w:rPr>
              <w:t xml:space="preserve">, </w:t>
            </w:r>
            <w:proofErr w:type="spellStart"/>
            <w:r w:rsidR="00A561E0" w:rsidRPr="00A561E0">
              <w:rPr>
                <w:color w:val="000000"/>
                <w:sz w:val="20"/>
                <w:szCs w:val="20"/>
              </w:rPr>
              <w:t>yayımlandığı</w:t>
            </w:r>
            <w:proofErr w:type="spellEnd"/>
            <w:r w:rsidR="00A561E0" w:rsidRPr="00A561E0">
              <w:rPr>
                <w:color w:val="000000"/>
                <w:sz w:val="20"/>
                <w:szCs w:val="20"/>
              </w:rPr>
              <w:t xml:space="preserve"> </w:t>
            </w:r>
            <w:proofErr w:type="spellStart"/>
            <w:r w:rsidR="00A561E0" w:rsidRPr="00A561E0">
              <w:rPr>
                <w:color w:val="000000"/>
                <w:sz w:val="20"/>
                <w:szCs w:val="20"/>
              </w:rPr>
              <w:t>dönemler</w:t>
            </w:r>
            <w:proofErr w:type="spellEnd"/>
            <w:r w:rsidR="00A561E0" w:rsidRPr="00A561E0">
              <w:rPr>
                <w:color w:val="000000"/>
                <w:sz w:val="20"/>
                <w:szCs w:val="20"/>
              </w:rPr>
              <w:t xml:space="preserve"> </w:t>
            </w:r>
            <w:proofErr w:type="spellStart"/>
            <w:r w:rsidR="00A561E0" w:rsidRPr="00A561E0">
              <w:rPr>
                <w:color w:val="000000"/>
                <w:sz w:val="20"/>
                <w:szCs w:val="20"/>
              </w:rPr>
              <w:t>itibarıyla</w:t>
            </w:r>
            <w:proofErr w:type="spellEnd"/>
            <w:r w:rsidR="00A561E0" w:rsidRPr="00A561E0">
              <w:rPr>
                <w:color w:val="000000"/>
                <w:sz w:val="20"/>
                <w:szCs w:val="20"/>
              </w:rPr>
              <w:t xml:space="preserve"> </w:t>
            </w:r>
            <w:proofErr w:type="spellStart"/>
            <w:r w:rsidR="00A561E0" w:rsidRPr="00A561E0">
              <w:rPr>
                <w:color w:val="000000"/>
                <w:sz w:val="20"/>
                <w:szCs w:val="20"/>
              </w:rPr>
              <w:t>zamansal</w:t>
            </w:r>
            <w:proofErr w:type="spellEnd"/>
            <w:r w:rsidR="00A561E0" w:rsidRPr="00A561E0">
              <w:rPr>
                <w:color w:val="000000"/>
                <w:sz w:val="20"/>
                <w:szCs w:val="20"/>
              </w:rPr>
              <w:t xml:space="preserve"> </w:t>
            </w:r>
            <w:proofErr w:type="spellStart"/>
            <w:r w:rsidR="00A561E0" w:rsidRPr="00A561E0">
              <w:rPr>
                <w:color w:val="000000"/>
                <w:sz w:val="20"/>
                <w:szCs w:val="20"/>
              </w:rPr>
              <w:t>tutarlılığa</w:t>
            </w:r>
            <w:proofErr w:type="spellEnd"/>
            <w:r w:rsidR="00A561E0" w:rsidRPr="00A561E0">
              <w:rPr>
                <w:color w:val="000000"/>
                <w:sz w:val="20"/>
                <w:szCs w:val="20"/>
              </w:rPr>
              <w:t xml:space="preserve"> </w:t>
            </w:r>
            <w:proofErr w:type="spellStart"/>
            <w:r w:rsidR="00A561E0" w:rsidRPr="00A561E0">
              <w:rPr>
                <w:color w:val="000000"/>
                <w:sz w:val="20"/>
                <w:szCs w:val="20"/>
              </w:rPr>
              <w:t>sahiptir</w:t>
            </w:r>
            <w:proofErr w:type="spellEnd"/>
            <w:r w:rsidR="00A561E0" w:rsidRPr="00A561E0">
              <w:rPr>
                <w:color w:val="000000"/>
                <w:sz w:val="20"/>
                <w:szCs w:val="20"/>
              </w:rPr>
              <w:t xml:space="preserve">. </w:t>
            </w:r>
            <w:proofErr w:type="spellStart"/>
            <w:r w:rsidR="00A561E0" w:rsidRPr="00A561E0">
              <w:rPr>
                <w:color w:val="000000"/>
                <w:sz w:val="20"/>
                <w:szCs w:val="20"/>
              </w:rPr>
              <w:t>Kitapta</w:t>
            </w:r>
            <w:proofErr w:type="spellEnd"/>
            <w:r w:rsidR="00A561E0" w:rsidRPr="00A561E0">
              <w:rPr>
                <w:color w:val="000000"/>
                <w:sz w:val="20"/>
                <w:szCs w:val="20"/>
              </w:rPr>
              <w:t xml:space="preserve"> </w:t>
            </w:r>
            <w:proofErr w:type="spellStart"/>
            <w:r w:rsidR="00A561E0" w:rsidRPr="00A561E0">
              <w:rPr>
                <w:color w:val="000000"/>
                <w:sz w:val="20"/>
                <w:szCs w:val="20"/>
              </w:rPr>
              <w:t>yer</w:t>
            </w:r>
            <w:proofErr w:type="spellEnd"/>
            <w:r w:rsidR="00A561E0" w:rsidRPr="00A561E0">
              <w:rPr>
                <w:color w:val="000000"/>
                <w:sz w:val="20"/>
                <w:szCs w:val="20"/>
              </w:rPr>
              <w:t xml:space="preserve"> </w:t>
            </w:r>
            <w:proofErr w:type="spellStart"/>
            <w:r w:rsidR="00A561E0" w:rsidRPr="00A561E0">
              <w:rPr>
                <w:color w:val="000000"/>
                <w:sz w:val="20"/>
                <w:szCs w:val="20"/>
              </w:rPr>
              <w:t>alan</w:t>
            </w:r>
            <w:proofErr w:type="spellEnd"/>
            <w:r w:rsidR="00A561E0" w:rsidRPr="00A561E0">
              <w:rPr>
                <w:color w:val="000000"/>
                <w:sz w:val="20"/>
                <w:szCs w:val="20"/>
              </w:rPr>
              <w:t xml:space="preserve"> </w:t>
            </w:r>
            <w:proofErr w:type="spellStart"/>
            <w:r w:rsidR="00A561E0" w:rsidRPr="00A561E0">
              <w:rPr>
                <w:color w:val="000000"/>
                <w:sz w:val="20"/>
                <w:szCs w:val="20"/>
              </w:rPr>
              <w:t>tablolardaki</w:t>
            </w:r>
            <w:proofErr w:type="spellEnd"/>
            <w:r w:rsidR="00A561E0" w:rsidRPr="00A561E0">
              <w:rPr>
                <w:color w:val="000000"/>
                <w:sz w:val="20"/>
                <w:szCs w:val="20"/>
              </w:rPr>
              <w:t xml:space="preserve"> </w:t>
            </w:r>
            <w:proofErr w:type="spellStart"/>
            <w:r w:rsidR="00A561E0" w:rsidRPr="00A561E0">
              <w:rPr>
                <w:color w:val="000000"/>
                <w:sz w:val="20"/>
                <w:szCs w:val="20"/>
              </w:rPr>
              <w:t>göstergelerin</w:t>
            </w:r>
            <w:proofErr w:type="spellEnd"/>
            <w:r w:rsidR="00A561E0" w:rsidRPr="00A561E0">
              <w:rPr>
                <w:color w:val="000000"/>
                <w:sz w:val="20"/>
                <w:szCs w:val="20"/>
              </w:rPr>
              <w:t xml:space="preserve"> zaman </w:t>
            </w:r>
            <w:proofErr w:type="spellStart"/>
            <w:r w:rsidR="00A561E0" w:rsidRPr="00A561E0">
              <w:rPr>
                <w:color w:val="000000"/>
                <w:sz w:val="20"/>
                <w:szCs w:val="20"/>
              </w:rPr>
              <w:t>içerisindeki</w:t>
            </w:r>
            <w:proofErr w:type="spellEnd"/>
            <w:r w:rsidR="00A561E0" w:rsidRPr="00A561E0">
              <w:rPr>
                <w:color w:val="000000"/>
                <w:sz w:val="20"/>
                <w:szCs w:val="20"/>
              </w:rPr>
              <w:t xml:space="preserve"> </w:t>
            </w:r>
            <w:proofErr w:type="spellStart"/>
            <w:r w:rsidR="00A561E0" w:rsidRPr="00A561E0">
              <w:rPr>
                <w:color w:val="000000"/>
                <w:sz w:val="20"/>
                <w:szCs w:val="20"/>
              </w:rPr>
              <w:t>değişimi</w:t>
            </w:r>
            <w:proofErr w:type="spellEnd"/>
            <w:r w:rsidR="00A561E0" w:rsidRPr="00A561E0">
              <w:rPr>
                <w:color w:val="000000"/>
                <w:sz w:val="20"/>
                <w:szCs w:val="20"/>
              </w:rPr>
              <w:t xml:space="preserve"> </w:t>
            </w:r>
            <w:proofErr w:type="spellStart"/>
            <w:r w:rsidR="00A561E0" w:rsidRPr="00A561E0">
              <w:rPr>
                <w:color w:val="000000"/>
                <w:sz w:val="20"/>
                <w:szCs w:val="20"/>
              </w:rPr>
              <w:t>ve</w:t>
            </w:r>
            <w:proofErr w:type="spellEnd"/>
            <w:r w:rsidR="00A561E0" w:rsidRPr="00A561E0">
              <w:rPr>
                <w:color w:val="000000"/>
                <w:sz w:val="20"/>
                <w:szCs w:val="20"/>
              </w:rPr>
              <w:t xml:space="preserve"> </w:t>
            </w:r>
            <w:proofErr w:type="spellStart"/>
            <w:r w:rsidR="00A561E0" w:rsidRPr="00A561E0">
              <w:rPr>
                <w:color w:val="000000"/>
                <w:sz w:val="20"/>
                <w:szCs w:val="20"/>
              </w:rPr>
              <w:t>bu</w:t>
            </w:r>
            <w:proofErr w:type="spellEnd"/>
            <w:r w:rsidR="00A561E0" w:rsidRPr="00A561E0">
              <w:rPr>
                <w:color w:val="000000"/>
                <w:sz w:val="20"/>
                <w:szCs w:val="20"/>
              </w:rPr>
              <w:t xml:space="preserve"> </w:t>
            </w:r>
            <w:proofErr w:type="spellStart"/>
            <w:r w:rsidR="00A561E0" w:rsidRPr="00A561E0">
              <w:rPr>
                <w:color w:val="000000"/>
                <w:sz w:val="20"/>
                <w:szCs w:val="20"/>
              </w:rPr>
              <w:t>değişime</w:t>
            </w:r>
            <w:proofErr w:type="spellEnd"/>
            <w:r w:rsidR="00A561E0" w:rsidRPr="00A561E0">
              <w:rPr>
                <w:color w:val="000000"/>
                <w:sz w:val="20"/>
                <w:szCs w:val="20"/>
              </w:rPr>
              <w:t xml:space="preserve"> </w:t>
            </w:r>
            <w:proofErr w:type="spellStart"/>
            <w:r w:rsidR="00A561E0" w:rsidRPr="00A561E0">
              <w:rPr>
                <w:color w:val="000000"/>
                <w:sz w:val="20"/>
                <w:szCs w:val="20"/>
              </w:rPr>
              <w:t>etki</w:t>
            </w:r>
            <w:proofErr w:type="spellEnd"/>
            <w:r w:rsidR="00A561E0" w:rsidRPr="00A561E0">
              <w:rPr>
                <w:color w:val="000000"/>
                <w:sz w:val="20"/>
                <w:szCs w:val="20"/>
              </w:rPr>
              <w:t xml:space="preserve"> </w:t>
            </w:r>
            <w:proofErr w:type="spellStart"/>
            <w:r w:rsidR="00A561E0" w:rsidRPr="00A561E0">
              <w:rPr>
                <w:color w:val="000000"/>
                <w:sz w:val="20"/>
                <w:szCs w:val="20"/>
              </w:rPr>
              <w:t>eden</w:t>
            </w:r>
            <w:proofErr w:type="spellEnd"/>
            <w:r w:rsidR="00A561E0" w:rsidRPr="00A561E0">
              <w:rPr>
                <w:color w:val="000000"/>
                <w:sz w:val="20"/>
                <w:szCs w:val="20"/>
              </w:rPr>
              <w:t xml:space="preserve"> </w:t>
            </w:r>
            <w:proofErr w:type="spellStart"/>
            <w:r w:rsidR="00A561E0" w:rsidRPr="00A561E0">
              <w:rPr>
                <w:color w:val="000000"/>
                <w:sz w:val="20"/>
                <w:szCs w:val="20"/>
              </w:rPr>
              <w:t>mev</w:t>
            </w:r>
            <w:r w:rsidR="00B62540">
              <w:rPr>
                <w:color w:val="000000"/>
                <w:sz w:val="20"/>
                <w:szCs w:val="20"/>
              </w:rPr>
              <w:t>zuatsal</w:t>
            </w:r>
            <w:proofErr w:type="spellEnd"/>
            <w:r w:rsidR="00A561E0" w:rsidRPr="00A561E0">
              <w:rPr>
                <w:color w:val="000000"/>
                <w:sz w:val="20"/>
                <w:szCs w:val="20"/>
              </w:rPr>
              <w:t>/</w:t>
            </w:r>
            <w:proofErr w:type="spellStart"/>
            <w:r w:rsidR="00A561E0" w:rsidRPr="00A561E0">
              <w:rPr>
                <w:color w:val="000000"/>
                <w:sz w:val="20"/>
                <w:szCs w:val="20"/>
              </w:rPr>
              <w:t>idari</w:t>
            </w:r>
            <w:proofErr w:type="spellEnd"/>
            <w:r w:rsidR="00A561E0" w:rsidRPr="00A561E0">
              <w:rPr>
                <w:color w:val="000000"/>
                <w:sz w:val="20"/>
                <w:szCs w:val="20"/>
              </w:rPr>
              <w:t xml:space="preserve"> </w:t>
            </w:r>
            <w:proofErr w:type="spellStart"/>
            <w:r w:rsidR="00A561E0" w:rsidRPr="00A561E0">
              <w:rPr>
                <w:color w:val="000000"/>
                <w:sz w:val="20"/>
                <w:szCs w:val="20"/>
              </w:rPr>
              <w:t>etkenler</w:t>
            </w:r>
            <w:proofErr w:type="spellEnd"/>
            <w:r w:rsidR="00A561E0" w:rsidRPr="00A561E0">
              <w:rPr>
                <w:color w:val="000000"/>
                <w:sz w:val="20"/>
                <w:szCs w:val="20"/>
              </w:rPr>
              <w:t xml:space="preserve">, </w:t>
            </w:r>
            <w:proofErr w:type="spellStart"/>
            <w:r w:rsidR="00A561E0" w:rsidRPr="00A561E0">
              <w:rPr>
                <w:color w:val="000000"/>
                <w:sz w:val="20"/>
                <w:szCs w:val="20"/>
              </w:rPr>
              <w:t>tabloların</w:t>
            </w:r>
            <w:proofErr w:type="spellEnd"/>
            <w:r w:rsidR="00A561E0" w:rsidRPr="00A561E0">
              <w:rPr>
                <w:color w:val="000000"/>
                <w:sz w:val="20"/>
                <w:szCs w:val="20"/>
              </w:rPr>
              <w:t xml:space="preserve"> </w:t>
            </w:r>
            <w:proofErr w:type="spellStart"/>
            <w:r w:rsidR="00A561E0" w:rsidRPr="00A561E0">
              <w:rPr>
                <w:color w:val="000000"/>
                <w:sz w:val="20"/>
                <w:szCs w:val="20"/>
              </w:rPr>
              <w:t>altında</w:t>
            </w:r>
            <w:proofErr w:type="spellEnd"/>
            <w:r w:rsidR="00A561E0" w:rsidRPr="00A561E0">
              <w:rPr>
                <w:color w:val="000000"/>
                <w:sz w:val="20"/>
                <w:szCs w:val="20"/>
              </w:rPr>
              <w:t xml:space="preserve"> </w:t>
            </w:r>
            <w:proofErr w:type="spellStart"/>
            <w:r w:rsidR="00A561E0" w:rsidRPr="00A561E0">
              <w:rPr>
                <w:color w:val="000000"/>
                <w:sz w:val="20"/>
                <w:szCs w:val="20"/>
              </w:rPr>
              <w:t>yer</w:t>
            </w:r>
            <w:proofErr w:type="spellEnd"/>
            <w:r w:rsidR="00A561E0" w:rsidRPr="00A561E0">
              <w:rPr>
                <w:color w:val="000000"/>
                <w:sz w:val="20"/>
                <w:szCs w:val="20"/>
              </w:rPr>
              <w:t xml:space="preserve"> </w:t>
            </w:r>
            <w:proofErr w:type="spellStart"/>
            <w:r w:rsidR="00A561E0" w:rsidRPr="00A561E0">
              <w:rPr>
                <w:color w:val="000000"/>
                <w:sz w:val="20"/>
                <w:szCs w:val="20"/>
              </w:rPr>
              <w:t>alan</w:t>
            </w:r>
            <w:proofErr w:type="spellEnd"/>
            <w:r w:rsidR="00A561E0" w:rsidRPr="00A561E0">
              <w:rPr>
                <w:color w:val="000000"/>
                <w:sz w:val="20"/>
                <w:szCs w:val="20"/>
              </w:rPr>
              <w:t xml:space="preserve"> </w:t>
            </w:r>
            <w:proofErr w:type="spellStart"/>
            <w:r w:rsidR="00A561E0" w:rsidRPr="00A561E0">
              <w:rPr>
                <w:color w:val="000000"/>
                <w:sz w:val="20"/>
                <w:szCs w:val="20"/>
              </w:rPr>
              <w:t>açıklama</w:t>
            </w:r>
            <w:proofErr w:type="spellEnd"/>
            <w:r w:rsidR="00A561E0" w:rsidRPr="00A561E0">
              <w:rPr>
                <w:color w:val="000000"/>
                <w:sz w:val="20"/>
                <w:szCs w:val="20"/>
              </w:rPr>
              <w:t xml:space="preserve"> </w:t>
            </w:r>
            <w:proofErr w:type="spellStart"/>
            <w:r w:rsidR="00A561E0" w:rsidRPr="00A561E0">
              <w:rPr>
                <w:color w:val="000000"/>
                <w:sz w:val="20"/>
                <w:szCs w:val="20"/>
              </w:rPr>
              <w:t>notlarında</w:t>
            </w:r>
            <w:proofErr w:type="spellEnd"/>
            <w:r w:rsidR="00A561E0" w:rsidRPr="00A561E0">
              <w:rPr>
                <w:color w:val="000000"/>
                <w:sz w:val="20"/>
                <w:szCs w:val="20"/>
              </w:rPr>
              <w:t xml:space="preserve"> </w:t>
            </w:r>
            <w:proofErr w:type="spellStart"/>
            <w:r w:rsidR="00A561E0" w:rsidRPr="00A561E0">
              <w:rPr>
                <w:color w:val="000000"/>
                <w:sz w:val="20"/>
                <w:szCs w:val="20"/>
              </w:rPr>
              <w:t>detaylı</w:t>
            </w:r>
            <w:proofErr w:type="spellEnd"/>
            <w:r w:rsidR="00A561E0" w:rsidRPr="00A561E0">
              <w:rPr>
                <w:color w:val="000000"/>
                <w:sz w:val="20"/>
                <w:szCs w:val="20"/>
              </w:rPr>
              <w:t xml:space="preserve"> </w:t>
            </w:r>
            <w:proofErr w:type="spellStart"/>
            <w:r w:rsidR="00A561E0" w:rsidRPr="00A561E0">
              <w:rPr>
                <w:color w:val="000000"/>
                <w:sz w:val="20"/>
                <w:szCs w:val="20"/>
              </w:rPr>
              <w:t>olarak</w:t>
            </w:r>
            <w:proofErr w:type="spellEnd"/>
            <w:r w:rsidR="00A561E0" w:rsidRPr="00A561E0">
              <w:rPr>
                <w:color w:val="000000"/>
                <w:sz w:val="20"/>
                <w:szCs w:val="20"/>
              </w:rPr>
              <w:t xml:space="preserve"> </w:t>
            </w:r>
            <w:proofErr w:type="spellStart"/>
            <w:r w:rsidR="00A561E0" w:rsidRPr="00A561E0">
              <w:rPr>
                <w:color w:val="000000"/>
                <w:sz w:val="20"/>
                <w:szCs w:val="20"/>
              </w:rPr>
              <w:t>belirtilmektedir</w:t>
            </w:r>
            <w:proofErr w:type="spellEnd"/>
            <w:r w:rsidR="00A561E0" w:rsidRPr="00A561E0">
              <w:rPr>
                <w:color w:val="000000"/>
                <w:sz w:val="20"/>
                <w:szCs w:val="20"/>
              </w:rPr>
              <w:t>.</w:t>
            </w:r>
          </w:p>
        </w:tc>
      </w:tr>
      <w:tr w:rsidR="000E69BE" w:rsidRPr="00EF24E5" w14:paraId="04E5A02F" w14:textId="77777777" w:rsidTr="00514923">
        <w:trPr>
          <w:trHeight w:val="810"/>
        </w:trPr>
        <w:tc>
          <w:tcPr>
            <w:tcW w:w="2431" w:type="dxa"/>
            <w:vMerge/>
            <w:tcBorders>
              <w:left w:val="single" w:sz="8" w:space="0" w:color="943634"/>
              <w:right w:val="single" w:sz="8" w:space="0" w:color="943634"/>
            </w:tcBorders>
            <w:shd w:val="clear" w:color="auto" w:fill="auto"/>
            <w:vAlign w:val="center"/>
            <w:hideMark/>
          </w:tcPr>
          <w:p w14:paraId="470E908E" w14:textId="77777777" w:rsidR="000E69BE" w:rsidRPr="00EF24E5" w:rsidRDefault="000E69BE" w:rsidP="008F2072">
            <w:pPr>
              <w:spacing w:after="0" w:line="240" w:lineRule="auto"/>
              <w:rPr>
                <w:b/>
                <w:color w:val="000000"/>
              </w:rPr>
            </w:pPr>
          </w:p>
        </w:tc>
        <w:tc>
          <w:tcPr>
            <w:tcW w:w="8969" w:type="dxa"/>
            <w:tcBorders>
              <w:top w:val="nil"/>
              <w:left w:val="single" w:sz="8" w:space="0" w:color="943634"/>
              <w:right w:val="single" w:sz="8" w:space="0" w:color="943634"/>
            </w:tcBorders>
            <w:shd w:val="clear" w:color="auto" w:fill="auto"/>
            <w:vAlign w:val="center"/>
            <w:hideMark/>
          </w:tcPr>
          <w:p w14:paraId="14CC83B6" w14:textId="16CCC2A9" w:rsidR="000E69BE" w:rsidRPr="00EF24E5" w:rsidRDefault="000E69BE" w:rsidP="004623D7">
            <w:pPr>
              <w:spacing w:before="120" w:after="120" w:line="240" w:lineRule="auto"/>
              <w:jc w:val="both"/>
              <w:rPr>
                <w:sz w:val="20"/>
                <w:szCs w:val="20"/>
              </w:rPr>
            </w:pPr>
            <w:proofErr w:type="spellStart"/>
            <w:r w:rsidRPr="00EF24E5">
              <w:rPr>
                <w:b/>
                <w:color w:val="000000"/>
                <w:sz w:val="20"/>
                <w:szCs w:val="20"/>
              </w:rPr>
              <w:t>Verinin</w:t>
            </w:r>
            <w:proofErr w:type="spellEnd"/>
            <w:r w:rsidRPr="00EF24E5">
              <w:rPr>
                <w:b/>
                <w:color w:val="000000"/>
                <w:sz w:val="20"/>
                <w:szCs w:val="20"/>
              </w:rPr>
              <w:t xml:space="preserve"> </w:t>
            </w:r>
            <w:proofErr w:type="spellStart"/>
            <w:r w:rsidRPr="00EF24E5">
              <w:rPr>
                <w:b/>
                <w:color w:val="000000"/>
                <w:sz w:val="20"/>
                <w:szCs w:val="20"/>
              </w:rPr>
              <w:t>sektörler</w:t>
            </w:r>
            <w:proofErr w:type="spellEnd"/>
            <w:r w:rsidRPr="00EF24E5">
              <w:rPr>
                <w:b/>
                <w:color w:val="000000"/>
                <w:sz w:val="20"/>
                <w:szCs w:val="20"/>
              </w:rPr>
              <w:t xml:space="preserve"> </w:t>
            </w:r>
            <w:proofErr w:type="spellStart"/>
            <w:r w:rsidRPr="00EF24E5">
              <w:rPr>
                <w:b/>
                <w:color w:val="000000"/>
                <w:sz w:val="20"/>
                <w:szCs w:val="20"/>
              </w:rPr>
              <w:t>arası</w:t>
            </w:r>
            <w:proofErr w:type="spellEnd"/>
            <w:r w:rsidRPr="00EF24E5">
              <w:rPr>
                <w:b/>
                <w:color w:val="000000"/>
                <w:sz w:val="20"/>
                <w:szCs w:val="20"/>
              </w:rPr>
              <w:t xml:space="preserve"> </w:t>
            </w:r>
            <w:proofErr w:type="spellStart"/>
            <w:r w:rsidRPr="00EF24E5">
              <w:rPr>
                <w:b/>
                <w:color w:val="000000"/>
                <w:sz w:val="20"/>
                <w:szCs w:val="20"/>
              </w:rPr>
              <w:t>ve</w:t>
            </w:r>
            <w:proofErr w:type="spellEnd"/>
            <w:r w:rsidRPr="00EF24E5">
              <w:rPr>
                <w:b/>
                <w:color w:val="000000"/>
                <w:sz w:val="20"/>
                <w:szCs w:val="20"/>
              </w:rPr>
              <w:t xml:space="preserve"> </w:t>
            </w:r>
            <w:proofErr w:type="spellStart"/>
            <w:r w:rsidRPr="00EF24E5">
              <w:rPr>
                <w:b/>
                <w:color w:val="000000"/>
                <w:sz w:val="20"/>
                <w:szCs w:val="20"/>
              </w:rPr>
              <w:t>alanlar</w:t>
            </w:r>
            <w:proofErr w:type="spellEnd"/>
            <w:r w:rsidRPr="00EF24E5">
              <w:rPr>
                <w:b/>
                <w:color w:val="000000"/>
                <w:sz w:val="20"/>
                <w:szCs w:val="20"/>
              </w:rPr>
              <w:t xml:space="preserve"> </w:t>
            </w:r>
            <w:proofErr w:type="spellStart"/>
            <w:r w:rsidRPr="00EF24E5">
              <w:rPr>
                <w:b/>
                <w:color w:val="000000"/>
                <w:sz w:val="20"/>
                <w:szCs w:val="20"/>
              </w:rPr>
              <w:t>arası</w:t>
            </w:r>
            <w:proofErr w:type="spellEnd"/>
            <w:r w:rsidRPr="00EF24E5">
              <w:rPr>
                <w:b/>
                <w:color w:val="000000"/>
                <w:sz w:val="20"/>
                <w:szCs w:val="20"/>
              </w:rPr>
              <w:t xml:space="preserve"> </w:t>
            </w:r>
            <w:proofErr w:type="spellStart"/>
            <w:r w:rsidRPr="00EF24E5">
              <w:rPr>
                <w:b/>
                <w:color w:val="000000"/>
                <w:sz w:val="20"/>
                <w:szCs w:val="20"/>
              </w:rPr>
              <w:t>tutarlılığı</w:t>
            </w:r>
            <w:proofErr w:type="spellEnd"/>
            <w:r w:rsidRPr="00EF24E5">
              <w:rPr>
                <w:b/>
                <w:color w:val="000000"/>
                <w:sz w:val="20"/>
                <w:szCs w:val="20"/>
              </w:rPr>
              <w:t>:</w:t>
            </w:r>
            <w:r w:rsidRPr="00EF24E5">
              <w:rPr>
                <w:color w:val="000000"/>
                <w:sz w:val="20"/>
                <w:szCs w:val="20"/>
              </w:rPr>
              <w:t xml:space="preserve"> </w:t>
            </w:r>
            <w:proofErr w:type="spellStart"/>
            <w:r w:rsidR="00A561E0" w:rsidRPr="00A561E0">
              <w:rPr>
                <w:color w:val="000000"/>
                <w:sz w:val="20"/>
                <w:szCs w:val="20"/>
              </w:rPr>
              <w:t>Üretilen</w:t>
            </w:r>
            <w:proofErr w:type="spellEnd"/>
            <w:r w:rsidR="00A561E0" w:rsidRPr="00A561E0">
              <w:rPr>
                <w:color w:val="000000"/>
                <w:sz w:val="20"/>
                <w:szCs w:val="20"/>
              </w:rPr>
              <w:t xml:space="preserve"> </w:t>
            </w:r>
            <w:proofErr w:type="spellStart"/>
            <w:r w:rsidR="00A561E0" w:rsidRPr="00A561E0">
              <w:rPr>
                <w:color w:val="000000"/>
                <w:sz w:val="20"/>
                <w:szCs w:val="20"/>
              </w:rPr>
              <w:t>veriler</w:t>
            </w:r>
            <w:proofErr w:type="spellEnd"/>
            <w:r w:rsidR="00A561E0" w:rsidRPr="00A561E0">
              <w:rPr>
                <w:color w:val="000000"/>
                <w:sz w:val="20"/>
                <w:szCs w:val="20"/>
              </w:rPr>
              <w:t xml:space="preserve">, </w:t>
            </w:r>
            <w:proofErr w:type="spellStart"/>
            <w:r w:rsidR="00A561E0" w:rsidRPr="00A561E0">
              <w:rPr>
                <w:color w:val="000000"/>
                <w:sz w:val="20"/>
                <w:szCs w:val="20"/>
              </w:rPr>
              <w:t>ulusal</w:t>
            </w:r>
            <w:proofErr w:type="spellEnd"/>
            <w:r w:rsidR="00A561E0" w:rsidRPr="00A561E0">
              <w:rPr>
                <w:color w:val="000000"/>
                <w:sz w:val="20"/>
                <w:szCs w:val="20"/>
              </w:rPr>
              <w:t xml:space="preserve"> </w:t>
            </w:r>
            <w:proofErr w:type="spellStart"/>
            <w:r w:rsidR="00A561E0" w:rsidRPr="00A561E0">
              <w:rPr>
                <w:color w:val="000000"/>
                <w:sz w:val="20"/>
                <w:szCs w:val="20"/>
              </w:rPr>
              <w:t>ve</w:t>
            </w:r>
            <w:proofErr w:type="spellEnd"/>
            <w:r w:rsidR="00A561E0" w:rsidRPr="00A561E0">
              <w:rPr>
                <w:color w:val="000000"/>
                <w:sz w:val="20"/>
                <w:szCs w:val="20"/>
              </w:rPr>
              <w:t xml:space="preserve"> </w:t>
            </w:r>
            <w:proofErr w:type="spellStart"/>
            <w:r w:rsidR="00A561E0" w:rsidRPr="00A561E0">
              <w:rPr>
                <w:color w:val="000000"/>
                <w:sz w:val="20"/>
                <w:szCs w:val="20"/>
              </w:rPr>
              <w:t>uluslararası</w:t>
            </w:r>
            <w:proofErr w:type="spellEnd"/>
            <w:r w:rsidR="00A561E0" w:rsidRPr="00A561E0">
              <w:rPr>
                <w:color w:val="000000"/>
                <w:sz w:val="20"/>
                <w:szCs w:val="20"/>
              </w:rPr>
              <w:t xml:space="preserve"> </w:t>
            </w:r>
            <w:proofErr w:type="spellStart"/>
            <w:r w:rsidR="00A561E0" w:rsidRPr="00A561E0">
              <w:rPr>
                <w:color w:val="000000"/>
                <w:sz w:val="20"/>
                <w:szCs w:val="20"/>
              </w:rPr>
              <w:t>düzeydeki</w:t>
            </w:r>
            <w:proofErr w:type="spellEnd"/>
            <w:r w:rsidR="00A561E0" w:rsidRPr="00A561E0">
              <w:rPr>
                <w:color w:val="000000"/>
                <w:sz w:val="20"/>
                <w:szCs w:val="20"/>
              </w:rPr>
              <w:t xml:space="preserve"> </w:t>
            </w:r>
            <w:proofErr w:type="spellStart"/>
            <w:r w:rsidR="00A561E0" w:rsidRPr="00A561E0">
              <w:rPr>
                <w:color w:val="000000"/>
                <w:sz w:val="20"/>
                <w:szCs w:val="20"/>
              </w:rPr>
              <w:t>diğer</w:t>
            </w:r>
            <w:proofErr w:type="spellEnd"/>
            <w:r w:rsidR="00A561E0" w:rsidRPr="00A561E0">
              <w:rPr>
                <w:color w:val="000000"/>
                <w:sz w:val="20"/>
                <w:szCs w:val="20"/>
              </w:rPr>
              <w:t xml:space="preserve"> </w:t>
            </w:r>
            <w:proofErr w:type="spellStart"/>
            <w:r w:rsidR="00A561E0" w:rsidRPr="00A561E0">
              <w:rPr>
                <w:color w:val="000000"/>
                <w:sz w:val="20"/>
                <w:szCs w:val="20"/>
              </w:rPr>
              <w:t>kurumsal</w:t>
            </w:r>
            <w:proofErr w:type="spellEnd"/>
            <w:r w:rsidR="00A561E0" w:rsidRPr="00A561E0">
              <w:rPr>
                <w:color w:val="000000"/>
                <w:sz w:val="20"/>
                <w:szCs w:val="20"/>
              </w:rPr>
              <w:t xml:space="preserve"> </w:t>
            </w:r>
            <w:proofErr w:type="spellStart"/>
            <w:r w:rsidR="00A561E0" w:rsidRPr="00A561E0">
              <w:rPr>
                <w:color w:val="000000"/>
                <w:sz w:val="20"/>
                <w:szCs w:val="20"/>
              </w:rPr>
              <w:t>veri</w:t>
            </w:r>
            <w:proofErr w:type="spellEnd"/>
            <w:r w:rsidR="00A561E0" w:rsidRPr="00A561E0">
              <w:rPr>
                <w:color w:val="000000"/>
                <w:sz w:val="20"/>
                <w:szCs w:val="20"/>
              </w:rPr>
              <w:t xml:space="preserve"> </w:t>
            </w:r>
            <w:proofErr w:type="spellStart"/>
            <w:r w:rsidR="00A561E0" w:rsidRPr="00A561E0">
              <w:rPr>
                <w:color w:val="000000"/>
                <w:sz w:val="20"/>
                <w:szCs w:val="20"/>
              </w:rPr>
              <w:t>kaynakları</w:t>
            </w:r>
            <w:proofErr w:type="spellEnd"/>
            <w:r w:rsidR="00A561E0" w:rsidRPr="00A561E0">
              <w:rPr>
                <w:color w:val="000000"/>
                <w:sz w:val="20"/>
                <w:szCs w:val="20"/>
              </w:rPr>
              <w:t xml:space="preserve"> </w:t>
            </w:r>
            <w:proofErr w:type="spellStart"/>
            <w:r w:rsidR="00A561E0" w:rsidRPr="00A561E0">
              <w:rPr>
                <w:color w:val="000000"/>
                <w:sz w:val="20"/>
                <w:szCs w:val="20"/>
              </w:rPr>
              <w:t>ve</w:t>
            </w:r>
            <w:proofErr w:type="spellEnd"/>
            <w:r w:rsidR="00A561E0" w:rsidRPr="00A561E0">
              <w:rPr>
                <w:color w:val="000000"/>
                <w:sz w:val="20"/>
                <w:szCs w:val="20"/>
              </w:rPr>
              <w:t xml:space="preserve"> </w:t>
            </w:r>
            <w:proofErr w:type="spellStart"/>
            <w:r w:rsidR="00A561E0" w:rsidRPr="00A561E0">
              <w:rPr>
                <w:color w:val="000000"/>
                <w:sz w:val="20"/>
                <w:szCs w:val="20"/>
              </w:rPr>
              <w:t>istatistiksel</w:t>
            </w:r>
            <w:proofErr w:type="spellEnd"/>
            <w:r w:rsidR="00A561E0" w:rsidRPr="00A561E0">
              <w:rPr>
                <w:color w:val="000000"/>
                <w:sz w:val="20"/>
                <w:szCs w:val="20"/>
              </w:rPr>
              <w:t xml:space="preserve"> </w:t>
            </w:r>
            <w:proofErr w:type="spellStart"/>
            <w:r w:rsidR="00A561E0" w:rsidRPr="00A561E0">
              <w:rPr>
                <w:color w:val="000000"/>
                <w:sz w:val="20"/>
                <w:szCs w:val="20"/>
              </w:rPr>
              <w:t>çalışmalarla</w:t>
            </w:r>
            <w:proofErr w:type="spellEnd"/>
            <w:r w:rsidR="00A561E0" w:rsidRPr="00A561E0">
              <w:rPr>
                <w:color w:val="000000"/>
                <w:sz w:val="20"/>
                <w:szCs w:val="20"/>
              </w:rPr>
              <w:t xml:space="preserve"> </w:t>
            </w:r>
            <w:proofErr w:type="spellStart"/>
            <w:r w:rsidR="00A561E0" w:rsidRPr="00A561E0">
              <w:rPr>
                <w:color w:val="000000"/>
                <w:sz w:val="20"/>
                <w:szCs w:val="20"/>
              </w:rPr>
              <w:t>karşılaştırılabilir</w:t>
            </w:r>
            <w:proofErr w:type="spellEnd"/>
            <w:r w:rsidR="00A561E0" w:rsidRPr="00A561E0">
              <w:rPr>
                <w:color w:val="000000"/>
                <w:sz w:val="20"/>
                <w:szCs w:val="20"/>
              </w:rPr>
              <w:t xml:space="preserve"> </w:t>
            </w:r>
            <w:proofErr w:type="spellStart"/>
            <w:r w:rsidR="00A561E0" w:rsidRPr="00A561E0">
              <w:rPr>
                <w:color w:val="000000"/>
                <w:sz w:val="20"/>
                <w:szCs w:val="20"/>
              </w:rPr>
              <w:t>nitelikte</w:t>
            </w:r>
            <w:proofErr w:type="spellEnd"/>
            <w:r w:rsidR="00A561E0" w:rsidRPr="00A561E0">
              <w:rPr>
                <w:color w:val="000000"/>
                <w:sz w:val="20"/>
                <w:szCs w:val="20"/>
              </w:rPr>
              <w:t xml:space="preserve"> </w:t>
            </w:r>
            <w:proofErr w:type="spellStart"/>
            <w:r w:rsidR="00A561E0" w:rsidRPr="00A561E0">
              <w:rPr>
                <w:color w:val="000000"/>
                <w:sz w:val="20"/>
                <w:szCs w:val="20"/>
              </w:rPr>
              <w:t>olup</w:t>
            </w:r>
            <w:proofErr w:type="spellEnd"/>
            <w:r w:rsidR="00A561E0" w:rsidRPr="00A561E0">
              <w:rPr>
                <w:color w:val="000000"/>
                <w:sz w:val="20"/>
                <w:szCs w:val="20"/>
              </w:rPr>
              <w:t xml:space="preserve"> </w:t>
            </w:r>
            <w:proofErr w:type="spellStart"/>
            <w:r w:rsidR="00A561E0" w:rsidRPr="00A561E0">
              <w:rPr>
                <w:color w:val="000000"/>
                <w:sz w:val="20"/>
                <w:szCs w:val="20"/>
              </w:rPr>
              <w:t>uyum</w:t>
            </w:r>
            <w:proofErr w:type="spellEnd"/>
            <w:r w:rsidR="00A561E0" w:rsidRPr="00A561E0">
              <w:rPr>
                <w:color w:val="000000"/>
                <w:sz w:val="20"/>
                <w:szCs w:val="20"/>
              </w:rPr>
              <w:t xml:space="preserve"> </w:t>
            </w:r>
            <w:proofErr w:type="spellStart"/>
            <w:r w:rsidR="00A561E0" w:rsidRPr="00A561E0">
              <w:rPr>
                <w:color w:val="000000"/>
                <w:sz w:val="20"/>
                <w:szCs w:val="20"/>
              </w:rPr>
              <w:t>sergilemektedir</w:t>
            </w:r>
            <w:proofErr w:type="spellEnd"/>
            <w:r w:rsidR="00A561E0" w:rsidRPr="00A561E0">
              <w:rPr>
                <w:color w:val="000000"/>
                <w:sz w:val="20"/>
                <w:szCs w:val="20"/>
              </w:rPr>
              <w:t>.</w:t>
            </w:r>
          </w:p>
        </w:tc>
      </w:tr>
      <w:tr w:rsidR="00514923" w:rsidRPr="00EF24E5" w14:paraId="1C71557A" w14:textId="77777777" w:rsidTr="002A78F1">
        <w:trPr>
          <w:trHeight w:val="514"/>
        </w:trPr>
        <w:tc>
          <w:tcPr>
            <w:tcW w:w="11400" w:type="dxa"/>
            <w:gridSpan w:val="2"/>
            <w:tcBorders>
              <w:top w:val="nil"/>
              <w:left w:val="single" w:sz="8" w:space="0" w:color="943634"/>
              <w:bottom w:val="single" w:sz="8" w:space="0" w:color="943634"/>
              <w:right w:val="single" w:sz="8" w:space="0" w:color="943634"/>
            </w:tcBorders>
            <w:shd w:val="clear" w:color="auto" w:fill="C0504D"/>
            <w:vAlign w:val="center"/>
            <w:hideMark/>
          </w:tcPr>
          <w:p w14:paraId="783ECDFD" w14:textId="77777777" w:rsidR="00514923" w:rsidRPr="00EF24E5" w:rsidRDefault="00514923" w:rsidP="008F2072">
            <w:pPr>
              <w:spacing w:after="0" w:line="240" w:lineRule="auto"/>
              <w:rPr>
                <w:b/>
                <w:bCs/>
                <w:color w:val="FFFFFF"/>
                <w:sz w:val="24"/>
                <w:szCs w:val="24"/>
              </w:rPr>
            </w:pPr>
            <w:proofErr w:type="spellStart"/>
            <w:r w:rsidRPr="00EF24E5">
              <w:rPr>
                <w:b/>
                <w:bCs/>
                <w:color w:val="FFFFFF"/>
                <w:sz w:val="24"/>
                <w:szCs w:val="24"/>
              </w:rPr>
              <w:t>Notlar</w:t>
            </w:r>
            <w:proofErr w:type="spellEnd"/>
          </w:p>
        </w:tc>
      </w:tr>
      <w:tr w:rsidR="0019150D" w:rsidRPr="00EF24E5" w14:paraId="1CBF3828" w14:textId="77777777" w:rsidTr="00514923">
        <w:trPr>
          <w:trHeight w:val="345"/>
        </w:trPr>
        <w:tc>
          <w:tcPr>
            <w:tcW w:w="2431" w:type="dxa"/>
            <w:tcBorders>
              <w:top w:val="single" w:sz="8" w:space="0" w:color="943634"/>
              <w:left w:val="single" w:sz="8" w:space="0" w:color="943634"/>
              <w:bottom w:val="single" w:sz="8" w:space="0" w:color="943634"/>
              <w:right w:val="single" w:sz="8" w:space="0" w:color="943634"/>
            </w:tcBorders>
            <w:shd w:val="clear" w:color="auto" w:fill="auto"/>
            <w:vAlign w:val="center"/>
            <w:hideMark/>
          </w:tcPr>
          <w:p w14:paraId="42E8F8D2" w14:textId="77777777" w:rsidR="0019150D" w:rsidRPr="00EF24E5" w:rsidRDefault="0019150D" w:rsidP="008F2072">
            <w:pPr>
              <w:spacing w:after="0" w:line="240" w:lineRule="auto"/>
              <w:rPr>
                <w:b/>
                <w:color w:val="000000"/>
              </w:rPr>
            </w:pPr>
            <w:proofErr w:type="spellStart"/>
            <w:r w:rsidRPr="00EF24E5">
              <w:rPr>
                <w:b/>
                <w:color w:val="000000"/>
              </w:rPr>
              <w:t>Metaverinin</w:t>
            </w:r>
            <w:proofErr w:type="spellEnd"/>
            <w:r w:rsidRPr="00EF24E5">
              <w:rPr>
                <w:b/>
                <w:color w:val="000000"/>
              </w:rPr>
              <w:t xml:space="preserve"> son </w:t>
            </w:r>
            <w:proofErr w:type="spellStart"/>
            <w:r w:rsidRPr="00EF24E5">
              <w:rPr>
                <w:b/>
                <w:color w:val="000000"/>
              </w:rPr>
              <w:t>gönderilme</w:t>
            </w:r>
            <w:proofErr w:type="spellEnd"/>
            <w:r w:rsidRPr="00EF24E5">
              <w:rPr>
                <w:b/>
                <w:color w:val="000000"/>
              </w:rPr>
              <w:t xml:space="preserve"> </w:t>
            </w:r>
            <w:proofErr w:type="spellStart"/>
            <w:r w:rsidRPr="00EF24E5">
              <w:rPr>
                <w:b/>
                <w:color w:val="000000"/>
              </w:rPr>
              <w:t>tarihi</w:t>
            </w:r>
            <w:proofErr w:type="spellEnd"/>
          </w:p>
        </w:tc>
        <w:tc>
          <w:tcPr>
            <w:tcW w:w="8969" w:type="dxa"/>
            <w:tcBorders>
              <w:top w:val="single" w:sz="8" w:space="0" w:color="943634"/>
              <w:left w:val="single" w:sz="8" w:space="0" w:color="943634"/>
              <w:bottom w:val="single" w:sz="8" w:space="0" w:color="943634"/>
              <w:right w:val="single" w:sz="8" w:space="0" w:color="943634"/>
            </w:tcBorders>
            <w:shd w:val="clear" w:color="auto" w:fill="auto"/>
            <w:vAlign w:val="center"/>
            <w:hideMark/>
          </w:tcPr>
          <w:p w14:paraId="7E9E5F69" w14:textId="722F6C3F" w:rsidR="0019150D" w:rsidRPr="00EF24E5" w:rsidRDefault="002B29C2" w:rsidP="004623D7">
            <w:pPr>
              <w:spacing w:before="120" w:after="120" w:line="240" w:lineRule="auto"/>
              <w:jc w:val="both"/>
              <w:rPr>
                <w:color w:val="000000"/>
                <w:sz w:val="20"/>
                <w:szCs w:val="20"/>
              </w:rPr>
            </w:pPr>
            <w:r>
              <w:rPr>
                <w:color w:val="000000"/>
                <w:sz w:val="20"/>
                <w:szCs w:val="20"/>
              </w:rPr>
              <w:t>17/06/2026</w:t>
            </w:r>
          </w:p>
        </w:tc>
      </w:tr>
      <w:tr w:rsidR="0019150D" w:rsidRPr="00EF24E5" w14:paraId="636A56E9" w14:textId="77777777" w:rsidTr="00514923">
        <w:trPr>
          <w:trHeight w:val="345"/>
        </w:trPr>
        <w:tc>
          <w:tcPr>
            <w:tcW w:w="2431" w:type="dxa"/>
            <w:tcBorders>
              <w:top w:val="single" w:sz="8" w:space="0" w:color="943634"/>
              <w:left w:val="single" w:sz="8" w:space="0" w:color="943634"/>
              <w:bottom w:val="single" w:sz="8" w:space="0" w:color="943634"/>
              <w:right w:val="single" w:sz="8" w:space="0" w:color="943634"/>
            </w:tcBorders>
            <w:shd w:val="clear" w:color="auto" w:fill="auto"/>
            <w:vAlign w:val="center"/>
            <w:hideMark/>
          </w:tcPr>
          <w:p w14:paraId="6EDA177E" w14:textId="77777777" w:rsidR="0019150D" w:rsidRPr="00EF24E5" w:rsidRDefault="0019150D" w:rsidP="008F2072">
            <w:pPr>
              <w:spacing w:after="0" w:line="240" w:lineRule="auto"/>
              <w:rPr>
                <w:b/>
                <w:color w:val="000000"/>
              </w:rPr>
            </w:pPr>
            <w:proofErr w:type="spellStart"/>
            <w:r w:rsidRPr="00EF24E5">
              <w:rPr>
                <w:b/>
                <w:color w:val="000000"/>
              </w:rPr>
              <w:t>Metaverinin</w:t>
            </w:r>
            <w:proofErr w:type="spellEnd"/>
            <w:r w:rsidRPr="00EF24E5">
              <w:rPr>
                <w:b/>
                <w:color w:val="000000"/>
              </w:rPr>
              <w:t xml:space="preserve"> son </w:t>
            </w:r>
            <w:proofErr w:type="spellStart"/>
            <w:r w:rsidRPr="00EF24E5">
              <w:rPr>
                <w:b/>
                <w:color w:val="000000"/>
              </w:rPr>
              <w:t>onaylanma</w:t>
            </w:r>
            <w:proofErr w:type="spellEnd"/>
            <w:r w:rsidRPr="00EF24E5">
              <w:rPr>
                <w:b/>
                <w:color w:val="000000"/>
              </w:rPr>
              <w:t xml:space="preserve"> </w:t>
            </w:r>
            <w:proofErr w:type="spellStart"/>
            <w:r w:rsidRPr="00EF24E5">
              <w:rPr>
                <w:b/>
                <w:color w:val="000000"/>
              </w:rPr>
              <w:t>tarihi</w:t>
            </w:r>
            <w:proofErr w:type="spellEnd"/>
          </w:p>
        </w:tc>
        <w:tc>
          <w:tcPr>
            <w:tcW w:w="8969" w:type="dxa"/>
            <w:tcBorders>
              <w:top w:val="single" w:sz="8" w:space="0" w:color="943634"/>
              <w:left w:val="single" w:sz="8" w:space="0" w:color="943634"/>
              <w:bottom w:val="single" w:sz="8" w:space="0" w:color="943634"/>
              <w:right w:val="single" w:sz="8" w:space="0" w:color="943634"/>
            </w:tcBorders>
            <w:shd w:val="clear" w:color="auto" w:fill="auto"/>
            <w:vAlign w:val="center"/>
            <w:hideMark/>
          </w:tcPr>
          <w:p w14:paraId="3FC4291F" w14:textId="74FD93B0" w:rsidR="0019150D" w:rsidRPr="00EF24E5" w:rsidRDefault="002B29C2" w:rsidP="004623D7">
            <w:pPr>
              <w:spacing w:before="120" w:after="120" w:line="240" w:lineRule="auto"/>
              <w:jc w:val="both"/>
              <w:rPr>
                <w:color w:val="000000"/>
                <w:sz w:val="20"/>
                <w:szCs w:val="20"/>
              </w:rPr>
            </w:pPr>
            <w:r>
              <w:rPr>
                <w:color w:val="000000"/>
                <w:sz w:val="20"/>
                <w:szCs w:val="20"/>
              </w:rPr>
              <w:t>17/06/2026</w:t>
            </w:r>
          </w:p>
        </w:tc>
      </w:tr>
      <w:tr w:rsidR="0019150D" w:rsidRPr="00EF24E5" w14:paraId="5A6C5C6C" w14:textId="77777777" w:rsidTr="008F2072">
        <w:trPr>
          <w:trHeight w:val="345"/>
        </w:trPr>
        <w:tc>
          <w:tcPr>
            <w:tcW w:w="2431" w:type="dxa"/>
            <w:tcBorders>
              <w:top w:val="single" w:sz="8" w:space="0" w:color="943634"/>
              <w:left w:val="single" w:sz="8" w:space="0" w:color="943634"/>
              <w:bottom w:val="single" w:sz="8" w:space="0" w:color="943634"/>
              <w:right w:val="single" w:sz="8" w:space="0" w:color="943634"/>
            </w:tcBorders>
            <w:shd w:val="clear" w:color="auto" w:fill="auto"/>
            <w:vAlign w:val="center"/>
            <w:hideMark/>
          </w:tcPr>
          <w:p w14:paraId="019521E2" w14:textId="77777777" w:rsidR="0019150D" w:rsidRPr="00EF24E5" w:rsidRDefault="0019150D" w:rsidP="008F2072">
            <w:pPr>
              <w:spacing w:after="0" w:line="240" w:lineRule="auto"/>
              <w:rPr>
                <w:b/>
                <w:color w:val="000000"/>
              </w:rPr>
            </w:pPr>
            <w:proofErr w:type="spellStart"/>
            <w:r w:rsidRPr="00EF24E5">
              <w:rPr>
                <w:b/>
                <w:color w:val="000000"/>
              </w:rPr>
              <w:lastRenderedPageBreak/>
              <w:t>Metaverinin</w:t>
            </w:r>
            <w:proofErr w:type="spellEnd"/>
            <w:r w:rsidRPr="00EF24E5">
              <w:rPr>
                <w:b/>
                <w:color w:val="000000"/>
              </w:rPr>
              <w:t xml:space="preserve"> son </w:t>
            </w:r>
            <w:proofErr w:type="spellStart"/>
            <w:r w:rsidRPr="00EF24E5">
              <w:rPr>
                <w:b/>
                <w:color w:val="000000"/>
              </w:rPr>
              <w:t>güncellenme</w:t>
            </w:r>
            <w:proofErr w:type="spellEnd"/>
            <w:r w:rsidRPr="00EF24E5">
              <w:rPr>
                <w:b/>
                <w:color w:val="000000"/>
              </w:rPr>
              <w:t xml:space="preserve"> </w:t>
            </w:r>
            <w:proofErr w:type="spellStart"/>
            <w:r w:rsidRPr="00EF24E5">
              <w:rPr>
                <w:b/>
                <w:color w:val="000000"/>
              </w:rPr>
              <w:t>tarihi</w:t>
            </w:r>
            <w:proofErr w:type="spellEnd"/>
          </w:p>
        </w:tc>
        <w:tc>
          <w:tcPr>
            <w:tcW w:w="8969" w:type="dxa"/>
            <w:tcBorders>
              <w:top w:val="single" w:sz="8" w:space="0" w:color="943634"/>
              <w:left w:val="single" w:sz="8" w:space="0" w:color="943634"/>
              <w:bottom w:val="single" w:sz="8" w:space="0" w:color="943634"/>
              <w:right w:val="single" w:sz="8" w:space="0" w:color="943634"/>
            </w:tcBorders>
            <w:shd w:val="clear" w:color="auto" w:fill="auto"/>
            <w:vAlign w:val="center"/>
            <w:hideMark/>
          </w:tcPr>
          <w:p w14:paraId="51418A88" w14:textId="33DDE96F" w:rsidR="0019150D" w:rsidRPr="00EF24E5" w:rsidRDefault="007A00E4" w:rsidP="004623D7">
            <w:pPr>
              <w:spacing w:before="120" w:after="120" w:line="240" w:lineRule="auto"/>
              <w:jc w:val="both"/>
              <w:rPr>
                <w:color w:val="000000"/>
                <w:sz w:val="20"/>
                <w:szCs w:val="20"/>
              </w:rPr>
            </w:pPr>
            <w:r>
              <w:rPr>
                <w:color w:val="000000"/>
                <w:sz w:val="20"/>
                <w:szCs w:val="20"/>
              </w:rPr>
              <w:t>1</w:t>
            </w:r>
            <w:r w:rsidR="00C83D07">
              <w:rPr>
                <w:color w:val="000000"/>
                <w:sz w:val="20"/>
                <w:szCs w:val="20"/>
              </w:rPr>
              <w:t>5</w:t>
            </w:r>
            <w:r w:rsidR="004623D7" w:rsidRPr="00EF24E5">
              <w:rPr>
                <w:color w:val="000000"/>
                <w:sz w:val="20"/>
                <w:szCs w:val="20"/>
              </w:rPr>
              <w:t>/</w:t>
            </w:r>
            <w:r w:rsidR="00C83D07">
              <w:rPr>
                <w:color w:val="000000"/>
                <w:sz w:val="20"/>
                <w:szCs w:val="20"/>
              </w:rPr>
              <w:t>0</w:t>
            </w:r>
            <w:r>
              <w:rPr>
                <w:color w:val="000000"/>
                <w:sz w:val="20"/>
                <w:szCs w:val="20"/>
              </w:rPr>
              <w:t>9</w:t>
            </w:r>
            <w:r w:rsidR="004623D7" w:rsidRPr="00EF24E5">
              <w:rPr>
                <w:color w:val="000000"/>
                <w:sz w:val="20"/>
                <w:szCs w:val="20"/>
              </w:rPr>
              <w:t>/</w:t>
            </w:r>
            <w:r w:rsidR="00C83D07">
              <w:rPr>
                <w:color w:val="000000"/>
                <w:sz w:val="20"/>
                <w:szCs w:val="20"/>
              </w:rPr>
              <w:t>2023</w:t>
            </w:r>
          </w:p>
        </w:tc>
      </w:tr>
      <w:tr w:rsidR="008F2072" w:rsidRPr="00EF24E5" w14:paraId="55DF1CDF" w14:textId="77777777" w:rsidTr="008F2072">
        <w:trPr>
          <w:trHeight w:val="345"/>
        </w:trPr>
        <w:tc>
          <w:tcPr>
            <w:tcW w:w="2431" w:type="dxa"/>
            <w:tcBorders>
              <w:top w:val="single" w:sz="8" w:space="0" w:color="943634"/>
            </w:tcBorders>
            <w:shd w:val="clear" w:color="auto" w:fill="auto"/>
            <w:vAlign w:val="center"/>
            <w:hideMark/>
          </w:tcPr>
          <w:p w14:paraId="0A227873" w14:textId="77777777" w:rsidR="008F2072" w:rsidRPr="00EF24E5" w:rsidRDefault="008F2072" w:rsidP="008F2072">
            <w:pPr>
              <w:spacing w:after="0" w:line="240" w:lineRule="auto"/>
              <w:rPr>
                <w:b/>
                <w:color w:val="000000"/>
              </w:rPr>
            </w:pPr>
          </w:p>
        </w:tc>
        <w:tc>
          <w:tcPr>
            <w:tcW w:w="8969" w:type="dxa"/>
            <w:tcBorders>
              <w:top w:val="single" w:sz="8" w:space="0" w:color="943634"/>
            </w:tcBorders>
            <w:shd w:val="clear" w:color="auto" w:fill="auto"/>
            <w:vAlign w:val="center"/>
            <w:hideMark/>
          </w:tcPr>
          <w:p w14:paraId="677385C1" w14:textId="77777777" w:rsidR="008F2072" w:rsidRPr="00EF24E5" w:rsidRDefault="008F2072" w:rsidP="008F2072">
            <w:pPr>
              <w:spacing w:after="0" w:line="240" w:lineRule="auto"/>
              <w:jc w:val="right"/>
              <w:rPr>
                <w:color w:val="000000"/>
                <w:sz w:val="20"/>
                <w:szCs w:val="20"/>
              </w:rPr>
            </w:pPr>
            <w:proofErr w:type="spellStart"/>
            <w:r w:rsidRPr="00EF24E5">
              <w:rPr>
                <w:color w:val="943634"/>
                <w:sz w:val="20"/>
                <w:szCs w:val="20"/>
              </w:rPr>
              <w:t>Resmi</w:t>
            </w:r>
            <w:proofErr w:type="spellEnd"/>
            <w:r w:rsidRPr="00EF24E5">
              <w:rPr>
                <w:color w:val="943634"/>
                <w:sz w:val="20"/>
                <w:szCs w:val="20"/>
              </w:rPr>
              <w:t xml:space="preserve"> </w:t>
            </w:r>
            <w:proofErr w:type="spellStart"/>
            <w:r w:rsidRPr="00EF24E5">
              <w:rPr>
                <w:color w:val="943634"/>
                <w:sz w:val="20"/>
                <w:szCs w:val="20"/>
              </w:rPr>
              <w:t>İstatistik</w:t>
            </w:r>
            <w:proofErr w:type="spellEnd"/>
            <w:r w:rsidRPr="00EF24E5">
              <w:rPr>
                <w:color w:val="943634"/>
                <w:sz w:val="20"/>
                <w:szCs w:val="20"/>
              </w:rPr>
              <w:t xml:space="preserve"> </w:t>
            </w:r>
            <w:proofErr w:type="spellStart"/>
            <w:r w:rsidRPr="00EF24E5">
              <w:rPr>
                <w:color w:val="943634"/>
                <w:sz w:val="20"/>
                <w:szCs w:val="20"/>
              </w:rPr>
              <w:t>Metaveri</w:t>
            </w:r>
            <w:proofErr w:type="spellEnd"/>
            <w:r w:rsidRPr="00EF24E5">
              <w:rPr>
                <w:color w:val="943634"/>
                <w:sz w:val="20"/>
                <w:szCs w:val="20"/>
              </w:rPr>
              <w:t xml:space="preserve"> </w:t>
            </w:r>
            <w:proofErr w:type="spellStart"/>
            <w:r w:rsidRPr="00EF24E5">
              <w:rPr>
                <w:color w:val="943634"/>
                <w:sz w:val="20"/>
                <w:szCs w:val="20"/>
              </w:rPr>
              <w:t>Şablonu</w:t>
            </w:r>
            <w:proofErr w:type="spellEnd"/>
            <w:r w:rsidRPr="00EF24E5">
              <w:rPr>
                <w:color w:val="943634"/>
                <w:sz w:val="20"/>
                <w:szCs w:val="20"/>
              </w:rPr>
              <w:t xml:space="preserve">, </w:t>
            </w:r>
            <w:proofErr w:type="spellStart"/>
            <w:r w:rsidRPr="00EF24E5">
              <w:rPr>
                <w:color w:val="943634"/>
                <w:sz w:val="20"/>
                <w:szCs w:val="20"/>
              </w:rPr>
              <w:t>Versiyon</w:t>
            </w:r>
            <w:proofErr w:type="spellEnd"/>
            <w:r w:rsidRPr="00EF24E5">
              <w:rPr>
                <w:color w:val="943634"/>
                <w:sz w:val="20"/>
                <w:szCs w:val="20"/>
              </w:rPr>
              <w:t xml:space="preserve"> 1</w:t>
            </w:r>
            <w:r w:rsidR="0075210A">
              <w:rPr>
                <w:color w:val="943634"/>
                <w:sz w:val="20"/>
                <w:szCs w:val="20"/>
              </w:rPr>
              <w:t>.2</w:t>
            </w:r>
          </w:p>
        </w:tc>
      </w:tr>
    </w:tbl>
    <w:p w14:paraId="6B637618" w14:textId="77777777" w:rsidR="00CB2ED7" w:rsidRDefault="00CB2ED7" w:rsidP="006D70E7"/>
    <w:sectPr w:rsidR="00CB2ED7" w:rsidSect="0019150D">
      <w:footerReference w:type="default" r:id="rId10"/>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3DC77" w14:textId="77777777" w:rsidR="005362D5" w:rsidRDefault="005362D5" w:rsidP="008D24E0">
      <w:pPr>
        <w:spacing w:after="0" w:line="240" w:lineRule="auto"/>
      </w:pPr>
      <w:r>
        <w:separator/>
      </w:r>
    </w:p>
  </w:endnote>
  <w:endnote w:type="continuationSeparator" w:id="0">
    <w:p w14:paraId="05F572C5" w14:textId="77777777" w:rsidR="005362D5" w:rsidRDefault="005362D5" w:rsidP="008D2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9700577"/>
      <w:docPartObj>
        <w:docPartGallery w:val="Page Numbers (Bottom of Page)"/>
        <w:docPartUnique/>
      </w:docPartObj>
    </w:sdtPr>
    <w:sdtEndPr/>
    <w:sdtContent>
      <w:p w14:paraId="06E7962B" w14:textId="64968135" w:rsidR="008D24E0" w:rsidRDefault="008D24E0">
        <w:pPr>
          <w:pStyle w:val="AltBilgi"/>
          <w:jc w:val="right"/>
        </w:pPr>
        <w:r>
          <w:fldChar w:fldCharType="begin"/>
        </w:r>
        <w:r>
          <w:instrText>PAGE   \* MERGEFORMAT</w:instrText>
        </w:r>
        <w:r>
          <w:fldChar w:fldCharType="separate"/>
        </w:r>
        <w:r w:rsidR="00C97288" w:rsidRPr="00C97288">
          <w:rPr>
            <w:noProof/>
            <w:lang w:val="tr-TR"/>
          </w:rPr>
          <w:t>3</w:t>
        </w:r>
        <w:r>
          <w:fldChar w:fldCharType="end"/>
        </w:r>
      </w:p>
    </w:sdtContent>
  </w:sdt>
  <w:p w14:paraId="7D78AF15" w14:textId="77777777" w:rsidR="008D24E0" w:rsidRDefault="008D24E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FB733" w14:textId="77777777" w:rsidR="005362D5" w:rsidRDefault="005362D5" w:rsidP="008D24E0">
      <w:pPr>
        <w:spacing w:after="0" w:line="240" w:lineRule="auto"/>
      </w:pPr>
      <w:r>
        <w:separator/>
      </w:r>
    </w:p>
  </w:footnote>
  <w:footnote w:type="continuationSeparator" w:id="0">
    <w:p w14:paraId="1185A445" w14:textId="77777777" w:rsidR="005362D5" w:rsidRDefault="005362D5" w:rsidP="008D24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632C3"/>
    <w:multiLevelType w:val="hybridMultilevel"/>
    <w:tmpl w:val="B1BCED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15A5DF1"/>
    <w:multiLevelType w:val="hybridMultilevel"/>
    <w:tmpl w:val="3E2ED016"/>
    <w:lvl w:ilvl="0" w:tplc="C33A3288">
      <w:numFmt w:val="bullet"/>
      <w:lvlText w:val="-"/>
      <w:lvlJc w:val="left"/>
      <w:pPr>
        <w:ind w:left="720" w:hanging="360"/>
      </w:pPr>
      <w:rPr>
        <w:rFonts w:ascii="Calibri" w:eastAsia="Times New Roman"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B716C00"/>
    <w:multiLevelType w:val="multilevel"/>
    <w:tmpl w:val="2A0A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4D0CFB"/>
    <w:multiLevelType w:val="hybridMultilevel"/>
    <w:tmpl w:val="3856A076"/>
    <w:lvl w:ilvl="0" w:tplc="C33A3288">
      <w:numFmt w:val="bullet"/>
      <w:lvlText w:val="-"/>
      <w:lvlJc w:val="left"/>
      <w:pPr>
        <w:ind w:left="786" w:hanging="360"/>
      </w:pPr>
      <w:rPr>
        <w:rFonts w:ascii="Calibri" w:eastAsia="Times New Roman" w:hAnsi="Calibri" w:cs="Times New Roman"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4" w15:restartNumberingAfterBreak="0">
    <w:nsid w:val="23760D65"/>
    <w:multiLevelType w:val="multilevel"/>
    <w:tmpl w:val="31DE5A94"/>
    <w:lvl w:ilvl="0">
      <w:start w:val="1"/>
      <w:numFmt w:val="bullet"/>
      <w:lvlText w:val=""/>
      <w:lvlJc w:val="left"/>
      <w:pPr>
        <w:tabs>
          <w:tab w:val="num" w:pos="1060"/>
        </w:tabs>
        <w:ind w:left="1060" w:hanging="360"/>
      </w:pPr>
      <w:rPr>
        <w:rFonts w:ascii="Wingdings" w:hAnsi="Wingdings" w:hint="default"/>
        <w:sz w:val="20"/>
      </w:rPr>
    </w:lvl>
    <w:lvl w:ilvl="1" w:tentative="1">
      <w:start w:val="1"/>
      <w:numFmt w:val="bullet"/>
      <w:lvlText w:val=""/>
      <w:lvlJc w:val="left"/>
      <w:pPr>
        <w:tabs>
          <w:tab w:val="num" w:pos="1780"/>
        </w:tabs>
        <w:ind w:left="1780" w:hanging="360"/>
      </w:pPr>
      <w:rPr>
        <w:rFonts w:ascii="Wingdings" w:hAnsi="Wingdings" w:hint="default"/>
        <w:sz w:val="20"/>
      </w:rPr>
    </w:lvl>
    <w:lvl w:ilvl="2" w:tentative="1">
      <w:start w:val="1"/>
      <w:numFmt w:val="bullet"/>
      <w:lvlText w:val=""/>
      <w:lvlJc w:val="left"/>
      <w:pPr>
        <w:tabs>
          <w:tab w:val="num" w:pos="2500"/>
        </w:tabs>
        <w:ind w:left="2500" w:hanging="360"/>
      </w:pPr>
      <w:rPr>
        <w:rFonts w:ascii="Wingdings" w:hAnsi="Wingdings" w:hint="default"/>
        <w:sz w:val="20"/>
      </w:rPr>
    </w:lvl>
    <w:lvl w:ilvl="3" w:tentative="1">
      <w:start w:val="1"/>
      <w:numFmt w:val="bullet"/>
      <w:lvlText w:val=""/>
      <w:lvlJc w:val="left"/>
      <w:pPr>
        <w:tabs>
          <w:tab w:val="num" w:pos="3220"/>
        </w:tabs>
        <w:ind w:left="3220" w:hanging="360"/>
      </w:pPr>
      <w:rPr>
        <w:rFonts w:ascii="Wingdings" w:hAnsi="Wingdings" w:hint="default"/>
        <w:sz w:val="20"/>
      </w:rPr>
    </w:lvl>
    <w:lvl w:ilvl="4" w:tentative="1">
      <w:start w:val="1"/>
      <w:numFmt w:val="bullet"/>
      <w:lvlText w:val=""/>
      <w:lvlJc w:val="left"/>
      <w:pPr>
        <w:tabs>
          <w:tab w:val="num" w:pos="3940"/>
        </w:tabs>
        <w:ind w:left="3940" w:hanging="360"/>
      </w:pPr>
      <w:rPr>
        <w:rFonts w:ascii="Wingdings" w:hAnsi="Wingdings" w:hint="default"/>
        <w:sz w:val="20"/>
      </w:rPr>
    </w:lvl>
    <w:lvl w:ilvl="5" w:tentative="1">
      <w:start w:val="1"/>
      <w:numFmt w:val="bullet"/>
      <w:lvlText w:val=""/>
      <w:lvlJc w:val="left"/>
      <w:pPr>
        <w:tabs>
          <w:tab w:val="num" w:pos="4660"/>
        </w:tabs>
        <w:ind w:left="4660" w:hanging="360"/>
      </w:pPr>
      <w:rPr>
        <w:rFonts w:ascii="Wingdings" w:hAnsi="Wingdings" w:hint="default"/>
        <w:sz w:val="20"/>
      </w:rPr>
    </w:lvl>
    <w:lvl w:ilvl="6" w:tentative="1">
      <w:start w:val="1"/>
      <w:numFmt w:val="bullet"/>
      <w:lvlText w:val=""/>
      <w:lvlJc w:val="left"/>
      <w:pPr>
        <w:tabs>
          <w:tab w:val="num" w:pos="5380"/>
        </w:tabs>
        <w:ind w:left="5380" w:hanging="360"/>
      </w:pPr>
      <w:rPr>
        <w:rFonts w:ascii="Wingdings" w:hAnsi="Wingdings" w:hint="default"/>
        <w:sz w:val="20"/>
      </w:rPr>
    </w:lvl>
    <w:lvl w:ilvl="7" w:tentative="1">
      <w:start w:val="1"/>
      <w:numFmt w:val="bullet"/>
      <w:lvlText w:val=""/>
      <w:lvlJc w:val="left"/>
      <w:pPr>
        <w:tabs>
          <w:tab w:val="num" w:pos="6100"/>
        </w:tabs>
        <w:ind w:left="6100" w:hanging="360"/>
      </w:pPr>
      <w:rPr>
        <w:rFonts w:ascii="Wingdings" w:hAnsi="Wingdings" w:hint="default"/>
        <w:sz w:val="20"/>
      </w:rPr>
    </w:lvl>
    <w:lvl w:ilvl="8" w:tentative="1">
      <w:start w:val="1"/>
      <w:numFmt w:val="bullet"/>
      <w:lvlText w:val=""/>
      <w:lvlJc w:val="left"/>
      <w:pPr>
        <w:tabs>
          <w:tab w:val="num" w:pos="6820"/>
        </w:tabs>
        <w:ind w:left="6820" w:hanging="360"/>
      </w:pPr>
      <w:rPr>
        <w:rFonts w:ascii="Wingdings" w:hAnsi="Wingdings" w:hint="default"/>
        <w:sz w:val="20"/>
      </w:rPr>
    </w:lvl>
  </w:abstractNum>
  <w:abstractNum w:abstractNumId="5" w15:restartNumberingAfterBreak="0">
    <w:nsid w:val="454948BD"/>
    <w:multiLevelType w:val="hybridMultilevel"/>
    <w:tmpl w:val="A37A2EDE"/>
    <w:lvl w:ilvl="0" w:tplc="C33A3288">
      <w:numFmt w:val="bullet"/>
      <w:lvlText w:val="-"/>
      <w:lvlJc w:val="left"/>
      <w:pPr>
        <w:ind w:left="720" w:hanging="360"/>
      </w:pPr>
      <w:rPr>
        <w:rFonts w:ascii="Calibri" w:eastAsia="Times New Roman"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6474A06"/>
    <w:multiLevelType w:val="multilevel"/>
    <w:tmpl w:val="F324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A763ED"/>
    <w:multiLevelType w:val="hybridMultilevel"/>
    <w:tmpl w:val="73FCF40A"/>
    <w:lvl w:ilvl="0" w:tplc="C33A3288">
      <w:numFmt w:val="bullet"/>
      <w:lvlText w:val="-"/>
      <w:lvlJc w:val="left"/>
      <w:pPr>
        <w:ind w:left="720" w:hanging="360"/>
      </w:pPr>
      <w:rPr>
        <w:rFonts w:ascii="Calibri" w:eastAsia="Times New Roman"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09451DE"/>
    <w:multiLevelType w:val="multilevel"/>
    <w:tmpl w:val="D756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8C20ED"/>
    <w:multiLevelType w:val="hybridMultilevel"/>
    <w:tmpl w:val="9CF28908"/>
    <w:lvl w:ilvl="0" w:tplc="C33A3288">
      <w:numFmt w:val="bullet"/>
      <w:lvlText w:val="-"/>
      <w:lvlJc w:val="left"/>
      <w:pPr>
        <w:ind w:left="360" w:hanging="360"/>
      </w:pPr>
      <w:rPr>
        <w:rFonts w:ascii="Calibri" w:eastAsia="Times New Roman" w:hAnsi="Calibri"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6BD10063"/>
    <w:multiLevelType w:val="multilevel"/>
    <w:tmpl w:val="FEBC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84778E"/>
    <w:multiLevelType w:val="hybridMultilevel"/>
    <w:tmpl w:val="86A2877A"/>
    <w:lvl w:ilvl="0" w:tplc="5CCED17E">
      <w:start w:val="1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7DA3A6E"/>
    <w:multiLevelType w:val="hybridMultilevel"/>
    <w:tmpl w:val="964A1652"/>
    <w:lvl w:ilvl="0" w:tplc="C33A3288">
      <w:numFmt w:val="bullet"/>
      <w:lvlText w:val="-"/>
      <w:lvlJc w:val="left"/>
      <w:pPr>
        <w:ind w:left="720" w:hanging="360"/>
      </w:pPr>
      <w:rPr>
        <w:rFonts w:ascii="Calibri" w:eastAsia="Times New Roman"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B357F38"/>
    <w:multiLevelType w:val="hybridMultilevel"/>
    <w:tmpl w:val="19B216D2"/>
    <w:lvl w:ilvl="0" w:tplc="C33A3288">
      <w:numFmt w:val="bullet"/>
      <w:lvlText w:val="-"/>
      <w:lvlJc w:val="left"/>
      <w:pPr>
        <w:ind w:left="720" w:hanging="360"/>
      </w:pPr>
      <w:rPr>
        <w:rFonts w:ascii="Calibri" w:eastAsia="Times New Roman"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FB93C0F"/>
    <w:multiLevelType w:val="hybridMultilevel"/>
    <w:tmpl w:val="7EC6F7A6"/>
    <w:lvl w:ilvl="0" w:tplc="C33A3288">
      <w:numFmt w:val="bullet"/>
      <w:lvlText w:val="-"/>
      <w:lvlJc w:val="left"/>
      <w:pPr>
        <w:ind w:left="720" w:hanging="360"/>
      </w:pPr>
      <w:rPr>
        <w:rFonts w:ascii="Calibri" w:eastAsia="Times New Roman"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1"/>
  </w:num>
  <w:num w:numId="4">
    <w:abstractNumId w:val="4"/>
  </w:num>
  <w:num w:numId="5">
    <w:abstractNumId w:val="12"/>
  </w:num>
  <w:num w:numId="6">
    <w:abstractNumId w:val="9"/>
  </w:num>
  <w:num w:numId="7">
    <w:abstractNumId w:val="14"/>
  </w:num>
  <w:num w:numId="8">
    <w:abstractNumId w:val="7"/>
  </w:num>
  <w:num w:numId="9">
    <w:abstractNumId w:val="5"/>
  </w:num>
  <w:num w:numId="10">
    <w:abstractNumId w:val="1"/>
  </w:num>
  <w:num w:numId="11">
    <w:abstractNumId w:val="0"/>
  </w:num>
  <w:num w:numId="12">
    <w:abstractNumId w:val="8"/>
  </w:num>
  <w:num w:numId="13">
    <w:abstractNumId w:val="6"/>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34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50D"/>
    <w:rsid w:val="00014B88"/>
    <w:rsid w:val="000168E1"/>
    <w:rsid w:val="000354B8"/>
    <w:rsid w:val="00057F47"/>
    <w:rsid w:val="00081E39"/>
    <w:rsid w:val="0008287C"/>
    <w:rsid w:val="00092DAE"/>
    <w:rsid w:val="000B421D"/>
    <w:rsid w:val="000C0A90"/>
    <w:rsid w:val="000E69BE"/>
    <w:rsid w:val="00100458"/>
    <w:rsid w:val="001014A3"/>
    <w:rsid w:val="00104212"/>
    <w:rsid w:val="00120BAA"/>
    <w:rsid w:val="00133285"/>
    <w:rsid w:val="00135404"/>
    <w:rsid w:val="00137299"/>
    <w:rsid w:val="00151774"/>
    <w:rsid w:val="0016606D"/>
    <w:rsid w:val="00181D85"/>
    <w:rsid w:val="001834C4"/>
    <w:rsid w:val="0019150D"/>
    <w:rsid w:val="00194CDA"/>
    <w:rsid w:val="001B17B8"/>
    <w:rsid w:val="001B1D79"/>
    <w:rsid w:val="0022721F"/>
    <w:rsid w:val="002330D4"/>
    <w:rsid w:val="002759B2"/>
    <w:rsid w:val="00287CBF"/>
    <w:rsid w:val="002A12DF"/>
    <w:rsid w:val="002A78F1"/>
    <w:rsid w:val="002B1A3D"/>
    <w:rsid w:val="002B29C2"/>
    <w:rsid w:val="002B3C5F"/>
    <w:rsid w:val="002B53D1"/>
    <w:rsid w:val="002B560F"/>
    <w:rsid w:val="002C141E"/>
    <w:rsid w:val="0030045B"/>
    <w:rsid w:val="0030112B"/>
    <w:rsid w:val="003130C1"/>
    <w:rsid w:val="00346DCC"/>
    <w:rsid w:val="003516E7"/>
    <w:rsid w:val="003606BE"/>
    <w:rsid w:val="00363EFB"/>
    <w:rsid w:val="00375131"/>
    <w:rsid w:val="00395447"/>
    <w:rsid w:val="003A2B32"/>
    <w:rsid w:val="003B4834"/>
    <w:rsid w:val="003E2DB2"/>
    <w:rsid w:val="003F0F08"/>
    <w:rsid w:val="004266A3"/>
    <w:rsid w:val="00435F12"/>
    <w:rsid w:val="004437CE"/>
    <w:rsid w:val="004623D7"/>
    <w:rsid w:val="004706C9"/>
    <w:rsid w:val="00494FD8"/>
    <w:rsid w:val="004B3584"/>
    <w:rsid w:val="004C5F49"/>
    <w:rsid w:val="004E0751"/>
    <w:rsid w:val="004E53DF"/>
    <w:rsid w:val="004F3793"/>
    <w:rsid w:val="004F39B9"/>
    <w:rsid w:val="00514923"/>
    <w:rsid w:val="00530DBA"/>
    <w:rsid w:val="005362D5"/>
    <w:rsid w:val="00540CA3"/>
    <w:rsid w:val="005431A2"/>
    <w:rsid w:val="005444AA"/>
    <w:rsid w:val="005622F1"/>
    <w:rsid w:val="005662CE"/>
    <w:rsid w:val="005875F9"/>
    <w:rsid w:val="00592D51"/>
    <w:rsid w:val="005A5D10"/>
    <w:rsid w:val="005E6400"/>
    <w:rsid w:val="005F3BDB"/>
    <w:rsid w:val="006000CC"/>
    <w:rsid w:val="006009AE"/>
    <w:rsid w:val="00601334"/>
    <w:rsid w:val="00604594"/>
    <w:rsid w:val="00604F00"/>
    <w:rsid w:val="00606916"/>
    <w:rsid w:val="00610D16"/>
    <w:rsid w:val="006141C6"/>
    <w:rsid w:val="0062175B"/>
    <w:rsid w:val="0063471C"/>
    <w:rsid w:val="00642A99"/>
    <w:rsid w:val="00645FE3"/>
    <w:rsid w:val="006714E1"/>
    <w:rsid w:val="006813B7"/>
    <w:rsid w:val="00690153"/>
    <w:rsid w:val="006B2A14"/>
    <w:rsid w:val="006D70E7"/>
    <w:rsid w:val="006E18B6"/>
    <w:rsid w:val="00711E4A"/>
    <w:rsid w:val="007267B1"/>
    <w:rsid w:val="00733DA6"/>
    <w:rsid w:val="00735C8C"/>
    <w:rsid w:val="00746A3C"/>
    <w:rsid w:val="00750FAD"/>
    <w:rsid w:val="0075210A"/>
    <w:rsid w:val="00763694"/>
    <w:rsid w:val="00782A29"/>
    <w:rsid w:val="007A00E4"/>
    <w:rsid w:val="007B3F26"/>
    <w:rsid w:val="007C39AC"/>
    <w:rsid w:val="007D0B7F"/>
    <w:rsid w:val="007D3CB3"/>
    <w:rsid w:val="008115F9"/>
    <w:rsid w:val="00830608"/>
    <w:rsid w:val="00831151"/>
    <w:rsid w:val="00851CAF"/>
    <w:rsid w:val="00865AF0"/>
    <w:rsid w:val="00873934"/>
    <w:rsid w:val="0089219E"/>
    <w:rsid w:val="008929EA"/>
    <w:rsid w:val="008A0158"/>
    <w:rsid w:val="008A2405"/>
    <w:rsid w:val="008A3850"/>
    <w:rsid w:val="008B3BA9"/>
    <w:rsid w:val="008C4367"/>
    <w:rsid w:val="008C7BC1"/>
    <w:rsid w:val="008D24E0"/>
    <w:rsid w:val="008F0095"/>
    <w:rsid w:val="008F0E7B"/>
    <w:rsid w:val="008F2072"/>
    <w:rsid w:val="0091249D"/>
    <w:rsid w:val="009208A6"/>
    <w:rsid w:val="00944BB3"/>
    <w:rsid w:val="00944D30"/>
    <w:rsid w:val="00944DFA"/>
    <w:rsid w:val="00961E7C"/>
    <w:rsid w:val="00963C84"/>
    <w:rsid w:val="00975055"/>
    <w:rsid w:val="009951CA"/>
    <w:rsid w:val="009964AD"/>
    <w:rsid w:val="00A004EC"/>
    <w:rsid w:val="00A07A82"/>
    <w:rsid w:val="00A12C90"/>
    <w:rsid w:val="00A561E0"/>
    <w:rsid w:val="00A60663"/>
    <w:rsid w:val="00A751C7"/>
    <w:rsid w:val="00AA56E4"/>
    <w:rsid w:val="00AB0318"/>
    <w:rsid w:val="00AB0666"/>
    <w:rsid w:val="00AD200D"/>
    <w:rsid w:val="00AE2A09"/>
    <w:rsid w:val="00AF6BFF"/>
    <w:rsid w:val="00B01F0C"/>
    <w:rsid w:val="00B33B5C"/>
    <w:rsid w:val="00B433FC"/>
    <w:rsid w:val="00B4687D"/>
    <w:rsid w:val="00B566C8"/>
    <w:rsid w:val="00B62540"/>
    <w:rsid w:val="00B871F7"/>
    <w:rsid w:val="00B9200F"/>
    <w:rsid w:val="00BA1B63"/>
    <w:rsid w:val="00BA46DA"/>
    <w:rsid w:val="00BA7950"/>
    <w:rsid w:val="00BB3172"/>
    <w:rsid w:val="00BF275B"/>
    <w:rsid w:val="00C20C61"/>
    <w:rsid w:val="00C337D7"/>
    <w:rsid w:val="00C5014F"/>
    <w:rsid w:val="00C633D3"/>
    <w:rsid w:val="00C733C2"/>
    <w:rsid w:val="00C7780E"/>
    <w:rsid w:val="00C825AA"/>
    <w:rsid w:val="00C83D07"/>
    <w:rsid w:val="00C86964"/>
    <w:rsid w:val="00C94497"/>
    <w:rsid w:val="00C97288"/>
    <w:rsid w:val="00CA35C9"/>
    <w:rsid w:val="00CA571F"/>
    <w:rsid w:val="00CB2ED7"/>
    <w:rsid w:val="00CB746C"/>
    <w:rsid w:val="00CC2F14"/>
    <w:rsid w:val="00CD5D85"/>
    <w:rsid w:val="00CD77FD"/>
    <w:rsid w:val="00CF4830"/>
    <w:rsid w:val="00D04001"/>
    <w:rsid w:val="00D04C42"/>
    <w:rsid w:val="00D229D0"/>
    <w:rsid w:val="00D52968"/>
    <w:rsid w:val="00D5497B"/>
    <w:rsid w:val="00D60136"/>
    <w:rsid w:val="00D66567"/>
    <w:rsid w:val="00D8238D"/>
    <w:rsid w:val="00D914B7"/>
    <w:rsid w:val="00DA3DFD"/>
    <w:rsid w:val="00DA7FC2"/>
    <w:rsid w:val="00DD552D"/>
    <w:rsid w:val="00E11CA1"/>
    <w:rsid w:val="00E22FD8"/>
    <w:rsid w:val="00E44E58"/>
    <w:rsid w:val="00E57D5A"/>
    <w:rsid w:val="00E77CCE"/>
    <w:rsid w:val="00E95987"/>
    <w:rsid w:val="00EB5329"/>
    <w:rsid w:val="00EC30A7"/>
    <w:rsid w:val="00EC6BA6"/>
    <w:rsid w:val="00ED43CD"/>
    <w:rsid w:val="00ED5088"/>
    <w:rsid w:val="00EF24E5"/>
    <w:rsid w:val="00EF743A"/>
    <w:rsid w:val="00F1701E"/>
    <w:rsid w:val="00F17F3F"/>
    <w:rsid w:val="00F33178"/>
    <w:rsid w:val="00F34E36"/>
    <w:rsid w:val="00F41CE5"/>
    <w:rsid w:val="00F43BB0"/>
    <w:rsid w:val="00F579C3"/>
    <w:rsid w:val="00F66C6A"/>
    <w:rsid w:val="00F81579"/>
    <w:rsid w:val="00F8473D"/>
    <w:rsid w:val="00F904FE"/>
    <w:rsid w:val="00FB4803"/>
    <w:rsid w:val="00FE17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3F3EE"/>
  <w15:chartTrackingRefBased/>
  <w15:docId w15:val="{3DA4F9A3-1505-4B70-8744-D3DA63197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71F"/>
    <w:pPr>
      <w:spacing w:after="200" w:line="276" w:lineRule="auto"/>
    </w:pPr>
    <w:rPr>
      <w:sz w:val="22"/>
      <w:szCs w:val="22"/>
      <w:lang w:val="en-US" w:eastAsia="en-US" w:bidi="en-US"/>
    </w:rPr>
  </w:style>
  <w:style w:type="paragraph" w:styleId="Balk1">
    <w:name w:val="heading 1"/>
    <w:basedOn w:val="Normal"/>
    <w:next w:val="Normal"/>
    <w:link w:val="Balk1Char"/>
    <w:uiPriority w:val="9"/>
    <w:qFormat/>
    <w:rsid w:val="00CA571F"/>
    <w:pPr>
      <w:spacing w:before="480" w:after="0"/>
      <w:contextualSpacing/>
      <w:outlineLvl w:val="0"/>
    </w:pPr>
    <w:rPr>
      <w:rFonts w:ascii="Cambria" w:hAnsi="Cambria"/>
      <w:b/>
      <w:bCs/>
      <w:sz w:val="28"/>
      <w:szCs w:val="28"/>
    </w:rPr>
  </w:style>
  <w:style w:type="paragraph" w:styleId="Balk2">
    <w:name w:val="heading 2"/>
    <w:basedOn w:val="Normal"/>
    <w:next w:val="Normal"/>
    <w:link w:val="Balk2Char"/>
    <w:uiPriority w:val="9"/>
    <w:semiHidden/>
    <w:unhideWhenUsed/>
    <w:qFormat/>
    <w:rsid w:val="00CA571F"/>
    <w:pPr>
      <w:spacing w:before="200" w:after="0"/>
      <w:outlineLvl w:val="1"/>
    </w:pPr>
    <w:rPr>
      <w:rFonts w:ascii="Cambria" w:hAnsi="Cambria"/>
      <w:b/>
      <w:bCs/>
      <w:sz w:val="26"/>
      <w:szCs w:val="26"/>
    </w:rPr>
  </w:style>
  <w:style w:type="paragraph" w:styleId="Balk3">
    <w:name w:val="heading 3"/>
    <w:basedOn w:val="Normal"/>
    <w:next w:val="Normal"/>
    <w:link w:val="Balk3Char"/>
    <w:uiPriority w:val="9"/>
    <w:semiHidden/>
    <w:unhideWhenUsed/>
    <w:qFormat/>
    <w:rsid w:val="00CA571F"/>
    <w:pPr>
      <w:spacing w:before="200" w:after="0" w:line="271" w:lineRule="auto"/>
      <w:outlineLvl w:val="2"/>
    </w:pPr>
    <w:rPr>
      <w:rFonts w:ascii="Cambria" w:hAnsi="Cambria"/>
      <w:b/>
      <w:bCs/>
    </w:rPr>
  </w:style>
  <w:style w:type="paragraph" w:styleId="Balk4">
    <w:name w:val="heading 4"/>
    <w:basedOn w:val="Normal"/>
    <w:next w:val="Normal"/>
    <w:link w:val="Balk4Char"/>
    <w:uiPriority w:val="9"/>
    <w:semiHidden/>
    <w:unhideWhenUsed/>
    <w:qFormat/>
    <w:rsid w:val="00CA571F"/>
    <w:pPr>
      <w:spacing w:before="200" w:after="0"/>
      <w:outlineLvl w:val="3"/>
    </w:pPr>
    <w:rPr>
      <w:rFonts w:ascii="Cambria" w:hAnsi="Cambria"/>
      <w:b/>
      <w:bCs/>
      <w:i/>
      <w:iCs/>
    </w:rPr>
  </w:style>
  <w:style w:type="paragraph" w:styleId="Balk5">
    <w:name w:val="heading 5"/>
    <w:basedOn w:val="Normal"/>
    <w:next w:val="Normal"/>
    <w:link w:val="Balk5Char"/>
    <w:uiPriority w:val="9"/>
    <w:semiHidden/>
    <w:unhideWhenUsed/>
    <w:qFormat/>
    <w:rsid w:val="00CA571F"/>
    <w:pPr>
      <w:spacing w:before="200" w:after="0"/>
      <w:outlineLvl w:val="4"/>
    </w:pPr>
    <w:rPr>
      <w:rFonts w:ascii="Cambria" w:hAnsi="Cambria"/>
      <w:b/>
      <w:bCs/>
      <w:color w:val="7F7F7F"/>
    </w:rPr>
  </w:style>
  <w:style w:type="paragraph" w:styleId="Balk6">
    <w:name w:val="heading 6"/>
    <w:basedOn w:val="Normal"/>
    <w:next w:val="Normal"/>
    <w:link w:val="Balk6Char"/>
    <w:uiPriority w:val="9"/>
    <w:semiHidden/>
    <w:unhideWhenUsed/>
    <w:qFormat/>
    <w:rsid w:val="00CA571F"/>
    <w:pPr>
      <w:spacing w:after="0" w:line="271" w:lineRule="auto"/>
      <w:outlineLvl w:val="5"/>
    </w:pPr>
    <w:rPr>
      <w:rFonts w:ascii="Cambria" w:hAnsi="Cambria"/>
      <w:b/>
      <w:bCs/>
      <w:i/>
      <w:iCs/>
      <w:color w:val="7F7F7F"/>
    </w:rPr>
  </w:style>
  <w:style w:type="paragraph" w:styleId="Balk7">
    <w:name w:val="heading 7"/>
    <w:basedOn w:val="Normal"/>
    <w:next w:val="Normal"/>
    <w:link w:val="Balk7Char"/>
    <w:uiPriority w:val="9"/>
    <w:semiHidden/>
    <w:unhideWhenUsed/>
    <w:qFormat/>
    <w:rsid w:val="00CA571F"/>
    <w:pPr>
      <w:spacing w:after="0"/>
      <w:outlineLvl w:val="6"/>
    </w:pPr>
    <w:rPr>
      <w:rFonts w:ascii="Cambria" w:hAnsi="Cambria"/>
      <w:i/>
      <w:iCs/>
    </w:rPr>
  </w:style>
  <w:style w:type="paragraph" w:styleId="Balk8">
    <w:name w:val="heading 8"/>
    <w:basedOn w:val="Normal"/>
    <w:next w:val="Normal"/>
    <w:link w:val="Balk8Char"/>
    <w:uiPriority w:val="9"/>
    <w:semiHidden/>
    <w:unhideWhenUsed/>
    <w:qFormat/>
    <w:rsid w:val="00CA571F"/>
    <w:pPr>
      <w:spacing w:after="0"/>
      <w:outlineLvl w:val="7"/>
    </w:pPr>
    <w:rPr>
      <w:rFonts w:ascii="Cambria" w:hAnsi="Cambria"/>
      <w:sz w:val="20"/>
      <w:szCs w:val="20"/>
    </w:rPr>
  </w:style>
  <w:style w:type="paragraph" w:styleId="Balk9">
    <w:name w:val="heading 9"/>
    <w:basedOn w:val="Normal"/>
    <w:next w:val="Normal"/>
    <w:link w:val="Balk9Char"/>
    <w:uiPriority w:val="9"/>
    <w:semiHidden/>
    <w:unhideWhenUsed/>
    <w:qFormat/>
    <w:rsid w:val="00CA571F"/>
    <w:pPr>
      <w:spacing w:after="0"/>
      <w:outlineLvl w:val="8"/>
    </w:pPr>
    <w:rPr>
      <w:rFonts w:ascii="Cambria" w:hAnsi="Cambria"/>
      <w:i/>
      <w:iCs/>
      <w:spacing w:val="5"/>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A571F"/>
    <w:pPr>
      <w:ind w:left="720"/>
      <w:contextualSpacing/>
    </w:pPr>
  </w:style>
  <w:style w:type="character" w:styleId="Kpr">
    <w:name w:val="Hyperlink"/>
    <w:basedOn w:val="VarsaylanParagrafYazTipi"/>
    <w:uiPriority w:val="99"/>
    <w:rsid w:val="00EC30A7"/>
    <w:rPr>
      <w:color w:val="0000FF"/>
      <w:u w:val="single"/>
    </w:rPr>
  </w:style>
  <w:style w:type="table" w:styleId="TabloKlavuzu">
    <w:name w:val="Table Grid"/>
    <w:basedOn w:val="NormalTablo"/>
    <w:uiPriority w:val="59"/>
    <w:rsid w:val="008B3BA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E18B6"/>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E18B6"/>
    <w:rPr>
      <w:rFonts w:ascii="Tahoma" w:hAnsi="Tahoma" w:cs="Tahoma"/>
      <w:sz w:val="16"/>
      <w:szCs w:val="16"/>
    </w:rPr>
  </w:style>
  <w:style w:type="paragraph" w:styleId="NormalWeb">
    <w:name w:val="Normal (Web)"/>
    <w:basedOn w:val="Normal"/>
    <w:uiPriority w:val="99"/>
    <w:rsid w:val="00D04C42"/>
    <w:pPr>
      <w:spacing w:before="100" w:beforeAutospacing="1" w:after="100" w:afterAutospacing="1"/>
    </w:pPr>
    <w:rPr>
      <w:rFonts w:ascii="Times New Roman" w:hAnsi="Times New Roman"/>
      <w:sz w:val="24"/>
      <w:szCs w:val="24"/>
    </w:rPr>
  </w:style>
  <w:style w:type="paragraph" w:customStyle="1" w:styleId="mansethaberyazi">
    <w:name w:val="mansethaberyazi"/>
    <w:basedOn w:val="Normal"/>
    <w:uiPriority w:val="99"/>
    <w:rsid w:val="0089219E"/>
    <w:pPr>
      <w:spacing w:before="100" w:beforeAutospacing="1" w:after="100" w:afterAutospacing="1"/>
    </w:pPr>
    <w:rPr>
      <w:rFonts w:ascii="Arial" w:eastAsia="Calibri" w:hAnsi="Arial" w:cs="Arial"/>
      <w:color w:val="313131"/>
      <w:sz w:val="18"/>
      <w:szCs w:val="18"/>
    </w:rPr>
  </w:style>
  <w:style w:type="paragraph" w:customStyle="1" w:styleId="Default">
    <w:name w:val="Default"/>
    <w:uiPriority w:val="99"/>
    <w:rsid w:val="00A07A82"/>
    <w:pPr>
      <w:autoSpaceDE w:val="0"/>
      <w:autoSpaceDN w:val="0"/>
      <w:adjustRightInd w:val="0"/>
      <w:spacing w:line="276" w:lineRule="auto"/>
    </w:pPr>
    <w:rPr>
      <w:rFonts w:ascii="Times New Roman" w:hAnsi="Times New Roman"/>
      <w:color w:val="000000"/>
      <w:sz w:val="24"/>
      <w:szCs w:val="24"/>
      <w:lang w:val="en-US" w:eastAsia="en-US" w:bidi="en-US"/>
    </w:rPr>
  </w:style>
  <w:style w:type="character" w:customStyle="1" w:styleId="Balk1Char">
    <w:name w:val="Başlık 1 Char"/>
    <w:basedOn w:val="VarsaylanParagrafYazTipi"/>
    <w:link w:val="Balk1"/>
    <w:uiPriority w:val="9"/>
    <w:rsid w:val="00CA571F"/>
    <w:rPr>
      <w:rFonts w:ascii="Cambria" w:eastAsia="Times New Roman" w:hAnsi="Cambria" w:cs="Times New Roman"/>
      <w:b/>
      <w:bCs/>
      <w:sz w:val="28"/>
      <w:szCs w:val="28"/>
    </w:rPr>
  </w:style>
  <w:style w:type="character" w:styleId="zlenenKpr">
    <w:name w:val="FollowedHyperlink"/>
    <w:basedOn w:val="VarsaylanParagrafYazTipi"/>
    <w:uiPriority w:val="99"/>
    <w:semiHidden/>
    <w:unhideWhenUsed/>
    <w:rsid w:val="004F3793"/>
    <w:rPr>
      <w:color w:val="800080"/>
      <w:u w:val="single"/>
    </w:rPr>
  </w:style>
  <w:style w:type="table" w:styleId="OrtaGlgeleme1-Vurgu2">
    <w:name w:val="Medium Shading 1 Accent 2"/>
    <w:basedOn w:val="NormalTablo"/>
    <w:uiPriority w:val="63"/>
    <w:rsid w:val="006141C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character" w:customStyle="1" w:styleId="Balk2Char">
    <w:name w:val="Başlık 2 Char"/>
    <w:basedOn w:val="VarsaylanParagrafYazTipi"/>
    <w:link w:val="Balk2"/>
    <w:uiPriority w:val="9"/>
    <w:semiHidden/>
    <w:rsid w:val="00CA571F"/>
    <w:rPr>
      <w:rFonts w:ascii="Cambria" w:eastAsia="Times New Roman" w:hAnsi="Cambria" w:cs="Times New Roman"/>
      <w:b/>
      <w:bCs/>
      <w:sz w:val="26"/>
      <w:szCs w:val="26"/>
    </w:rPr>
  </w:style>
  <w:style w:type="character" w:customStyle="1" w:styleId="Balk3Char">
    <w:name w:val="Başlık 3 Char"/>
    <w:basedOn w:val="VarsaylanParagrafYazTipi"/>
    <w:link w:val="Balk3"/>
    <w:uiPriority w:val="9"/>
    <w:rsid w:val="00CA571F"/>
    <w:rPr>
      <w:rFonts w:ascii="Cambria" w:eastAsia="Times New Roman" w:hAnsi="Cambria" w:cs="Times New Roman"/>
      <w:b/>
      <w:bCs/>
    </w:rPr>
  </w:style>
  <w:style w:type="character" w:customStyle="1" w:styleId="Balk4Char">
    <w:name w:val="Başlık 4 Char"/>
    <w:basedOn w:val="VarsaylanParagrafYazTipi"/>
    <w:link w:val="Balk4"/>
    <w:uiPriority w:val="9"/>
    <w:semiHidden/>
    <w:rsid w:val="00CA571F"/>
    <w:rPr>
      <w:rFonts w:ascii="Cambria" w:eastAsia="Times New Roman" w:hAnsi="Cambria" w:cs="Times New Roman"/>
      <w:b/>
      <w:bCs/>
      <w:i/>
      <w:iCs/>
    </w:rPr>
  </w:style>
  <w:style w:type="character" w:customStyle="1" w:styleId="Balk5Char">
    <w:name w:val="Başlık 5 Char"/>
    <w:basedOn w:val="VarsaylanParagrafYazTipi"/>
    <w:link w:val="Balk5"/>
    <w:uiPriority w:val="9"/>
    <w:semiHidden/>
    <w:rsid w:val="00CA571F"/>
    <w:rPr>
      <w:rFonts w:ascii="Cambria" w:eastAsia="Times New Roman" w:hAnsi="Cambria" w:cs="Times New Roman"/>
      <w:b/>
      <w:bCs/>
      <w:color w:val="7F7F7F"/>
    </w:rPr>
  </w:style>
  <w:style w:type="character" w:customStyle="1" w:styleId="Balk6Char">
    <w:name w:val="Başlık 6 Char"/>
    <w:basedOn w:val="VarsaylanParagrafYazTipi"/>
    <w:link w:val="Balk6"/>
    <w:uiPriority w:val="9"/>
    <w:semiHidden/>
    <w:rsid w:val="00CA571F"/>
    <w:rPr>
      <w:rFonts w:ascii="Cambria" w:eastAsia="Times New Roman" w:hAnsi="Cambria" w:cs="Times New Roman"/>
      <w:b/>
      <w:bCs/>
      <w:i/>
      <w:iCs/>
      <w:color w:val="7F7F7F"/>
    </w:rPr>
  </w:style>
  <w:style w:type="character" w:customStyle="1" w:styleId="Balk7Char">
    <w:name w:val="Başlık 7 Char"/>
    <w:basedOn w:val="VarsaylanParagrafYazTipi"/>
    <w:link w:val="Balk7"/>
    <w:uiPriority w:val="9"/>
    <w:semiHidden/>
    <w:rsid w:val="00CA571F"/>
    <w:rPr>
      <w:rFonts w:ascii="Cambria" w:eastAsia="Times New Roman" w:hAnsi="Cambria" w:cs="Times New Roman"/>
      <w:i/>
      <w:iCs/>
    </w:rPr>
  </w:style>
  <w:style w:type="character" w:customStyle="1" w:styleId="Balk8Char">
    <w:name w:val="Başlık 8 Char"/>
    <w:basedOn w:val="VarsaylanParagrafYazTipi"/>
    <w:link w:val="Balk8"/>
    <w:uiPriority w:val="9"/>
    <w:semiHidden/>
    <w:rsid w:val="00CA571F"/>
    <w:rPr>
      <w:rFonts w:ascii="Cambria" w:eastAsia="Times New Roman" w:hAnsi="Cambria" w:cs="Times New Roman"/>
      <w:sz w:val="20"/>
      <w:szCs w:val="20"/>
    </w:rPr>
  </w:style>
  <w:style w:type="character" w:customStyle="1" w:styleId="Balk9Char">
    <w:name w:val="Başlık 9 Char"/>
    <w:basedOn w:val="VarsaylanParagrafYazTipi"/>
    <w:link w:val="Balk9"/>
    <w:uiPriority w:val="9"/>
    <w:semiHidden/>
    <w:rsid w:val="00CA571F"/>
    <w:rPr>
      <w:rFonts w:ascii="Cambria" w:eastAsia="Times New Roman" w:hAnsi="Cambria" w:cs="Times New Roman"/>
      <w:i/>
      <w:iCs/>
      <w:spacing w:val="5"/>
      <w:sz w:val="20"/>
      <w:szCs w:val="20"/>
    </w:rPr>
  </w:style>
  <w:style w:type="paragraph" w:styleId="KonuBal">
    <w:name w:val="Title"/>
    <w:basedOn w:val="Normal"/>
    <w:next w:val="Normal"/>
    <w:link w:val="KonuBalChar"/>
    <w:uiPriority w:val="10"/>
    <w:qFormat/>
    <w:rsid w:val="00CA571F"/>
    <w:pPr>
      <w:pBdr>
        <w:bottom w:val="single" w:sz="4" w:space="1" w:color="auto"/>
      </w:pBdr>
      <w:spacing w:line="240" w:lineRule="auto"/>
      <w:contextualSpacing/>
    </w:pPr>
    <w:rPr>
      <w:rFonts w:ascii="Cambria" w:hAnsi="Cambria"/>
      <w:spacing w:val="5"/>
      <w:sz w:val="52"/>
      <w:szCs w:val="52"/>
    </w:rPr>
  </w:style>
  <w:style w:type="character" w:customStyle="1" w:styleId="KonuBalChar">
    <w:name w:val="Konu Başlığı Char"/>
    <w:basedOn w:val="VarsaylanParagrafYazTipi"/>
    <w:link w:val="KonuBal"/>
    <w:uiPriority w:val="10"/>
    <w:rsid w:val="00CA571F"/>
    <w:rPr>
      <w:rFonts w:ascii="Cambria" w:eastAsia="Times New Roman" w:hAnsi="Cambria" w:cs="Times New Roman"/>
      <w:spacing w:val="5"/>
      <w:sz w:val="52"/>
      <w:szCs w:val="52"/>
    </w:rPr>
  </w:style>
  <w:style w:type="paragraph" w:styleId="Altyaz">
    <w:name w:val="Subtitle"/>
    <w:basedOn w:val="Normal"/>
    <w:next w:val="Normal"/>
    <w:link w:val="AltyazChar"/>
    <w:uiPriority w:val="11"/>
    <w:qFormat/>
    <w:rsid w:val="00CA571F"/>
    <w:pPr>
      <w:spacing w:after="600"/>
    </w:pPr>
    <w:rPr>
      <w:rFonts w:ascii="Cambria" w:hAnsi="Cambria"/>
      <w:i/>
      <w:iCs/>
      <w:spacing w:val="13"/>
      <w:sz w:val="24"/>
      <w:szCs w:val="24"/>
    </w:rPr>
  </w:style>
  <w:style w:type="character" w:customStyle="1" w:styleId="AltyazChar">
    <w:name w:val="Altyazı Char"/>
    <w:basedOn w:val="VarsaylanParagrafYazTipi"/>
    <w:link w:val="Altyaz"/>
    <w:uiPriority w:val="11"/>
    <w:rsid w:val="00CA571F"/>
    <w:rPr>
      <w:rFonts w:ascii="Cambria" w:eastAsia="Times New Roman" w:hAnsi="Cambria" w:cs="Times New Roman"/>
      <w:i/>
      <w:iCs/>
      <w:spacing w:val="13"/>
      <w:sz w:val="24"/>
      <w:szCs w:val="24"/>
    </w:rPr>
  </w:style>
  <w:style w:type="character" w:styleId="Gl">
    <w:name w:val="Strong"/>
    <w:uiPriority w:val="22"/>
    <w:qFormat/>
    <w:rsid w:val="00CA571F"/>
    <w:rPr>
      <w:b/>
      <w:bCs/>
    </w:rPr>
  </w:style>
  <w:style w:type="character" w:styleId="Vurgu">
    <w:name w:val="Emphasis"/>
    <w:uiPriority w:val="20"/>
    <w:qFormat/>
    <w:rsid w:val="00CA571F"/>
    <w:rPr>
      <w:b/>
      <w:bCs/>
      <w:i/>
      <w:iCs/>
      <w:spacing w:val="10"/>
      <w:bdr w:val="none" w:sz="0" w:space="0" w:color="auto"/>
      <w:shd w:val="clear" w:color="auto" w:fill="auto"/>
    </w:rPr>
  </w:style>
  <w:style w:type="paragraph" w:styleId="AralkYok">
    <w:name w:val="No Spacing"/>
    <w:basedOn w:val="Normal"/>
    <w:uiPriority w:val="1"/>
    <w:qFormat/>
    <w:rsid w:val="00CA571F"/>
    <w:pPr>
      <w:spacing w:after="0" w:line="240" w:lineRule="auto"/>
    </w:pPr>
  </w:style>
  <w:style w:type="paragraph" w:styleId="Alnt">
    <w:name w:val="Quote"/>
    <w:basedOn w:val="Normal"/>
    <w:next w:val="Normal"/>
    <w:link w:val="AlntChar"/>
    <w:uiPriority w:val="29"/>
    <w:qFormat/>
    <w:rsid w:val="00CA571F"/>
    <w:pPr>
      <w:spacing w:before="200" w:after="0"/>
      <w:ind w:left="360" w:right="360"/>
    </w:pPr>
    <w:rPr>
      <w:i/>
      <w:iCs/>
    </w:rPr>
  </w:style>
  <w:style w:type="character" w:customStyle="1" w:styleId="AlntChar">
    <w:name w:val="Alıntı Char"/>
    <w:basedOn w:val="VarsaylanParagrafYazTipi"/>
    <w:link w:val="Alnt"/>
    <w:uiPriority w:val="29"/>
    <w:rsid w:val="00CA571F"/>
    <w:rPr>
      <w:i/>
      <w:iCs/>
    </w:rPr>
  </w:style>
  <w:style w:type="paragraph" w:styleId="GlAlnt">
    <w:name w:val="Intense Quote"/>
    <w:basedOn w:val="Normal"/>
    <w:next w:val="Normal"/>
    <w:link w:val="GlAlntChar"/>
    <w:uiPriority w:val="30"/>
    <w:qFormat/>
    <w:rsid w:val="00CA571F"/>
    <w:pPr>
      <w:pBdr>
        <w:bottom w:val="single" w:sz="4" w:space="1" w:color="auto"/>
      </w:pBdr>
      <w:spacing w:before="200" w:after="280"/>
      <w:ind w:left="1008" w:right="1152"/>
      <w:jc w:val="both"/>
    </w:pPr>
    <w:rPr>
      <w:b/>
      <w:bCs/>
      <w:i/>
      <w:iCs/>
    </w:rPr>
  </w:style>
  <w:style w:type="character" w:customStyle="1" w:styleId="GlAlntChar">
    <w:name w:val="Güçlü Alıntı Char"/>
    <w:basedOn w:val="VarsaylanParagrafYazTipi"/>
    <w:link w:val="GlAlnt"/>
    <w:uiPriority w:val="30"/>
    <w:rsid w:val="00CA571F"/>
    <w:rPr>
      <w:b/>
      <w:bCs/>
      <w:i/>
      <w:iCs/>
    </w:rPr>
  </w:style>
  <w:style w:type="character" w:styleId="HafifVurgulama">
    <w:name w:val="Subtle Emphasis"/>
    <w:uiPriority w:val="19"/>
    <w:qFormat/>
    <w:rsid w:val="00CA571F"/>
    <w:rPr>
      <w:i/>
      <w:iCs/>
    </w:rPr>
  </w:style>
  <w:style w:type="character" w:styleId="GlVurgulama">
    <w:name w:val="Intense Emphasis"/>
    <w:uiPriority w:val="21"/>
    <w:qFormat/>
    <w:rsid w:val="00CA571F"/>
    <w:rPr>
      <w:b/>
      <w:bCs/>
    </w:rPr>
  </w:style>
  <w:style w:type="character" w:styleId="HafifBavuru">
    <w:name w:val="Subtle Reference"/>
    <w:uiPriority w:val="31"/>
    <w:qFormat/>
    <w:rsid w:val="00CA571F"/>
    <w:rPr>
      <w:smallCaps/>
    </w:rPr>
  </w:style>
  <w:style w:type="character" w:styleId="GlBavuru">
    <w:name w:val="Intense Reference"/>
    <w:uiPriority w:val="32"/>
    <w:qFormat/>
    <w:rsid w:val="00CA571F"/>
    <w:rPr>
      <w:smallCaps/>
      <w:spacing w:val="5"/>
      <w:u w:val="single"/>
    </w:rPr>
  </w:style>
  <w:style w:type="character" w:styleId="KitapBal">
    <w:name w:val="Book Title"/>
    <w:uiPriority w:val="33"/>
    <w:qFormat/>
    <w:rsid w:val="00CA571F"/>
    <w:rPr>
      <w:i/>
      <w:iCs/>
      <w:smallCaps/>
      <w:spacing w:val="5"/>
    </w:rPr>
  </w:style>
  <w:style w:type="paragraph" w:styleId="TBal">
    <w:name w:val="TOC Heading"/>
    <w:basedOn w:val="Balk1"/>
    <w:next w:val="Normal"/>
    <w:uiPriority w:val="39"/>
    <w:semiHidden/>
    <w:unhideWhenUsed/>
    <w:qFormat/>
    <w:rsid w:val="00CA571F"/>
    <w:pPr>
      <w:outlineLvl w:val="9"/>
    </w:pPr>
  </w:style>
  <w:style w:type="paragraph" w:styleId="stBilgi">
    <w:name w:val="header"/>
    <w:basedOn w:val="Normal"/>
    <w:link w:val="stBilgiChar"/>
    <w:uiPriority w:val="99"/>
    <w:unhideWhenUsed/>
    <w:rsid w:val="008D24E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24E0"/>
    <w:rPr>
      <w:sz w:val="22"/>
      <w:szCs w:val="22"/>
      <w:lang w:val="en-US" w:eastAsia="en-US" w:bidi="en-US"/>
    </w:rPr>
  </w:style>
  <w:style w:type="paragraph" w:styleId="AltBilgi">
    <w:name w:val="footer"/>
    <w:basedOn w:val="Normal"/>
    <w:link w:val="AltBilgiChar"/>
    <w:uiPriority w:val="99"/>
    <w:unhideWhenUsed/>
    <w:rsid w:val="008D24E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24E0"/>
    <w:rPr>
      <w:sz w:val="22"/>
      <w:szCs w:val="22"/>
      <w:lang w:val="en-US" w:eastAsia="en-US" w:bidi="en-US"/>
    </w:rPr>
  </w:style>
  <w:style w:type="character" w:styleId="AklamaBavurusu">
    <w:name w:val="annotation reference"/>
    <w:basedOn w:val="VarsaylanParagrafYazTipi"/>
    <w:uiPriority w:val="99"/>
    <w:semiHidden/>
    <w:unhideWhenUsed/>
    <w:rsid w:val="0022721F"/>
    <w:rPr>
      <w:sz w:val="16"/>
      <w:szCs w:val="16"/>
    </w:rPr>
  </w:style>
  <w:style w:type="paragraph" w:styleId="AklamaMetni">
    <w:name w:val="annotation text"/>
    <w:basedOn w:val="Normal"/>
    <w:link w:val="AklamaMetniChar"/>
    <w:uiPriority w:val="99"/>
    <w:semiHidden/>
    <w:unhideWhenUsed/>
    <w:rsid w:val="0022721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2721F"/>
    <w:rPr>
      <w:lang w:val="en-US" w:eastAsia="en-US" w:bidi="en-US"/>
    </w:rPr>
  </w:style>
  <w:style w:type="paragraph" w:styleId="AklamaKonusu">
    <w:name w:val="annotation subject"/>
    <w:basedOn w:val="AklamaMetni"/>
    <w:next w:val="AklamaMetni"/>
    <w:link w:val="AklamaKonusuChar"/>
    <w:uiPriority w:val="99"/>
    <w:semiHidden/>
    <w:unhideWhenUsed/>
    <w:rsid w:val="0022721F"/>
    <w:rPr>
      <w:b/>
      <w:bCs/>
    </w:rPr>
  </w:style>
  <w:style w:type="character" w:customStyle="1" w:styleId="AklamaKonusuChar">
    <w:name w:val="Açıklama Konusu Char"/>
    <w:basedOn w:val="AklamaMetniChar"/>
    <w:link w:val="AklamaKonusu"/>
    <w:uiPriority w:val="99"/>
    <w:semiHidden/>
    <w:rsid w:val="0022721F"/>
    <w:rPr>
      <w:b/>
      <w:bCs/>
      <w:lang w:val="en-US" w:eastAsia="en-US" w:bidi="en-US"/>
    </w:rPr>
  </w:style>
  <w:style w:type="character" w:styleId="zmlenmeyenBahsetme">
    <w:name w:val="Unresolved Mention"/>
    <w:basedOn w:val="VarsaylanParagrafYazTipi"/>
    <w:uiPriority w:val="99"/>
    <w:semiHidden/>
    <w:unhideWhenUsed/>
    <w:rsid w:val="007B3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54949">
      <w:bodyDiv w:val="1"/>
      <w:marLeft w:val="0"/>
      <w:marRight w:val="0"/>
      <w:marTop w:val="0"/>
      <w:marBottom w:val="0"/>
      <w:divBdr>
        <w:top w:val="none" w:sz="0" w:space="0" w:color="auto"/>
        <w:left w:val="none" w:sz="0" w:space="0" w:color="auto"/>
        <w:bottom w:val="none" w:sz="0" w:space="0" w:color="auto"/>
        <w:right w:val="none" w:sz="0" w:space="0" w:color="auto"/>
      </w:divBdr>
    </w:div>
    <w:div w:id="234323228">
      <w:bodyDiv w:val="1"/>
      <w:marLeft w:val="0"/>
      <w:marRight w:val="0"/>
      <w:marTop w:val="0"/>
      <w:marBottom w:val="0"/>
      <w:divBdr>
        <w:top w:val="none" w:sz="0" w:space="0" w:color="auto"/>
        <w:left w:val="none" w:sz="0" w:space="0" w:color="auto"/>
        <w:bottom w:val="none" w:sz="0" w:space="0" w:color="auto"/>
        <w:right w:val="none" w:sz="0" w:space="0" w:color="auto"/>
      </w:divBdr>
    </w:div>
    <w:div w:id="395783010">
      <w:bodyDiv w:val="1"/>
      <w:marLeft w:val="0"/>
      <w:marRight w:val="0"/>
      <w:marTop w:val="0"/>
      <w:marBottom w:val="0"/>
      <w:divBdr>
        <w:top w:val="none" w:sz="0" w:space="0" w:color="auto"/>
        <w:left w:val="none" w:sz="0" w:space="0" w:color="auto"/>
        <w:bottom w:val="none" w:sz="0" w:space="0" w:color="auto"/>
        <w:right w:val="none" w:sz="0" w:space="0" w:color="auto"/>
      </w:divBdr>
    </w:div>
    <w:div w:id="491798667">
      <w:bodyDiv w:val="1"/>
      <w:marLeft w:val="0"/>
      <w:marRight w:val="0"/>
      <w:marTop w:val="0"/>
      <w:marBottom w:val="0"/>
      <w:divBdr>
        <w:top w:val="none" w:sz="0" w:space="0" w:color="auto"/>
        <w:left w:val="none" w:sz="0" w:space="0" w:color="auto"/>
        <w:bottom w:val="none" w:sz="0" w:space="0" w:color="auto"/>
        <w:right w:val="none" w:sz="0" w:space="0" w:color="auto"/>
      </w:divBdr>
    </w:div>
    <w:div w:id="620066863">
      <w:bodyDiv w:val="1"/>
      <w:marLeft w:val="0"/>
      <w:marRight w:val="0"/>
      <w:marTop w:val="0"/>
      <w:marBottom w:val="0"/>
      <w:divBdr>
        <w:top w:val="none" w:sz="0" w:space="0" w:color="auto"/>
        <w:left w:val="none" w:sz="0" w:space="0" w:color="auto"/>
        <w:bottom w:val="none" w:sz="0" w:space="0" w:color="auto"/>
        <w:right w:val="none" w:sz="0" w:space="0" w:color="auto"/>
      </w:divBdr>
    </w:div>
    <w:div w:id="931815127">
      <w:bodyDiv w:val="1"/>
      <w:marLeft w:val="0"/>
      <w:marRight w:val="0"/>
      <w:marTop w:val="0"/>
      <w:marBottom w:val="0"/>
      <w:divBdr>
        <w:top w:val="none" w:sz="0" w:space="0" w:color="auto"/>
        <w:left w:val="none" w:sz="0" w:space="0" w:color="auto"/>
        <w:bottom w:val="none" w:sz="0" w:space="0" w:color="auto"/>
        <w:right w:val="none" w:sz="0" w:space="0" w:color="auto"/>
      </w:divBdr>
    </w:div>
    <w:div w:id="951667455">
      <w:bodyDiv w:val="1"/>
      <w:marLeft w:val="0"/>
      <w:marRight w:val="0"/>
      <w:marTop w:val="0"/>
      <w:marBottom w:val="0"/>
      <w:divBdr>
        <w:top w:val="none" w:sz="0" w:space="0" w:color="auto"/>
        <w:left w:val="none" w:sz="0" w:space="0" w:color="auto"/>
        <w:bottom w:val="none" w:sz="0" w:space="0" w:color="auto"/>
        <w:right w:val="none" w:sz="0" w:space="0" w:color="auto"/>
      </w:divBdr>
    </w:div>
    <w:div w:id="1462528907">
      <w:bodyDiv w:val="1"/>
      <w:marLeft w:val="0"/>
      <w:marRight w:val="0"/>
      <w:marTop w:val="0"/>
      <w:marBottom w:val="0"/>
      <w:divBdr>
        <w:top w:val="none" w:sz="0" w:space="0" w:color="auto"/>
        <w:left w:val="none" w:sz="0" w:space="0" w:color="auto"/>
        <w:bottom w:val="none" w:sz="0" w:space="0" w:color="auto"/>
        <w:right w:val="none" w:sz="0" w:space="0" w:color="auto"/>
      </w:divBdr>
    </w:div>
    <w:div w:id="192841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gb.gov.tr/%C4%B1statistikler/calisma-hayati-%C4%B1statistikleri/resmi-%C4%B1statistik-programi/calisma-hayati-istatistikle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uik.gov.tr/Kurumsal/Veri_Takvim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EFCE1-E359-45A7-9B07-3505F8225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2210</Words>
  <Characters>12598</Characters>
  <Application>Microsoft Office Word</Application>
  <DocSecurity>0</DocSecurity>
  <Lines>104</Lines>
  <Paragraphs>29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Neslihan Sarışık</cp:lastModifiedBy>
  <cp:revision>2</cp:revision>
  <dcterms:created xsi:type="dcterms:W3CDTF">2026-07-01T08:02:00Z</dcterms:created>
  <dcterms:modified xsi:type="dcterms:W3CDTF">2026-07-01T08:02:00Z</dcterms:modified>
</cp:coreProperties>
</file>