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425A" w:rsidRDefault="00E8425A" w:rsidP="00E8425A">
      <w:pPr>
        <w:pStyle w:val="Default"/>
      </w:pPr>
    </w:p>
    <w:p w:rsidR="00E8425A" w:rsidRDefault="00E8425A" w:rsidP="00E8425A">
      <w:pPr>
        <w:jc w:val="center"/>
        <w:rPr>
          <w:b/>
          <w:bCs/>
          <w:sz w:val="23"/>
          <w:szCs w:val="23"/>
        </w:rPr>
      </w:pPr>
      <w:r>
        <w:rPr>
          <w:b/>
          <w:bCs/>
          <w:sz w:val="23"/>
          <w:szCs w:val="23"/>
        </w:rPr>
        <w:t>ÇALIŞMA GENEL MÜDÜRLÜĞÜ</w:t>
      </w:r>
    </w:p>
    <w:p w:rsidR="00E8425A" w:rsidRDefault="00E8425A" w:rsidP="00E8425A">
      <w:pPr>
        <w:jc w:val="center"/>
        <w:rPr>
          <w:b/>
          <w:bCs/>
          <w:sz w:val="23"/>
          <w:szCs w:val="23"/>
        </w:rPr>
      </w:pPr>
      <w:r>
        <w:rPr>
          <w:b/>
          <w:bCs/>
          <w:sz w:val="23"/>
          <w:szCs w:val="23"/>
        </w:rPr>
        <w:t>İŞ UYUŞMAZLIĞI İSTATİSTİKLERİNE İLİŞKİN</w:t>
      </w:r>
      <w:bookmarkStart w:id="0" w:name="_GoBack"/>
      <w:bookmarkEnd w:id="0"/>
    </w:p>
    <w:p w:rsidR="00E8425A" w:rsidRDefault="00E8425A" w:rsidP="00E8425A">
      <w:pPr>
        <w:jc w:val="center"/>
        <w:rPr>
          <w:b/>
          <w:bCs/>
          <w:sz w:val="23"/>
          <w:szCs w:val="23"/>
        </w:rPr>
      </w:pPr>
      <w:r>
        <w:rPr>
          <w:b/>
          <w:bCs/>
          <w:sz w:val="23"/>
          <w:szCs w:val="23"/>
        </w:rPr>
        <w:t>REVİZYON VE HATA POLİTİKASI</w:t>
      </w:r>
    </w:p>
    <w:p w:rsidR="00E8425A" w:rsidRPr="00E8425A" w:rsidRDefault="00E8425A" w:rsidP="00E8425A">
      <w:pPr>
        <w:jc w:val="both"/>
      </w:pPr>
      <w:r w:rsidRPr="00E8425A">
        <w:t xml:space="preserve">İş Uyuşmazlığı İstatistikleri; Çalışma Genel Müdürlüğümüz bünyesindeki Çalışma İstatistikleri Bilgi Sistemi (ÇİBS)'den elde edilen verilerin mikro ve makro düzeyde kontrollerden geçirilmesi ve önceki dönemlerle tutarlılık karşılaştırmalarının yapılmasıyla üretilmekte olup, Ulusal Veri Yayımlama Takvimine uygun şekilde yıllık olarak yayımlanmaktadır. </w:t>
      </w:r>
    </w:p>
    <w:p w:rsidR="00E8425A" w:rsidRPr="00E8425A" w:rsidRDefault="00E8425A" w:rsidP="00E8425A">
      <w:pPr>
        <w:jc w:val="both"/>
      </w:pPr>
      <w:r w:rsidRPr="00E8425A">
        <w:t xml:space="preserve">İstatistiklerin temelini oluşturan idari kayıtlara ilişkin kaynaklardan Bakanlığımız sistemlerine veri bildirimi yapıldıkça geçmiş yıllara ait verilerde revizyona gidilmektedir. 2013 yılından itibaren düzenli olarak yürütülen bu revizyon </w:t>
      </w:r>
      <w:proofErr w:type="gramStart"/>
      <w:r w:rsidRPr="00E8425A">
        <w:t>işlemlerinde ,</w:t>
      </w:r>
      <w:proofErr w:type="gramEnd"/>
      <w:r w:rsidRPr="00E8425A">
        <w:t xml:space="preserve"> Türkiye İstatistik Kurumu (TÜİK) tarafından hazırlanan "Revizyon El Kitabı" çerçevesinde belirtilen usul ve esasların uygulanması taahhüt edilmektedir. </w:t>
      </w:r>
    </w:p>
    <w:p w:rsidR="00E8425A" w:rsidRPr="00E8425A" w:rsidRDefault="00E8425A" w:rsidP="00E8425A">
      <w:pPr>
        <w:jc w:val="both"/>
      </w:pPr>
      <w:r w:rsidRPr="00E8425A">
        <w:t>Veri şeffaflığı ve kullanıcıların doğru bilgilendirilmesi amacıyla revizyon ve hata giderme işlemlerinde aşağıdaki kurallar uygulanır:</w:t>
      </w:r>
    </w:p>
    <w:p w:rsidR="00E8425A" w:rsidRPr="00E8425A" w:rsidRDefault="00E8425A" w:rsidP="00E8425A">
      <w:pPr>
        <w:jc w:val="both"/>
      </w:pPr>
      <w:r w:rsidRPr="00E8425A">
        <w:rPr>
          <w:b/>
          <w:bCs/>
        </w:rPr>
        <w:t>1. Olağan (Rutin) Revizyonlar ve Tablo Gösterimi</w:t>
      </w:r>
      <w:r w:rsidRPr="00E8425A">
        <w:t xml:space="preserve"> İdari kayıtlara sonradan yansıyan bildirimler sebebiyle yapılan olağan (rutin) revizyonlara ilişkin açıklamalar, istatistiksel tabloların genel okunabilirliğini korumak amacıyla her bir verinin yanında işaretlenmek yerine ilgili tablonun altında genel bir dipnot olarak yer alır. </w:t>
      </w:r>
    </w:p>
    <w:p w:rsidR="00E8425A" w:rsidRPr="00E8425A" w:rsidRDefault="00E8425A" w:rsidP="00E8425A">
      <w:pPr>
        <w:jc w:val="both"/>
      </w:pPr>
      <w:r w:rsidRPr="00E8425A">
        <w:rPr>
          <w:b/>
          <w:bCs/>
        </w:rPr>
        <w:t>2. Büyük (Köklü) Revizyonlar ve Duyuru Süreci</w:t>
      </w:r>
      <w:r w:rsidRPr="00E8425A">
        <w:t xml:space="preserve"> Metodoloji, veri kaynağı veya istatistiksel tekniklere ilişkin büyük değişikliklerin yapılması durumunda, bu değişiklikler yayınların açıklamalar bölümünde not olarak önceden duyurulmaktadır. Ayrıca olası ana revizyonlar ve hata tespitleri sonrasında, ilgili yılın </w:t>
      </w:r>
      <w:proofErr w:type="spellStart"/>
      <w:r w:rsidRPr="00E8425A">
        <w:t>metaveri</w:t>
      </w:r>
      <w:proofErr w:type="spellEnd"/>
      <w:r w:rsidRPr="00E8425A">
        <w:t xml:space="preserve"> dokümanında ve Bakanlığımız internet sitesi üzerinden kullanıcılara konu ile alakalı bilgilendirmeler yapılacaktır. </w:t>
      </w:r>
    </w:p>
    <w:p w:rsidR="00E8425A" w:rsidRPr="00E8425A" w:rsidRDefault="00E8425A" w:rsidP="00E8425A">
      <w:pPr>
        <w:jc w:val="both"/>
      </w:pPr>
      <w:r w:rsidRPr="00E8425A">
        <w:rPr>
          <w:b/>
          <w:bCs/>
        </w:rPr>
        <w:t>3. Geçmiş Yayınların Durumu</w:t>
      </w:r>
      <w:r w:rsidRPr="00E8425A">
        <w:t xml:space="preserve"> Verilerde yapılan revizyonlar yalnızca güncel veri setlerine ve yayınlara yansıtılmaktadır. Yapılan revizyon, basılı veya elektronik ortamlarda önceden yayımlanmış kitaplara ve veriye ait geçmiş haber bültenlerinin ekinde verilen tablolara geriye dönük olarak yansıtılmaz.</w:t>
      </w:r>
    </w:p>
    <w:p w:rsidR="001B4218" w:rsidRDefault="001B4218"/>
    <w:sectPr w:rsidR="001B42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25A"/>
    <w:rsid w:val="00031FFA"/>
    <w:rsid w:val="001B4218"/>
    <w:rsid w:val="00E842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2A37E"/>
  <w15:chartTrackingRefBased/>
  <w15:docId w15:val="{37A86C92-4239-483D-937F-BFFB332D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8425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1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1750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Neslihan Sarışık</dc:creator>
  <cp:keywords/>
  <dc:description/>
  <cp:lastModifiedBy>Neslihan Sarışık</cp:lastModifiedBy>
  <cp:revision>1</cp:revision>
  <dcterms:created xsi:type="dcterms:W3CDTF">2026-06-17T12:36:00Z</dcterms:created>
  <dcterms:modified xsi:type="dcterms:W3CDTF">2026-06-17T12:37:00Z</dcterms:modified>
</cp:coreProperties>
</file>