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-652224684"/>
        <w:docPartObj>
          <w:docPartGallery w:val="Cover Pages"/>
          <w:docPartUnique/>
        </w:docPartObj>
      </w:sdtPr>
      <w:sdtEndPr>
        <w:rPr>
          <w:b/>
          <w:bCs/>
          <w:caps/>
        </w:rPr>
      </w:sdtEndPr>
      <w:sdtContent>
        <w:p w:rsidR="00975EFB" w:rsidRDefault="00B45D3C">
          <w:r>
            <w:rPr>
              <w:noProof/>
              <w:lang w:eastAsia="tr-TR"/>
            </w:rPr>
            <w:pict>
              <v:group id="Grup 119" o:spid="_x0000_s1026" style="position:absolute;margin-left:0;margin-top:0;width:539.6pt;height:719.9pt;z-index:-251657216;mso-width-percent:882;mso-height-percent:909;mso-position-horizontal:center;mso-position-horizontal-relative:page;mso-position-vertical:center;mso-position-vertical-relative:page;mso-width-percent:882;mso-height-percent:909" coordsize="68580,92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">
                <v:rect id="Dikdörtgen 120" o:spid="_x0000_s1027" style="position:absolute;top:73152;width:68580;height:143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" fillcolor="#0f6fc6 [3204]" stroked="f" strokeweight="1pt"/>
                <v:rect id="Dikdörtgen 121" o:spid="_x0000_s1028" style="position:absolute;top:74390;width:68580;height:18327;visibility:visibl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" fillcolor="#009dd9 [3205]" stroked="f" strokeweight="1pt">
                  <v:textbox inset="36pt,14.4pt,36pt,36pt">
                    <w:txbxContent>
                      <w:sdt>
                        <w:sdtPr>
                          <w:rPr>
                            <w:color w:val="FFFFFF" w:themeColor="background1"/>
                            <w:sz w:val="32"/>
                            <w:szCs w:val="32"/>
                          </w:rPr>
                          <w:alias w:val="Yazar"/>
                          <w:tag w:val=""/>
                          <w:id w:val="884141857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Content>
                          <w:p w:rsidR="0056253C" w:rsidRDefault="0056253C">
                            <w:pPr>
                              <w:pStyle w:val="AralkYok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Çalışma ve Sosyal Güvenlik Bakanlığı</w:t>
                            </w:r>
                          </w:p>
                        </w:sdtContent>
                      </w:sdt>
                      <w:p w:rsidR="0056253C" w:rsidRDefault="0056253C">
                        <w:pPr>
                          <w:pStyle w:val="AralkYok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İş sağlığı ve güvenliği genel müdürlüğü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122" o:spid="_x0000_s1029" type="#_x0000_t202" style="position:absolute;width:68580;height:7315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" filled="f" stroked="f" strokeweight=".5pt">
                  <v:textbox inset="36pt,36pt,36pt,36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595959" w:themeColor="text1" w:themeTint="A6"/>
                            <w:sz w:val="108"/>
                            <w:szCs w:val="108"/>
                          </w:rPr>
                          <w:alias w:val="Başlık"/>
                          <w:tag w:val=""/>
                          <w:id w:val="-1476986296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p w:rsidR="0056253C" w:rsidRDefault="0056253C">
                            <w:pPr>
                              <w:pStyle w:val="AralkYok"/>
                              <w:pBdr>
                                <w:bottom w:val="single" w:sz="6" w:space="4" w:color="7F7F7F" w:themeColor="text1" w:themeTint="80"/>
                              </w:pBdr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 w:val="108"/>
                                <w:szCs w:val="10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 w:val="108"/>
                                <w:szCs w:val="108"/>
                              </w:rPr>
                              <w:t>İSG Hizmet Yönetim Rehberi</w:t>
                            </w:r>
                          </w:p>
                        </w:sdtContent>
                      </w:sdt>
                      <w:p w:rsidR="0056253C" w:rsidRDefault="0056253C">
                        <w:pPr>
                          <w:pStyle w:val="AralkYok"/>
                          <w:spacing w:before="240"/>
                          <w:rPr>
                            <w:caps/>
                            <w:color w:val="17406D" w:themeColor="text2"/>
                            <w:sz w:val="36"/>
                            <w:szCs w:val="36"/>
                          </w:rPr>
                        </w:pPr>
                      </w:p>
                      <w:p w:rsidR="0056253C" w:rsidRDefault="0056253C"/>
                    </w:txbxContent>
                  </v:textbox>
                </v:shape>
                <w10:wrap anchorx="page" anchory="page"/>
              </v:group>
            </w:pict>
          </w:r>
        </w:p>
        <w:p w:rsidR="00975EFB" w:rsidRDefault="00975EFB">
          <w:r>
            <w:rPr>
              <w:b/>
              <w:bCs/>
              <w:caps/>
            </w:rPr>
            <w:br w:type="page"/>
          </w:r>
        </w:p>
      </w:sdtContent>
    </w:sdt>
    <w:p w:rsidR="00B028C5" w:rsidRDefault="00B45D3C">
      <w:pPr>
        <w:pStyle w:val="T1"/>
        <w:tabs>
          <w:tab w:val="left" w:pos="440"/>
          <w:tab w:val="right" w:pos="9060"/>
        </w:tabs>
        <w:rPr>
          <w:rFonts w:eastAsiaTheme="minorEastAsia"/>
          <w:b w:val="0"/>
          <w:bCs w:val="0"/>
          <w:caps w:val="0"/>
          <w:noProof/>
          <w:sz w:val="22"/>
          <w:szCs w:val="22"/>
          <w:lang w:eastAsia="tr-TR"/>
        </w:rPr>
      </w:pPr>
      <w:r w:rsidRPr="00B45D3C">
        <w:rPr>
          <w:b w:val="0"/>
        </w:rPr>
        <w:lastRenderedPageBreak/>
        <w:fldChar w:fldCharType="begin"/>
      </w:r>
      <w:r w:rsidR="00F13A08" w:rsidRPr="00C36F0A">
        <w:rPr>
          <w:b w:val="0"/>
        </w:rPr>
        <w:instrText xml:space="preserve"> TOC \h \z \t "INDEX_1;1;INDEX_2;2;INDEX_3;3" </w:instrText>
      </w:r>
      <w:r w:rsidRPr="00B45D3C">
        <w:rPr>
          <w:b w:val="0"/>
        </w:rPr>
        <w:fldChar w:fldCharType="separate"/>
      </w:r>
      <w:hyperlink w:anchor="_Toc507553047" w:history="1">
        <w:r w:rsidR="00B028C5" w:rsidRPr="0098025C">
          <w:rPr>
            <w:rStyle w:val="Kpr"/>
            <w:noProof/>
          </w:rPr>
          <w:t>0.</w:t>
        </w:r>
        <w:r w:rsidR="00B028C5">
          <w:rPr>
            <w:rFonts w:eastAsiaTheme="minorEastAsia"/>
            <w:b w:val="0"/>
            <w:bCs w:val="0"/>
            <w:caps w:val="0"/>
            <w:noProof/>
            <w:sz w:val="22"/>
            <w:szCs w:val="22"/>
            <w:lang w:eastAsia="tr-TR"/>
          </w:rPr>
          <w:tab/>
        </w:r>
        <w:r w:rsidR="00B028C5" w:rsidRPr="0098025C">
          <w:rPr>
            <w:rStyle w:val="Kpr"/>
            <w:noProof/>
          </w:rPr>
          <w:t>TEMEL YAKLAŞIM</w:t>
        </w:r>
        <w:r w:rsidR="00B028C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028C5">
          <w:rPr>
            <w:noProof/>
            <w:webHidden/>
          </w:rPr>
          <w:instrText xml:space="preserve"> PAGEREF _Toc507553047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028C5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028C5" w:rsidRDefault="00B45D3C">
      <w:pPr>
        <w:pStyle w:val="T2"/>
        <w:rPr>
          <w:rFonts w:eastAsiaTheme="minorEastAsia"/>
          <w:smallCaps w:val="0"/>
          <w:noProof/>
          <w:sz w:val="22"/>
          <w:szCs w:val="22"/>
          <w:lang w:eastAsia="tr-TR"/>
        </w:rPr>
      </w:pPr>
      <w:hyperlink w:anchor="_Toc507553048" w:history="1">
        <w:r w:rsidR="00B028C5" w:rsidRPr="0098025C">
          <w:rPr>
            <w:rStyle w:val="Kpr"/>
            <w:noProof/>
          </w:rPr>
          <w:t>0.1.</w:t>
        </w:r>
        <w:r w:rsidR="00B028C5">
          <w:rPr>
            <w:rFonts w:eastAsiaTheme="minorEastAsia"/>
            <w:smallCaps w:val="0"/>
            <w:noProof/>
            <w:sz w:val="22"/>
            <w:szCs w:val="22"/>
            <w:lang w:eastAsia="tr-TR"/>
          </w:rPr>
          <w:tab/>
        </w:r>
        <w:r w:rsidR="00B028C5" w:rsidRPr="0098025C">
          <w:rPr>
            <w:rStyle w:val="Kpr"/>
            <w:noProof/>
          </w:rPr>
          <w:t>Genel</w:t>
        </w:r>
        <w:r w:rsidR="00B028C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028C5">
          <w:rPr>
            <w:noProof/>
            <w:webHidden/>
          </w:rPr>
          <w:instrText xml:space="preserve"> PAGEREF _Toc507553048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028C5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028C5" w:rsidRDefault="00B45D3C">
      <w:pPr>
        <w:pStyle w:val="T2"/>
        <w:rPr>
          <w:rFonts w:eastAsiaTheme="minorEastAsia"/>
          <w:smallCaps w:val="0"/>
          <w:noProof/>
          <w:sz w:val="22"/>
          <w:szCs w:val="22"/>
          <w:lang w:eastAsia="tr-TR"/>
        </w:rPr>
      </w:pPr>
      <w:hyperlink w:anchor="_Toc507553049" w:history="1">
        <w:r w:rsidR="00B028C5" w:rsidRPr="0098025C">
          <w:rPr>
            <w:rStyle w:val="Kpr"/>
            <w:noProof/>
          </w:rPr>
          <w:t>0.2.</w:t>
        </w:r>
        <w:r w:rsidR="00B028C5">
          <w:rPr>
            <w:rFonts w:eastAsiaTheme="minorEastAsia"/>
            <w:smallCaps w:val="0"/>
            <w:noProof/>
            <w:sz w:val="22"/>
            <w:szCs w:val="22"/>
            <w:lang w:eastAsia="tr-TR"/>
          </w:rPr>
          <w:tab/>
        </w:r>
        <w:r w:rsidR="00B028C5" w:rsidRPr="0098025C">
          <w:rPr>
            <w:rStyle w:val="Kpr"/>
            <w:noProof/>
          </w:rPr>
          <w:t>Proses Yaklaşımı</w:t>
        </w:r>
        <w:r w:rsidR="00B028C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028C5">
          <w:rPr>
            <w:noProof/>
            <w:webHidden/>
          </w:rPr>
          <w:instrText xml:space="preserve"> PAGEREF _Toc507553049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028C5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028C5" w:rsidRDefault="00B45D3C">
      <w:pPr>
        <w:pStyle w:val="T2"/>
        <w:rPr>
          <w:rFonts w:eastAsiaTheme="minorEastAsia"/>
          <w:smallCaps w:val="0"/>
          <w:noProof/>
          <w:sz w:val="22"/>
          <w:szCs w:val="22"/>
          <w:lang w:eastAsia="tr-TR"/>
        </w:rPr>
      </w:pPr>
      <w:hyperlink w:anchor="_Toc507553050" w:history="1">
        <w:r w:rsidR="00B028C5" w:rsidRPr="0098025C">
          <w:rPr>
            <w:rStyle w:val="Kpr"/>
            <w:noProof/>
          </w:rPr>
          <w:t>0.3.</w:t>
        </w:r>
        <w:r w:rsidR="00B028C5">
          <w:rPr>
            <w:rFonts w:eastAsiaTheme="minorEastAsia"/>
            <w:smallCaps w:val="0"/>
            <w:noProof/>
            <w:sz w:val="22"/>
            <w:szCs w:val="22"/>
            <w:lang w:eastAsia="tr-TR"/>
          </w:rPr>
          <w:tab/>
        </w:r>
        <w:r w:rsidR="00B028C5" w:rsidRPr="0098025C">
          <w:rPr>
            <w:rStyle w:val="Kpr"/>
            <w:noProof/>
          </w:rPr>
          <w:t>Risk Temelli (Bazlı) Yaklaşım</w:t>
        </w:r>
        <w:r w:rsidR="00B028C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028C5">
          <w:rPr>
            <w:noProof/>
            <w:webHidden/>
          </w:rPr>
          <w:instrText xml:space="preserve"> PAGEREF _Toc507553050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028C5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028C5" w:rsidRDefault="00B45D3C">
      <w:pPr>
        <w:pStyle w:val="T2"/>
        <w:rPr>
          <w:rFonts w:eastAsiaTheme="minorEastAsia"/>
          <w:smallCaps w:val="0"/>
          <w:noProof/>
          <w:sz w:val="22"/>
          <w:szCs w:val="22"/>
          <w:lang w:eastAsia="tr-TR"/>
        </w:rPr>
      </w:pPr>
      <w:hyperlink w:anchor="_Toc507553051" w:history="1">
        <w:r w:rsidR="00B028C5" w:rsidRPr="0098025C">
          <w:rPr>
            <w:rStyle w:val="Kpr"/>
            <w:noProof/>
          </w:rPr>
          <w:t>0.4.</w:t>
        </w:r>
        <w:r w:rsidR="00B028C5">
          <w:rPr>
            <w:rFonts w:eastAsiaTheme="minorEastAsia"/>
            <w:smallCaps w:val="0"/>
            <w:noProof/>
            <w:sz w:val="22"/>
            <w:szCs w:val="22"/>
            <w:lang w:eastAsia="tr-TR"/>
          </w:rPr>
          <w:tab/>
        </w:r>
        <w:r w:rsidR="00B028C5" w:rsidRPr="0098025C">
          <w:rPr>
            <w:rStyle w:val="Kpr"/>
            <w:noProof/>
          </w:rPr>
          <w:t>Sektörel Yaklaşım</w:t>
        </w:r>
        <w:r w:rsidR="00B028C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028C5">
          <w:rPr>
            <w:noProof/>
            <w:webHidden/>
          </w:rPr>
          <w:instrText xml:space="preserve"> PAGEREF _Toc507553051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028C5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028C5" w:rsidRDefault="00B45D3C">
      <w:pPr>
        <w:pStyle w:val="T1"/>
        <w:tabs>
          <w:tab w:val="left" w:pos="440"/>
          <w:tab w:val="right" w:pos="9060"/>
        </w:tabs>
        <w:rPr>
          <w:rFonts w:eastAsiaTheme="minorEastAsia"/>
          <w:b w:val="0"/>
          <w:bCs w:val="0"/>
          <w:caps w:val="0"/>
          <w:noProof/>
          <w:sz w:val="22"/>
          <w:szCs w:val="22"/>
          <w:lang w:eastAsia="tr-TR"/>
        </w:rPr>
      </w:pPr>
      <w:hyperlink w:anchor="_Toc507553052" w:history="1">
        <w:r w:rsidR="00B028C5" w:rsidRPr="0098025C">
          <w:rPr>
            <w:rStyle w:val="Kpr"/>
            <w:noProof/>
          </w:rPr>
          <w:t>1.</w:t>
        </w:r>
        <w:r w:rsidR="00B028C5">
          <w:rPr>
            <w:rFonts w:eastAsiaTheme="minorEastAsia"/>
            <w:b w:val="0"/>
            <w:bCs w:val="0"/>
            <w:caps w:val="0"/>
            <w:noProof/>
            <w:sz w:val="22"/>
            <w:szCs w:val="22"/>
            <w:lang w:eastAsia="tr-TR"/>
          </w:rPr>
          <w:tab/>
        </w:r>
        <w:r w:rsidR="00B028C5" w:rsidRPr="0098025C">
          <w:rPr>
            <w:rStyle w:val="Kpr"/>
            <w:noProof/>
          </w:rPr>
          <w:t>KAPSAM</w:t>
        </w:r>
        <w:r w:rsidR="00B028C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028C5">
          <w:rPr>
            <w:noProof/>
            <w:webHidden/>
          </w:rPr>
          <w:instrText xml:space="preserve"> PAGEREF _Toc507553052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028C5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028C5" w:rsidRDefault="00B45D3C">
      <w:pPr>
        <w:pStyle w:val="T2"/>
        <w:rPr>
          <w:rFonts w:eastAsiaTheme="minorEastAsia"/>
          <w:smallCaps w:val="0"/>
          <w:noProof/>
          <w:sz w:val="22"/>
          <w:szCs w:val="22"/>
          <w:lang w:eastAsia="tr-TR"/>
        </w:rPr>
      </w:pPr>
      <w:hyperlink w:anchor="_Toc507553053" w:history="1">
        <w:r w:rsidR="00B028C5" w:rsidRPr="0098025C">
          <w:rPr>
            <w:rStyle w:val="Kpr"/>
            <w:noProof/>
          </w:rPr>
          <w:t>1.1.</w:t>
        </w:r>
        <w:r w:rsidR="00B028C5">
          <w:rPr>
            <w:rFonts w:eastAsiaTheme="minorEastAsia"/>
            <w:smallCaps w:val="0"/>
            <w:noProof/>
            <w:sz w:val="22"/>
            <w:szCs w:val="22"/>
            <w:lang w:eastAsia="tr-TR"/>
          </w:rPr>
          <w:tab/>
        </w:r>
        <w:r w:rsidR="00B028C5" w:rsidRPr="0098025C">
          <w:rPr>
            <w:rStyle w:val="Kpr"/>
            <w:noProof/>
          </w:rPr>
          <w:t>Genel</w:t>
        </w:r>
        <w:r w:rsidR="00B028C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028C5">
          <w:rPr>
            <w:noProof/>
            <w:webHidden/>
          </w:rPr>
          <w:instrText xml:space="preserve"> PAGEREF _Toc507553053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028C5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028C5" w:rsidRDefault="00B45D3C">
      <w:pPr>
        <w:pStyle w:val="T1"/>
        <w:tabs>
          <w:tab w:val="left" w:pos="440"/>
          <w:tab w:val="right" w:pos="9060"/>
        </w:tabs>
        <w:rPr>
          <w:rFonts w:eastAsiaTheme="minorEastAsia"/>
          <w:b w:val="0"/>
          <w:bCs w:val="0"/>
          <w:caps w:val="0"/>
          <w:noProof/>
          <w:sz w:val="22"/>
          <w:szCs w:val="22"/>
          <w:lang w:eastAsia="tr-TR"/>
        </w:rPr>
      </w:pPr>
      <w:hyperlink w:anchor="_Toc507553054" w:history="1">
        <w:r w:rsidR="00B028C5" w:rsidRPr="0098025C">
          <w:rPr>
            <w:rStyle w:val="Kpr"/>
            <w:noProof/>
          </w:rPr>
          <w:t>2.</w:t>
        </w:r>
        <w:r w:rsidR="00B028C5">
          <w:rPr>
            <w:rFonts w:eastAsiaTheme="minorEastAsia"/>
            <w:b w:val="0"/>
            <w:bCs w:val="0"/>
            <w:caps w:val="0"/>
            <w:noProof/>
            <w:sz w:val="22"/>
            <w:szCs w:val="22"/>
            <w:lang w:eastAsia="tr-TR"/>
          </w:rPr>
          <w:tab/>
        </w:r>
        <w:r w:rsidR="00B028C5" w:rsidRPr="0098025C">
          <w:rPr>
            <w:rStyle w:val="Kpr"/>
            <w:noProof/>
          </w:rPr>
          <w:t>REFERANS YÖNETMELİKLER</w:t>
        </w:r>
        <w:r w:rsidR="00B028C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028C5">
          <w:rPr>
            <w:noProof/>
            <w:webHidden/>
          </w:rPr>
          <w:instrText xml:space="preserve"> PAGEREF _Toc507553054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028C5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028C5" w:rsidRDefault="00B45D3C">
      <w:pPr>
        <w:pStyle w:val="T1"/>
        <w:tabs>
          <w:tab w:val="left" w:pos="440"/>
          <w:tab w:val="right" w:pos="9060"/>
        </w:tabs>
        <w:rPr>
          <w:rFonts w:eastAsiaTheme="minorEastAsia"/>
          <w:b w:val="0"/>
          <w:bCs w:val="0"/>
          <w:caps w:val="0"/>
          <w:noProof/>
          <w:sz w:val="22"/>
          <w:szCs w:val="22"/>
          <w:lang w:eastAsia="tr-TR"/>
        </w:rPr>
      </w:pPr>
      <w:hyperlink w:anchor="_Toc507553055" w:history="1">
        <w:r w:rsidR="00B028C5" w:rsidRPr="0098025C">
          <w:rPr>
            <w:rStyle w:val="Kpr"/>
            <w:noProof/>
          </w:rPr>
          <w:t>3.</w:t>
        </w:r>
        <w:r w:rsidR="00B028C5">
          <w:rPr>
            <w:rFonts w:eastAsiaTheme="minorEastAsia"/>
            <w:b w:val="0"/>
            <w:bCs w:val="0"/>
            <w:caps w:val="0"/>
            <w:noProof/>
            <w:sz w:val="22"/>
            <w:szCs w:val="22"/>
            <w:lang w:eastAsia="tr-TR"/>
          </w:rPr>
          <w:tab/>
        </w:r>
        <w:r w:rsidR="00B028C5" w:rsidRPr="0098025C">
          <w:rPr>
            <w:rStyle w:val="Kpr"/>
            <w:noProof/>
          </w:rPr>
          <w:t>TERİMLER VE TARİFLER</w:t>
        </w:r>
        <w:r w:rsidR="00B028C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028C5">
          <w:rPr>
            <w:noProof/>
            <w:webHidden/>
          </w:rPr>
          <w:instrText xml:space="preserve"> PAGEREF _Toc507553055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028C5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028C5" w:rsidRDefault="00B45D3C">
      <w:pPr>
        <w:pStyle w:val="T1"/>
        <w:tabs>
          <w:tab w:val="left" w:pos="440"/>
          <w:tab w:val="right" w:pos="9060"/>
        </w:tabs>
        <w:rPr>
          <w:rFonts w:eastAsiaTheme="minorEastAsia"/>
          <w:b w:val="0"/>
          <w:bCs w:val="0"/>
          <w:caps w:val="0"/>
          <w:noProof/>
          <w:sz w:val="22"/>
          <w:szCs w:val="22"/>
          <w:lang w:eastAsia="tr-TR"/>
        </w:rPr>
      </w:pPr>
      <w:hyperlink w:anchor="_Toc507553056" w:history="1">
        <w:r w:rsidR="00B028C5" w:rsidRPr="0098025C">
          <w:rPr>
            <w:rStyle w:val="Kpr"/>
            <w:noProof/>
          </w:rPr>
          <w:t>4.</w:t>
        </w:r>
        <w:r w:rsidR="00B028C5">
          <w:rPr>
            <w:rFonts w:eastAsiaTheme="minorEastAsia"/>
            <w:b w:val="0"/>
            <w:bCs w:val="0"/>
            <w:caps w:val="0"/>
            <w:noProof/>
            <w:sz w:val="22"/>
            <w:szCs w:val="22"/>
            <w:lang w:eastAsia="tr-TR"/>
          </w:rPr>
          <w:tab/>
        </w:r>
        <w:r w:rsidR="00B028C5" w:rsidRPr="0098025C">
          <w:rPr>
            <w:rStyle w:val="Kpr"/>
            <w:noProof/>
          </w:rPr>
          <w:t>HİZMET YÖNETİMİ</w:t>
        </w:r>
        <w:r w:rsidR="00B028C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028C5">
          <w:rPr>
            <w:noProof/>
            <w:webHidden/>
          </w:rPr>
          <w:instrText xml:space="preserve"> PAGEREF _Toc507553056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028C5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028C5" w:rsidRDefault="00B45D3C">
      <w:pPr>
        <w:pStyle w:val="T2"/>
        <w:rPr>
          <w:rFonts w:eastAsiaTheme="minorEastAsia"/>
          <w:smallCaps w:val="0"/>
          <w:noProof/>
          <w:sz w:val="22"/>
          <w:szCs w:val="22"/>
          <w:lang w:eastAsia="tr-TR"/>
        </w:rPr>
      </w:pPr>
      <w:hyperlink w:anchor="_Toc507553057" w:history="1">
        <w:r w:rsidR="00B028C5" w:rsidRPr="0098025C">
          <w:rPr>
            <w:rStyle w:val="Kpr"/>
            <w:noProof/>
          </w:rPr>
          <w:t>4.1.</w:t>
        </w:r>
        <w:r w:rsidR="00B028C5">
          <w:rPr>
            <w:rFonts w:eastAsiaTheme="minorEastAsia"/>
            <w:smallCaps w:val="0"/>
            <w:noProof/>
            <w:sz w:val="22"/>
            <w:szCs w:val="22"/>
            <w:lang w:eastAsia="tr-TR"/>
          </w:rPr>
          <w:tab/>
        </w:r>
        <w:r w:rsidR="00B028C5" w:rsidRPr="0098025C">
          <w:rPr>
            <w:rStyle w:val="Kpr"/>
            <w:noProof/>
          </w:rPr>
          <w:t>Genel Şartlar</w:t>
        </w:r>
        <w:r w:rsidR="00B028C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028C5">
          <w:rPr>
            <w:noProof/>
            <w:webHidden/>
          </w:rPr>
          <w:instrText xml:space="preserve"> PAGEREF _Toc507553057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028C5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028C5" w:rsidRDefault="00B45D3C">
      <w:pPr>
        <w:pStyle w:val="T2"/>
        <w:rPr>
          <w:rFonts w:eastAsiaTheme="minorEastAsia"/>
          <w:smallCaps w:val="0"/>
          <w:noProof/>
          <w:sz w:val="22"/>
          <w:szCs w:val="22"/>
          <w:lang w:eastAsia="tr-TR"/>
        </w:rPr>
      </w:pPr>
      <w:hyperlink w:anchor="_Toc507553058" w:history="1">
        <w:r w:rsidR="00B028C5" w:rsidRPr="0098025C">
          <w:rPr>
            <w:rStyle w:val="Kpr"/>
            <w:noProof/>
          </w:rPr>
          <w:t>4.2.</w:t>
        </w:r>
        <w:r w:rsidR="00B028C5">
          <w:rPr>
            <w:rFonts w:eastAsiaTheme="minorEastAsia"/>
            <w:smallCaps w:val="0"/>
            <w:noProof/>
            <w:sz w:val="22"/>
            <w:szCs w:val="22"/>
            <w:lang w:eastAsia="tr-TR"/>
          </w:rPr>
          <w:tab/>
        </w:r>
        <w:r w:rsidR="00B028C5" w:rsidRPr="0098025C">
          <w:rPr>
            <w:rStyle w:val="Kpr"/>
            <w:noProof/>
          </w:rPr>
          <w:t>Dokümantasyon Şartları</w:t>
        </w:r>
        <w:r w:rsidR="00B028C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028C5">
          <w:rPr>
            <w:noProof/>
            <w:webHidden/>
          </w:rPr>
          <w:instrText xml:space="preserve"> PAGEREF _Toc507553058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028C5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028C5" w:rsidRDefault="00B45D3C">
      <w:pPr>
        <w:pStyle w:val="T3"/>
        <w:tabs>
          <w:tab w:val="left" w:pos="1320"/>
          <w:tab w:val="right" w:pos="9060"/>
        </w:tabs>
        <w:rPr>
          <w:rFonts w:eastAsiaTheme="minorEastAsia"/>
          <w:i w:val="0"/>
          <w:iCs w:val="0"/>
          <w:noProof/>
          <w:sz w:val="22"/>
          <w:szCs w:val="22"/>
          <w:lang w:eastAsia="tr-TR"/>
        </w:rPr>
      </w:pPr>
      <w:hyperlink w:anchor="_Toc507553059" w:history="1">
        <w:r w:rsidR="00B028C5" w:rsidRPr="0098025C">
          <w:rPr>
            <w:rStyle w:val="Kpr"/>
            <w:noProof/>
          </w:rPr>
          <w:t>4.2.1.</w:t>
        </w:r>
        <w:r w:rsidR="00B028C5">
          <w:rPr>
            <w:rFonts w:eastAsiaTheme="minorEastAsia"/>
            <w:i w:val="0"/>
            <w:iCs w:val="0"/>
            <w:noProof/>
            <w:sz w:val="22"/>
            <w:szCs w:val="22"/>
            <w:lang w:eastAsia="tr-TR"/>
          </w:rPr>
          <w:tab/>
        </w:r>
        <w:r w:rsidR="00B028C5" w:rsidRPr="0098025C">
          <w:rPr>
            <w:rStyle w:val="Kpr"/>
            <w:noProof/>
          </w:rPr>
          <w:t>Genel şartlar</w:t>
        </w:r>
        <w:r w:rsidR="00B028C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028C5">
          <w:rPr>
            <w:noProof/>
            <w:webHidden/>
          </w:rPr>
          <w:instrText xml:space="preserve"> PAGEREF _Toc507553059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028C5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028C5" w:rsidRDefault="00B45D3C">
      <w:pPr>
        <w:pStyle w:val="T3"/>
        <w:tabs>
          <w:tab w:val="left" w:pos="1320"/>
          <w:tab w:val="right" w:pos="9060"/>
        </w:tabs>
        <w:rPr>
          <w:rFonts w:eastAsiaTheme="minorEastAsia"/>
          <w:i w:val="0"/>
          <w:iCs w:val="0"/>
          <w:noProof/>
          <w:sz w:val="22"/>
          <w:szCs w:val="22"/>
          <w:lang w:eastAsia="tr-TR"/>
        </w:rPr>
      </w:pPr>
      <w:hyperlink w:anchor="_Toc507553060" w:history="1">
        <w:r w:rsidR="00B028C5" w:rsidRPr="0098025C">
          <w:rPr>
            <w:rStyle w:val="Kpr"/>
            <w:noProof/>
          </w:rPr>
          <w:t>4.2.2.</w:t>
        </w:r>
        <w:r w:rsidR="00B028C5">
          <w:rPr>
            <w:rFonts w:eastAsiaTheme="minorEastAsia"/>
            <w:i w:val="0"/>
            <w:iCs w:val="0"/>
            <w:noProof/>
            <w:sz w:val="22"/>
            <w:szCs w:val="22"/>
            <w:lang w:eastAsia="tr-TR"/>
          </w:rPr>
          <w:tab/>
        </w:r>
        <w:r w:rsidR="00B028C5" w:rsidRPr="0098025C">
          <w:rPr>
            <w:rStyle w:val="Kpr"/>
            <w:noProof/>
          </w:rPr>
          <w:t>Yöntem ve Sorumlular</w:t>
        </w:r>
        <w:r w:rsidR="00B028C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028C5">
          <w:rPr>
            <w:noProof/>
            <w:webHidden/>
          </w:rPr>
          <w:instrText xml:space="preserve"> PAGEREF _Toc507553060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028C5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028C5" w:rsidRDefault="00B45D3C">
      <w:pPr>
        <w:pStyle w:val="T3"/>
        <w:tabs>
          <w:tab w:val="left" w:pos="1320"/>
          <w:tab w:val="right" w:pos="9060"/>
        </w:tabs>
        <w:rPr>
          <w:rFonts w:eastAsiaTheme="minorEastAsia"/>
          <w:i w:val="0"/>
          <w:iCs w:val="0"/>
          <w:noProof/>
          <w:sz w:val="22"/>
          <w:szCs w:val="22"/>
          <w:lang w:eastAsia="tr-TR"/>
        </w:rPr>
      </w:pPr>
      <w:hyperlink w:anchor="_Toc507553061" w:history="1">
        <w:r w:rsidR="00B028C5" w:rsidRPr="0098025C">
          <w:rPr>
            <w:rStyle w:val="Kpr"/>
            <w:noProof/>
          </w:rPr>
          <w:t>4.2.3.</w:t>
        </w:r>
        <w:r w:rsidR="00B028C5">
          <w:rPr>
            <w:rFonts w:eastAsiaTheme="minorEastAsia"/>
            <w:i w:val="0"/>
            <w:iCs w:val="0"/>
            <w:noProof/>
            <w:sz w:val="22"/>
            <w:szCs w:val="22"/>
            <w:lang w:eastAsia="tr-TR"/>
          </w:rPr>
          <w:tab/>
        </w:r>
        <w:r w:rsidR="00B028C5" w:rsidRPr="0098025C">
          <w:rPr>
            <w:rStyle w:val="Kpr"/>
            <w:noProof/>
          </w:rPr>
          <w:t>Kayıtların korunması</w:t>
        </w:r>
        <w:r w:rsidR="00B028C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028C5">
          <w:rPr>
            <w:noProof/>
            <w:webHidden/>
          </w:rPr>
          <w:instrText xml:space="preserve"> PAGEREF _Toc507553061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028C5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028C5" w:rsidRDefault="00B45D3C">
      <w:pPr>
        <w:pStyle w:val="T1"/>
        <w:tabs>
          <w:tab w:val="left" w:pos="440"/>
          <w:tab w:val="right" w:pos="9060"/>
        </w:tabs>
        <w:rPr>
          <w:rFonts w:eastAsiaTheme="minorEastAsia"/>
          <w:b w:val="0"/>
          <w:bCs w:val="0"/>
          <w:caps w:val="0"/>
          <w:noProof/>
          <w:sz w:val="22"/>
          <w:szCs w:val="22"/>
          <w:lang w:eastAsia="tr-TR"/>
        </w:rPr>
      </w:pPr>
      <w:hyperlink w:anchor="_Toc507553062" w:history="1">
        <w:r w:rsidR="00B028C5" w:rsidRPr="0098025C">
          <w:rPr>
            <w:rStyle w:val="Kpr"/>
            <w:noProof/>
          </w:rPr>
          <w:t>5.</w:t>
        </w:r>
        <w:r w:rsidR="00B028C5">
          <w:rPr>
            <w:rFonts w:eastAsiaTheme="minorEastAsia"/>
            <w:b w:val="0"/>
            <w:bCs w:val="0"/>
            <w:caps w:val="0"/>
            <w:noProof/>
            <w:sz w:val="22"/>
            <w:szCs w:val="22"/>
            <w:lang w:eastAsia="tr-TR"/>
          </w:rPr>
          <w:tab/>
        </w:r>
        <w:r w:rsidR="00B028C5" w:rsidRPr="0098025C">
          <w:rPr>
            <w:rStyle w:val="Kpr"/>
            <w:noProof/>
          </w:rPr>
          <w:t>HİZMET YÖNETİMİ</w:t>
        </w:r>
        <w:r w:rsidR="00B028C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028C5">
          <w:rPr>
            <w:noProof/>
            <w:webHidden/>
          </w:rPr>
          <w:instrText xml:space="preserve"> PAGEREF _Toc507553062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028C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028C5" w:rsidRDefault="00B45D3C">
      <w:pPr>
        <w:pStyle w:val="T2"/>
        <w:rPr>
          <w:rFonts w:eastAsiaTheme="minorEastAsia"/>
          <w:smallCaps w:val="0"/>
          <w:noProof/>
          <w:sz w:val="22"/>
          <w:szCs w:val="22"/>
          <w:lang w:eastAsia="tr-TR"/>
        </w:rPr>
      </w:pPr>
      <w:hyperlink w:anchor="_Toc507553063" w:history="1">
        <w:r w:rsidR="00B028C5" w:rsidRPr="0098025C">
          <w:rPr>
            <w:rStyle w:val="Kpr"/>
            <w:noProof/>
          </w:rPr>
          <w:t>5.1.</w:t>
        </w:r>
        <w:r w:rsidR="00B028C5">
          <w:rPr>
            <w:rFonts w:eastAsiaTheme="minorEastAsia"/>
            <w:smallCaps w:val="0"/>
            <w:noProof/>
            <w:sz w:val="22"/>
            <w:szCs w:val="22"/>
            <w:lang w:eastAsia="tr-TR"/>
          </w:rPr>
          <w:tab/>
        </w:r>
        <w:r w:rsidR="00B028C5" w:rsidRPr="0098025C">
          <w:rPr>
            <w:rStyle w:val="Kpr"/>
            <w:noProof/>
          </w:rPr>
          <w:t>Hizmet gerçekleştirmenin planlanması</w:t>
        </w:r>
        <w:r w:rsidR="00B028C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028C5">
          <w:rPr>
            <w:noProof/>
            <w:webHidden/>
          </w:rPr>
          <w:instrText xml:space="preserve"> PAGEREF _Toc507553063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028C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028C5" w:rsidRDefault="00B45D3C">
      <w:pPr>
        <w:pStyle w:val="T2"/>
        <w:rPr>
          <w:rFonts w:eastAsiaTheme="minorEastAsia"/>
          <w:smallCaps w:val="0"/>
          <w:noProof/>
          <w:sz w:val="22"/>
          <w:szCs w:val="22"/>
          <w:lang w:eastAsia="tr-TR"/>
        </w:rPr>
      </w:pPr>
      <w:hyperlink w:anchor="_Toc507553064" w:history="1">
        <w:r w:rsidR="00B028C5" w:rsidRPr="0098025C">
          <w:rPr>
            <w:rStyle w:val="Kpr"/>
            <w:noProof/>
          </w:rPr>
          <w:t>5.2.</w:t>
        </w:r>
        <w:r w:rsidR="00B028C5">
          <w:rPr>
            <w:rFonts w:eastAsiaTheme="minorEastAsia"/>
            <w:smallCaps w:val="0"/>
            <w:noProof/>
            <w:sz w:val="22"/>
            <w:szCs w:val="22"/>
            <w:lang w:eastAsia="tr-TR"/>
          </w:rPr>
          <w:tab/>
        </w:r>
        <w:r w:rsidR="00B028C5" w:rsidRPr="0098025C">
          <w:rPr>
            <w:rStyle w:val="Kpr"/>
            <w:noProof/>
          </w:rPr>
          <w:t>Hizmete İlişkin Şartların Belirlenmesi</w:t>
        </w:r>
        <w:r w:rsidR="00B028C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028C5">
          <w:rPr>
            <w:noProof/>
            <w:webHidden/>
          </w:rPr>
          <w:instrText xml:space="preserve"> PAGEREF _Toc507553064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028C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028C5" w:rsidRDefault="00B45D3C">
      <w:pPr>
        <w:pStyle w:val="T2"/>
        <w:rPr>
          <w:rFonts w:eastAsiaTheme="minorEastAsia"/>
          <w:smallCaps w:val="0"/>
          <w:noProof/>
          <w:sz w:val="22"/>
          <w:szCs w:val="22"/>
          <w:lang w:eastAsia="tr-TR"/>
        </w:rPr>
      </w:pPr>
      <w:hyperlink w:anchor="_Toc507553065" w:history="1">
        <w:r w:rsidR="00B028C5" w:rsidRPr="0098025C">
          <w:rPr>
            <w:rStyle w:val="Kpr"/>
            <w:noProof/>
          </w:rPr>
          <w:t>5.3.</w:t>
        </w:r>
        <w:r w:rsidR="00B028C5">
          <w:rPr>
            <w:rFonts w:eastAsiaTheme="minorEastAsia"/>
            <w:smallCaps w:val="0"/>
            <w:noProof/>
            <w:sz w:val="22"/>
            <w:szCs w:val="22"/>
            <w:lang w:eastAsia="tr-TR"/>
          </w:rPr>
          <w:tab/>
        </w:r>
        <w:r w:rsidR="00B028C5" w:rsidRPr="0098025C">
          <w:rPr>
            <w:rStyle w:val="Kpr"/>
            <w:noProof/>
          </w:rPr>
          <w:t>Hizmetin sunumu</w:t>
        </w:r>
        <w:r w:rsidR="00B028C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028C5">
          <w:rPr>
            <w:noProof/>
            <w:webHidden/>
          </w:rPr>
          <w:instrText xml:space="preserve"> PAGEREF _Toc507553065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028C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028C5" w:rsidRDefault="00B45D3C">
      <w:pPr>
        <w:pStyle w:val="T2"/>
        <w:rPr>
          <w:rFonts w:eastAsiaTheme="minorEastAsia"/>
          <w:smallCaps w:val="0"/>
          <w:noProof/>
          <w:sz w:val="22"/>
          <w:szCs w:val="22"/>
          <w:lang w:eastAsia="tr-TR"/>
        </w:rPr>
      </w:pPr>
      <w:hyperlink w:anchor="_Toc507553066" w:history="1">
        <w:r w:rsidR="00B028C5" w:rsidRPr="0098025C">
          <w:rPr>
            <w:rStyle w:val="Kpr"/>
            <w:noProof/>
          </w:rPr>
          <w:t>5.4.</w:t>
        </w:r>
        <w:r w:rsidR="00B028C5">
          <w:rPr>
            <w:rFonts w:eastAsiaTheme="minorEastAsia"/>
            <w:smallCaps w:val="0"/>
            <w:noProof/>
            <w:sz w:val="22"/>
            <w:szCs w:val="22"/>
            <w:lang w:eastAsia="tr-TR"/>
          </w:rPr>
          <w:tab/>
        </w:r>
        <w:r w:rsidR="00B028C5" w:rsidRPr="0098025C">
          <w:rPr>
            <w:rStyle w:val="Kpr"/>
            <w:noProof/>
          </w:rPr>
          <w:t>İşveren  veya çalışan mülkiyeti</w:t>
        </w:r>
        <w:r w:rsidR="00B028C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028C5">
          <w:rPr>
            <w:noProof/>
            <w:webHidden/>
          </w:rPr>
          <w:instrText xml:space="preserve"> PAGEREF _Toc507553066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028C5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028C5" w:rsidRDefault="00B45D3C">
      <w:pPr>
        <w:pStyle w:val="T2"/>
        <w:rPr>
          <w:rFonts w:eastAsiaTheme="minorEastAsia"/>
          <w:smallCaps w:val="0"/>
          <w:noProof/>
          <w:sz w:val="22"/>
          <w:szCs w:val="22"/>
          <w:lang w:eastAsia="tr-TR"/>
        </w:rPr>
      </w:pPr>
      <w:hyperlink w:anchor="_Toc507553067" w:history="1">
        <w:r w:rsidR="00B028C5" w:rsidRPr="0098025C">
          <w:rPr>
            <w:rStyle w:val="Kpr"/>
            <w:noProof/>
          </w:rPr>
          <w:t>5.5.</w:t>
        </w:r>
        <w:r w:rsidR="00B028C5">
          <w:rPr>
            <w:rFonts w:eastAsiaTheme="minorEastAsia"/>
            <w:smallCaps w:val="0"/>
            <w:noProof/>
            <w:sz w:val="22"/>
            <w:szCs w:val="22"/>
            <w:lang w:eastAsia="tr-TR"/>
          </w:rPr>
          <w:tab/>
        </w:r>
        <w:r w:rsidR="00B028C5" w:rsidRPr="0098025C">
          <w:rPr>
            <w:rStyle w:val="Kpr"/>
            <w:noProof/>
          </w:rPr>
          <w:t>Sorumluluk Yetki ve İletişim</w:t>
        </w:r>
        <w:r w:rsidR="00B028C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028C5">
          <w:rPr>
            <w:noProof/>
            <w:webHidden/>
          </w:rPr>
          <w:instrText xml:space="preserve"> PAGEREF _Toc507553067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028C5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028C5" w:rsidRDefault="00B45D3C">
      <w:pPr>
        <w:pStyle w:val="T3"/>
        <w:tabs>
          <w:tab w:val="left" w:pos="1320"/>
          <w:tab w:val="right" w:pos="9060"/>
        </w:tabs>
        <w:rPr>
          <w:rFonts w:eastAsiaTheme="minorEastAsia"/>
          <w:i w:val="0"/>
          <w:iCs w:val="0"/>
          <w:noProof/>
          <w:sz w:val="22"/>
          <w:szCs w:val="22"/>
          <w:lang w:eastAsia="tr-TR"/>
        </w:rPr>
      </w:pPr>
      <w:hyperlink w:anchor="_Toc507553068" w:history="1">
        <w:r w:rsidR="00B028C5" w:rsidRPr="0098025C">
          <w:rPr>
            <w:rStyle w:val="Kpr"/>
            <w:noProof/>
          </w:rPr>
          <w:t>5.5.1.</w:t>
        </w:r>
        <w:r w:rsidR="00B028C5">
          <w:rPr>
            <w:rFonts w:eastAsiaTheme="minorEastAsia"/>
            <w:i w:val="0"/>
            <w:iCs w:val="0"/>
            <w:noProof/>
            <w:sz w:val="22"/>
            <w:szCs w:val="22"/>
            <w:lang w:eastAsia="tr-TR"/>
          </w:rPr>
          <w:tab/>
        </w:r>
        <w:r w:rsidR="00B028C5" w:rsidRPr="0098025C">
          <w:rPr>
            <w:rStyle w:val="Kpr"/>
            <w:noProof/>
          </w:rPr>
          <w:t>Sorumluluk ve yetki</w:t>
        </w:r>
        <w:r w:rsidR="00B028C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028C5">
          <w:rPr>
            <w:noProof/>
            <w:webHidden/>
          </w:rPr>
          <w:instrText xml:space="preserve"> PAGEREF _Toc507553068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028C5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028C5" w:rsidRDefault="00B45D3C">
      <w:pPr>
        <w:pStyle w:val="T3"/>
        <w:tabs>
          <w:tab w:val="left" w:pos="1320"/>
          <w:tab w:val="right" w:pos="9060"/>
        </w:tabs>
        <w:rPr>
          <w:rFonts w:eastAsiaTheme="minorEastAsia"/>
          <w:i w:val="0"/>
          <w:iCs w:val="0"/>
          <w:noProof/>
          <w:sz w:val="22"/>
          <w:szCs w:val="22"/>
          <w:lang w:eastAsia="tr-TR"/>
        </w:rPr>
      </w:pPr>
      <w:hyperlink w:anchor="_Toc507553069" w:history="1">
        <w:r w:rsidR="00B028C5" w:rsidRPr="0098025C">
          <w:rPr>
            <w:rStyle w:val="Kpr"/>
            <w:noProof/>
          </w:rPr>
          <w:t>5.5.2.</w:t>
        </w:r>
        <w:r w:rsidR="00B028C5">
          <w:rPr>
            <w:rFonts w:eastAsiaTheme="minorEastAsia"/>
            <w:i w:val="0"/>
            <w:iCs w:val="0"/>
            <w:noProof/>
            <w:sz w:val="22"/>
            <w:szCs w:val="22"/>
            <w:lang w:eastAsia="tr-TR"/>
          </w:rPr>
          <w:tab/>
        </w:r>
        <w:r w:rsidR="00B028C5" w:rsidRPr="0098025C">
          <w:rPr>
            <w:rStyle w:val="Kpr"/>
            <w:noProof/>
          </w:rPr>
          <w:t>İletişim Yönetimi</w:t>
        </w:r>
        <w:r w:rsidR="00B028C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028C5">
          <w:rPr>
            <w:noProof/>
            <w:webHidden/>
          </w:rPr>
          <w:instrText xml:space="preserve"> PAGEREF _Toc507553069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028C5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028C5" w:rsidRDefault="00B45D3C">
      <w:pPr>
        <w:pStyle w:val="T1"/>
        <w:tabs>
          <w:tab w:val="left" w:pos="440"/>
          <w:tab w:val="right" w:pos="9060"/>
        </w:tabs>
        <w:rPr>
          <w:rFonts w:eastAsiaTheme="minorEastAsia"/>
          <w:b w:val="0"/>
          <w:bCs w:val="0"/>
          <w:caps w:val="0"/>
          <w:noProof/>
          <w:sz w:val="22"/>
          <w:szCs w:val="22"/>
          <w:lang w:eastAsia="tr-TR"/>
        </w:rPr>
      </w:pPr>
      <w:hyperlink w:anchor="_Toc507553070" w:history="1">
        <w:r w:rsidR="00B028C5" w:rsidRPr="0098025C">
          <w:rPr>
            <w:rStyle w:val="Kpr"/>
            <w:noProof/>
          </w:rPr>
          <w:t>6.</w:t>
        </w:r>
        <w:r w:rsidR="00B028C5">
          <w:rPr>
            <w:rFonts w:eastAsiaTheme="minorEastAsia"/>
            <w:b w:val="0"/>
            <w:bCs w:val="0"/>
            <w:caps w:val="0"/>
            <w:noProof/>
            <w:sz w:val="22"/>
            <w:szCs w:val="22"/>
            <w:lang w:eastAsia="tr-TR"/>
          </w:rPr>
          <w:tab/>
        </w:r>
        <w:r w:rsidR="00B028C5" w:rsidRPr="0098025C">
          <w:rPr>
            <w:rStyle w:val="Kpr"/>
            <w:noProof/>
          </w:rPr>
          <w:t>İZLEME VE İYİLEŞTİRME</w:t>
        </w:r>
        <w:r w:rsidR="00B028C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028C5">
          <w:rPr>
            <w:noProof/>
            <w:webHidden/>
          </w:rPr>
          <w:instrText xml:space="preserve"> PAGEREF _Toc507553070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028C5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028C5" w:rsidRDefault="00B45D3C">
      <w:pPr>
        <w:pStyle w:val="T2"/>
        <w:rPr>
          <w:rFonts w:eastAsiaTheme="minorEastAsia"/>
          <w:smallCaps w:val="0"/>
          <w:noProof/>
          <w:sz w:val="22"/>
          <w:szCs w:val="22"/>
          <w:lang w:eastAsia="tr-TR"/>
        </w:rPr>
      </w:pPr>
      <w:hyperlink w:anchor="_Toc507553071" w:history="1">
        <w:r w:rsidR="00B028C5" w:rsidRPr="0098025C">
          <w:rPr>
            <w:rStyle w:val="Kpr"/>
            <w:noProof/>
          </w:rPr>
          <w:t>6.1.</w:t>
        </w:r>
        <w:r w:rsidR="00B028C5">
          <w:rPr>
            <w:rFonts w:eastAsiaTheme="minorEastAsia"/>
            <w:smallCaps w:val="0"/>
            <w:noProof/>
            <w:sz w:val="22"/>
            <w:szCs w:val="22"/>
            <w:lang w:eastAsia="tr-TR"/>
          </w:rPr>
          <w:tab/>
        </w:r>
        <w:r w:rsidR="00B028C5" w:rsidRPr="0098025C">
          <w:rPr>
            <w:rStyle w:val="Kpr"/>
            <w:noProof/>
          </w:rPr>
          <w:t>Genel</w:t>
        </w:r>
        <w:r w:rsidR="00B028C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028C5">
          <w:rPr>
            <w:noProof/>
            <w:webHidden/>
          </w:rPr>
          <w:instrText xml:space="preserve"> PAGEREF _Toc507553071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028C5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028C5" w:rsidRDefault="00B45D3C">
      <w:pPr>
        <w:pStyle w:val="T2"/>
        <w:rPr>
          <w:rFonts w:eastAsiaTheme="minorEastAsia"/>
          <w:smallCaps w:val="0"/>
          <w:noProof/>
          <w:sz w:val="22"/>
          <w:szCs w:val="22"/>
          <w:lang w:eastAsia="tr-TR"/>
        </w:rPr>
      </w:pPr>
      <w:hyperlink w:anchor="_Toc507553072" w:history="1">
        <w:r w:rsidR="00B028C5" w:rsidRPr="0098025C">
          <w:rPr>
            <w:rStyle w:val="Kpr"/>
            <w:noProof/>
          </w:rPr>
          <w:t>6.2.</w:t>
        </w:r>
        <w:r w:rsidR="00B028C5">
          <w:rPr>
            <w:rFonts w:eastAsiaTheme="minorEastAsia"/>
            <w:smallCaps w:val="0"/>
            <w:noProof/>
            <w:sz w:val="22"/>
            <w:szCs w:val="22"/>
            <w:lang w:eastAsia="tr-TR"/>
          </w:rPr>
          <w:tab/>
        </w:r>
        <w:r w:rsidR="00B028C5" w:rsidRPr="0098025C">
          <w:rPr>
            <w:rStyle w:val="Kpr"/>
            <w:noProof/>
          </w:rPr>
          <w:t>Analiz ve Değerlendirme</w:t>
        </w:r>
        <w:r w:rsidR="00B028C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028C5">
          <w:rPr>
            <w:noProof/>
            <w:webHidden/>
          </w:rPr>
          <w:instrText xml:space="preserve"> PAGEREF _Toc507553072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028C5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028C5" w:rsidRDefault="00B45D3C">
      <w:pPr>
        <w:pStyle w:val="T2"/>
        <w:rPr>
          <w:rFonts w:eastAsiaTheme="minorEastAsia"/>
          <w:smallCaps w:val="0"/>
          <w:noProof/>
          <w:sz w:val="22"/>
          <w:szCs w:val="22"/>
          <w:lang w:eastAsia="tr-TR"/>
        </w:rPr>
      </w:pPr>
      <w:hyperlink w:anchor="_Toc507553073" w:history="1">
        <w:r w:rsidR="00B028C5" w:rsidRPr="0098025C">
          <w:rPr>
            <w:rStyle w:val="Kpr"/>
            <w:noProof/>
          </w:rPr>
          <w:t>6.3.</w:t>
        </w:r>
        <w:r w:rsidR="00B028C5">
          <w:rPr>
            <w:rFonts w:eastAsiaTheme="minorEastAsia"/>
            <w:smallCaps w:val="0"/>
            <w:noProof/>
            <w:sz w:val="22"/>
            <w:szCs w:val="22"/>
            <w:lang w:eastAsia="tr-TR"/>
          </w:rPr>
          <w:tab/>
        </w:r>
        <w:r w:rsidR="00B028C5" w:rsidRPr="0098025C">
          <w:rPr>
            <w:rStyle w:val="Kpr"/>
            <w:noProof/>
          </w:rPr>
          <w:t>İyileştirme</w:t>
        </w:r>
        <w:r w:rsidR="00B028C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028C5">
          <w:rPr>
            <w:noProof/>
            <w:webHidden/>
          </w:rPr>
          <w:instrText xml:space="preserve"> PAGEREF _Toc507553073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028C5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028C5" w:rsidRDefault="00B45D3C">
      <w:pPr>
        <w:pStyle w:val="T3"/>
        <w:tabs>
          <w:tab w:val="left" w:pos="1320"/>
          <w:tab w:val="right" w:pos="9060"/>
        </w:tabs>
        <w:rPr>
          <w:rFonts w:eastAsiaTheme="minorEastAsia"/>
          <w:i w:val="0"/>
          <w:iCs w:val="0"/>
          <w:noProof/>
          <w:sz w:val="22"/>
          <w:szCs w:val="22"/>
          <w:lang w:eastAsia="tr-TR"/>
        </w:rPr>
      </w:pPr>
      <w:hyperlink w:anchor="_Toc507553074" w:history="1">
        <w:r w:rsidR="00B028C5" w:rsidRPr="0098025C">
          <w:rPr>
            <w:rStyle w:val="Kpr"/>
            <w:noProof/>
          </w:rPr>
          <w:t>6.3.1.</w:t>
        </w:r>
        <w:r w:rsidR="00B028C5">
          <w:rPr>
            <w:rFonts w:eastAsiaTheme="minorEastAsia"/>
            <w:i w:val="0"/>
            <w:iCs w:val="0"/>
            <w:noProof/>
            <w:sz w:val="22"/>
            <w:szCs w:val="22"/>
            <w:lang w:eastAsia="tr-TR"/>
          </w:rPr>
          <w:tab/>
        </w:r>
        <w:r w:rsidR="00B028C5" w:rsidRPr="0098025C">
          <w:rPr>
            <w:rStyle w:val="Kpr"/>
            <w:noProof/>
          </w:rPr>
          <w:t>Sürekli iyileştirme</w:t>
        </w:r>
        <w:r w:rsidR="00B028C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028C5">
          <w:rPr>
            <w:noProof/>
            <w:webHidden/>
          </w:rPr>
          <w:instrText xml:space="preserve"> PAGEREF _Toc507553074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028C5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028C5" w:rsidRDefault="00B45D3C">
      <w:pPr>
        <w:pStyle w:val="T3"/>
        <w:tabs>
          <w:tab w:val="left" w:pos="1320"/>
          <w:tab w:val="right" w:pos="9060"/>
        </w:tabs>
        <w:rPr>
          <w:rFonts w:eastAsiaTheme="minorEastAsia"/>
          <w:i w:val="0"/>
          <w:iCs w:val="0"/>
          <w:noProof/>
          <w:sz w:val="22"/>
          <w:szCs w:val="22"/>
          <w:lang w:eastAsia="tr-TR"/>
        </w:rPr>
      </w:pPr>
      <w:hyperlink w:anchor="_Toc507553075" w:history="1">
        <w:r w:rsidR="00B028C5" w:rsidRPr="0098025C">
          <w:rPr>
            <w:rStyle w:val="Kpr"/>
            <w:noProof/>
          </w:rPr>
          <w:t>6.3.2.</w:t>
        </w:r>
        <w:r w:rsidR="00B028C5">
          <w:rPr>
            <w:rFonts w:eastAsiaTheme="minorEastAsia"/>
            <w:i w:val="0"/>
            <w:iCs w:val="0"/>
            <w:noProof/>
            <w:sz w:val="22"/>
            <w:szCs w:val="22"/>
            <w:lang w:eastAsia="tr-TR"/>
          </w:rPr>
          <w:tab/>
        </w:r>
        <w:r w:rsidR="00B028C5" w:rsidRPr="0098025C">
          <w:rPr>
            <w:rStyle w:val="Kpr"/>
            <w:noProof/>
          </w:rPr>
          <w:t>Düzeltici faaliyet</w:t>
        </w:r>
        <w:r w:rsidR="00B028C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028C5">
          <w:rPr>
            <w:noProof/>
            <w:webHidden/>
          </w:rPr>
          <w:instrText xml:space="preserve"> PAGEREF _Toc507553075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028C5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13A08" w:rsidRPr="00C36F0A" w:rsidRDefault="00B45D3C" w:rsidP="00021836">
      <w:pPr>
        <w:spacing w:after="120" w:line="280" w:lineRule="exact"/>
        <w:jc w:val="both"/>
        <w:rPr>
          <w:b/>
        </w:rPr>
      </w:pPr>
      <w:r w:rsidRPr="00C36F0A">
        <w:rPr>
          <w:b/>
        </w:rPr>
        <w:fldChar w:fldCharType="end"/>
      </w:r>
    </w:p>
    <w:p w:rsidR="00C36F0A" w:rsidRPr="00C36F0A" w:rsidRDefault="00C36F0A" w:rsidP="00021836">
      <w:pPr>
        <w:spacing w:after="120" w:line="280" w:lineRule="exact"/>
        <w:jc w:val="both"/>
        <w:rPr>
          <w:b/>
        </w:rPr>
        <w:sectPr w:rsidR="00C36F0A" w:rsidRPr="00C36F0A" w:rsidSect="00975EFB">
          <w:footerReference w:type="default" r:id="rId8"/>
          <w:pgSz w:w="11906" w:h="16838"/>
          <w:pgMar w:top="1134" w:right="1418" w:bottom="1134" w:left="1418" w:header="709" w:footer="709" w:gutter="0"/>
          <w:pgNumType w:start="0"/>
          <w:cols w:space="708"/>
          <w:titlePg/>
          <w:docGrid w:linePitch="360"/>
        </w:sectPr>
      </w:pPr>
    </w:p>
    <w:p w:rsidR="00C86119" w:rsidRPr="00C36F0A" w:rsidRDefault="007F720B" w:rsidP="00021836">
      <w:pPr>
        <w:pStyle w:val="INDEX1"/>
        <w:spacing w:before="0" w:line="280" w:lineRule="exact"/>
      </w:pPr>
      <w:bookmarkStart w:id="0" w:name="_Toc507553047"/>
      <w:r>
        <w:lastRenderedPageBreak/>
        <w:t>TEMEL YAKLAŞIM</w:t>
      </w:r>
      <w:bookmarkEnd w:id="0"/>
    </w:p>
    <w:p w:rsidR="00C86119" w:rsidRPr="00C36F0A" w:rsidRDefault="00DA69B6" w:rsidP="00021836">
      <w:pPr>
        <w:pStyle w:val="INDEX2"/>
        <w:spacing w:before="0" w:line="280" w:lineRule="exact"/>
      </w:pPr>
      <w:bookmarkStart w:id="1" w:name="_Toc507553048"/>
      <w:r w:rsidRPr="00C36F0A">
        <w:t>Genel</w:t>
      </w:r>
      <w:bookmarkEnd w:id="1"/>
    </w:p>
    <w:p w:rsidR="00EF1EE6" w:rsidRPr="00C36F0A" w:rsidRDefault="00EF1EE6" w:rsidP="00021836">
      <w:pPr>
        <w:spacing w:after="120" w:line="280" w:lineRule="exact"/>
        <w:jc w:val="both"/>
      </w:pPr>
      <w:r w:rsidRPr="00C36F0A">
        <w:t xml:space="preserve">Bu </w:t>
      </w:r>
      <w:r w:rsidR="00533CD6">
        <w:t>rehber</w:t>
      </w:r>
      <w:r w:rsidRPr="00C36F0A">
        <w:t xml:space="preserve"> </w:t>
      </w:r>
      <w:r w:rsidR="0056253C">
        <w:t>iş sağlığı ve güvenliği</w:t>
      </w:r>
      <w:r w:rsidR="00E2026B" w:rsidRPr="00C36F0A">
        <w:t xml:space="preserve"> </w:t>
      </w:r>
      <w:r w:rsidRPr="00C36F0A">
        <w:t>hizmetleri</w:t>
      </w:r>
      <w:r w:rsidR="00E2026B" w:rsidRPr="00C36F0A">
        <w:t>nin</w:t>
      </w:r>
      <w:r w:rsidRPr="00C36F0A">
        <w:t xml:space="preserve"> gerçekleştirilmesinde </w:t>
      </w:r>
      <w:r w:rsidR="001E2C28">
        <w:t xml:space="preserve">İSG profesyonellerine </w:t>
      </w:r>
      <w:r w:rsidR="0056253C">
        <w:t>yol gösterici nitelikte hazırlanmıştır</w:t>
      </w:r>
      <w:r w:rsidRPr="00C36F0A">
        <w:t>.</w:t>
      </w:r>
    </w:p>
    <w:p w:rsidR="00C21304" w:rsidRPr="00C36F0A" w:rsidRDefault="00C21304" w:rsidP="00021836">
      <w:pPr>
        <w:spacing w:after="120" w:line="280" w:lineRule="exact"/>
        <w:jc w:val="both"/>
      </w:pPr>
      <w:r w:rsidRPr="00C36F0A">
        <w:t xml:space="preserve">Bu </w:t>
      </w:r>
      <w:r w:rsidR="00533CD6">
        <w:t>rehber</w:t>
      </w:r>
      <w:r w:rsidRPr="00C36F0A">
        <w:t xml:space="preserve">de </w:t>
      </w:r>
      <w:proofErr w:type="gramStart"/>
      <w:r w:rsidRPr="00C36F0A">
        <w:t>proses</w:t>
      </w:r>
      <w:proofErr w:type="gramEnd"/>
      <w:r w:rsidRPr="00C36F0A">
        <w:t xml:space="preserve"> yaklaşımı, risk temelli düşünme ve sektörel yaklaşım ilkeleri benimsenmiştir. </w:t>
      </w:r>
    </w:p>
    <w:p w:rsidR="00C21304" w:rsidRPr="00C36F0A" w:rsidRDefault="00C21304" w:rsidP="00021836">
      <w:pPr>
        <w:spacing w:after="120" w:line="280" w:lineRule="exact"/>
        <w:jc w:val="both"/>
      </w:pPr>
      <w:r w:rsidRPr="00C36F0A">
        <w:t xml:space="preserve">Bu </w:t>
      </w:r>
      <w:r w:rsidR="00533CD6">
        <w:t>rehber</w:t>
      </w:r>
      <w:r w:rsidRPr="00C36F0A">
        <w:t xml:space="preserve">i esas alarak yönetim sistemini uygulamak </w:t>
      </w:r>
      <w:r w:rsidR="00671751">
        <w:t>İSG p</w:t>
      </w:r>
      <w:r w:rsidR="0056253C">
        <w:t>rofesyonellerine</w:t>
      </w:r>
      <w:r w:rsidRPr="00C36F0A">
        <w:t>:</w:t>
      </w:r>
    </w:p>
    <w:p w:rsidR="00C21304" w:rsidRPr="00C36F0A" w:rsidRDefault="0056253C" w:rsidP="00A33581">
      <w:pPr>
        <w:pStyle w:val="ListeParagraf"/>
        <w:numPr>
          <w:ilvl w:val="0"/>
          <w:numId w:val="34"/>
        </w:numPr>
        <w:spacing w:after="120" w:line="280" w:lineRule="exact"/>
        <w:contextualSpacing w:val="0"/>
        <w:jc w:val="both"/>
      </w:pPr>
      <w:r>
        <w:t>S</w:t>
      </w:r>
      <w:r w:rsidR="00C21304" w:rsidRPr="00C36F0A">
        <w:t>unulan hizmetleri mevzuata uygun ve sürekli bir şekilde sağlama kabiliyetini geliştirme,</w:t>
      </w:r>
    </w:p>
    <w:p w:rsidR="00C21304" w:rsidRPr="00C36F0A" w:rsidRDefault="0056253C" w:rsidP="00A33581">
      <w:pPr>
        <w:pStyle w:val="ListeParagraf"/>
        <w:numPr>
          <w:ilvl w:val="0"/>
          <w:numId w:val="34"/>
        </w:numPr>
        <w:spacing w:after="120" w:line="280" w:lineRule="exact"/>
        <w:contextualSpacing w:val="0"/>
        <w:jc w:val="both"/>
      </w:pPr>
      <w:r>
        <w:t>Görev alınan</w:t>
      </w:r>
      <w:r w:rsidR="00C21304" w:rsidRPr="00C36F0A">
        <w:t xml:space="preserve"> sektöre özgü risk ve fırsatları belirleyerek işyerinin ihtiyacına uygun hizmet verilmesi,</w:t>
      </w:r>
    </w:p>
    <w:p w:rsidR="00C21304" w:rsidRPr="00C36F0A" w:rsidRDefault="00C21304" w:rsidP="00A33581">
      <w:pPr>
        <w:pStyle w:val="ListeParagraf"/>
        <w:numPr>
          <w:ilvl w:val="0"/>
          <w:numId w:val="34"/>
        </w:numPr>
        <w:spacing w:after="120" w:line="280" w:lineRule="exact"/>
        <w:contextualSpacing w:val="0"/>
        <w:jc w:val="both"/>
      </w:pPr>
      <w:r w:rsidRPr="00C36F0A">
        <w:t>Hizmetin etkin ve sürdürülebilir olması,</w:t>
      </w:r>
    </w:p>
    <w:p w:rsidR="00C21304" w:rsidRPr="00C36F0A" w:rsidRDefault="00A24DBF" w:rsidP="00021836">
      <w:pPr>
        <w:spacing w:after="120" w:line="280" w:lineRule="exact"/>
        <w:jc w:val="both"/>
      </w:pPr>
      <w:proofErr w:type="gramStart"/>
      <w:r w:rsidRPr="00C36F0A">
        <w:t>imkanları</w:t>
      </w:r>
      <w:proofErr w:type="gramEnd"/>
      <w:r w:rsidR="00C21304" w:rsidRPr="00C36F0A">
        <w:t xml:space="preserve"> sağlar.</w:t>
      </w:r>
    </w:p>
    <w:p w:rsidR="00C86119" w:rsidRPr="00C36F0A" w:rsidRDefault="00DA69B6" w:rsidP="00021836">
      <w:pPr>
        <w:pStyle w:val="INDEX2"/>
        <w:spacing w:before="0" w:line="280" w:lineRule="exact"/>
      </w:pPr>
      <w:bookmarkStart w:id="2" w:name="_Toc507553049"/>
      <w:r w:rsidRPr="00C36F0A">
        <w:t>Proses Yaklaşımı</w:t>
      </w:r>
      <w:bookmarkEnd w:id="2"/>
    </w:p>
    <w:p w:rsidR="00C21304" w:rsidRPr="00C36F0A" w:rsidRDefault="0056253C" w:rsidP="00021836">
      <w:pPr>
        <w:spacing w:after="120" w:line="280" w:lineRule="exact"/>
        <w:jc w:val="both"/>
      </w:pPr>
      <w:r>
        <w:t>P</w:t>
      </w:r>
      <w:r w:rsidR="00FF6CA8" w:rsidRPr="00C36F0A">
        <w:t xml:space="preserve">roses yaklaşımını uygulamak </w:t>
      </w:r>
      <w:r w:rsidR="00671751">
        <w:t>İSG p</w:t>
      </w:r>
      <w:r w:rsidRPr="0056253C">
        <w:t>rofesyonellerine:</w:t>
      </w:r>
    </w:p>
    <w:p w:rsidR="00C86119" w:rsidRPr="00C36F0A" w:rsidRDefault="00C21304" w:rsidP="00A33581">
      <w:pPr>
        <w:pStyle w:val="ListeParagraf"/>
        <w:numPr>
          <w:ilvl w:val="0"/>
          <w:numId w:val="35"/>
        </w:numPr>
        <w:spacing w:after="120" w:line="280" w:lineRule="exact"/>
        <w:contextualSpacing w:val="0"/>
        <w:jc w:val="both"/>
      </w:pPr>
      <w:r w:rsidRPr="00C36F0A">
        <w:t>Şartların yerine getirilmesinin anlaşılması ve sürdürülmesi,</w:t>
      </w:r>
    </w:p>
    <w:p w:rsidR="00C86119" w:rsidRPr="00C36F0A" w:rsidRDefault="00C21304" w:rsidP="00A33581">
      <w:pPr>
        <w:pStyle w:val="ListeParagraf"/>
        <w:numPr>
          <w:ilvl w:val="0"/>
          <w:numId w:val="35"/>
        </w:numPr>
        <w:spacing w:after="120" w:line="280" w:lineRule="exact"/>
        <w:contextualSpacing w:val="0"/>
        <w:jc w:val="both"/>
      </w:pPr>
      <w:r w:rsidRPr="00C36F0A">
        <w:t>Proseslerin katma değer açısından ele alınması,</w:t>
      </w:r>
    </w:p>
    <w:p w:rsidR="00C86119" w:rsidRPr="00C36F0A" w:rsidRDefault="00C21304" w:rsidP="00A33581">
      <w:pPr>
        <w:pStyle w:val="ListeParagraf"/>
        <w:numPr>
          <w:ilvl w:val="0"/>
          <w:numId w:val="35"/>
        </w:numPr>
        <w:spacing w:after="120" w:line="280" w:lineRule="exact"/>
        <w:contextualSpacing w:val="0"/>
        <w:jc w:val="both"/>
      </w:pPr>
      <w:r w:rsidRPr="00C36F0A">
        <w:t xml:space="preserve">Etkili </w:t>
      </w:r>
      <w:proofErr w:type="gramStart"/>
      <w:r w:rsidRPr="00C36F0A">
        <w:t>proses</w:t>
      </w:r>
      <w:proofErr w:type="gramEnd"/>
      <w:r w:rsidRPr="00C36F0A">
        <w:t xml:space="preserve"> performansına erişiminin sağlanması,</w:t>
      </w:r>
    </w:p>
    <w:p w:rsidR="00C86119" w:rsidRPr="00C36F0A" w:rsidRDefault="00C21304" w:rsidP="00A33581">
      <w:pPr>
        <w:pStyle w:val="ListeParagraf"/>
        <w:numPr>
          <w:ilvl w:val="0"/>
          <w:numId w:val="35"/>
        </w:numPr>
        <w:spacing w:after="120" w:line="280" w:lineRule="exact"/>
        <w:contextualSpacing w:val="0"/>
        <w:jc w:val="both"/>
      </w:pPr>
      <w:r w:rsidRPr="00C36F0A">
        <w:t xml:space="preserve">Veri ve bilgilerin değerlendirilmesini esas alan </w:t>
      </w:r>
      <w:proofErr w:type="gramStart"/>
      <w:r w:rsidRPr="00C36F0A">
        <w:t>proseslerin</w:t>
      </w:r>
      <w:proofErr w:type="gramEnd"/>
      <w:r w:rsidRPr="00C36F0A">
        <w:t xml:space="preserve"> iyileştirilmesi,</w:t>
      </w:r>
    </w:p>
    <w:p w:rsidR="00C86119" w:rsidRPr="00C36F0A" w:rsidRDefault="0056253C" w:rsidP="00A33581">
      <w:pPr>
        <w:pStyle w:val="ListeParagraf"/>
        <w:numPr>
          <w:ilvl w:val="0"/>
          <w:numId w:val="35"/>
        </w:numPr>
        <w:spacing w:after="120" w:line="280" w:lineRule="exact"/>
        <w:contextualSpacing w:val="0"/>
        <w:jc w:val="both"/>
      </w:pPr>
      <w:r>
        <w:t xml:space="preserve">Tüm </w:t>
      </w:r>
      <w:proofErr w:type="gramStart"/>
      <w:r>
        <w:t>proseslerin</w:t>
      </w:r>
      <w:proofErr w:type="gramEnd"/>
      <w:r>
        <w:t xml:space="preserve"> k</w:t>
      </w:r>
      <w:r w:rsidR="00C21304" w:rsidRPr="00C36F0A">
        <w:t>arşılıklı etkileşimlerini</w:t>
      </w:r>
      <w:r w:rsidR="001E2C28">
        <w:t>n</w:t>
      </w:r>
      <w:r w:rsidR="00C21304" w:rsidRPr="00C36F0A">
        <w:t xml:space="preserve"> planlaması,</w:t>
      </w:r>
    </w:p>
    <w:p w:rsidR="00C86119" w:rsidRPr="00C36F0A" w:rsidRDefault="00A24DBF" w:rsidP="00021836">
      <w:pPr>
        <w:spacing w:after="120" w:line="280" w:lineRule="exact"/>
        <w:jc w:val="both"/>
      </w:pPr>
      <w:proofErr w:type="gramStart"/>
      <w:r w:rsidRPr="00C36F0A">
        <w:t>i</w:t>
      </w:r>
      <w:r w:rsidR="00C21304" w:rsidRPr="00C36F0A">
        <w:t>mkanlarını</w:t>
      </w:r>
      <w:proofErr w:type="gramEnd"/>
      <w:r w:rsidR="00C21304" w:rsidRPr="00C36F0A">
        <w:t xml:space="preserve"> sağlar.</w:t>
      </w:r>
    </w:p>
    <w:p w:rsidR="00C86119" w:rsidRPr="00C36F0A" w:rsidRDefault="00DA69B6" w:rsidP="00021836">
      <w:pPr>
        <w:pStyle w:val="INDEX2"/>
        <w:spacing w:before="0" w:line="280" w:lineRule="exact"/>
      </w:pPr>
      <w:bookmarkStart w:id="3" w:name="_Toc507553050"/>
      <w:r w:rsidRPr="00C36F0A">
        <w:t>Risk Temelli (Bazlı) Yaklaşım</w:t>
      </w:r>
      <w:bookmarkEnd w:id="3"/>
    </w:p>
    <w:p w:rsidR="00C21304" w:rsidRPr="00C36F0A" w:rsidRDefault="0056253C" w:rsidP="00021836">
      <w:pPr>
        <w:spacing w:after="120" w:line="280" w:lineRule="exact"/>
        <w:jc w:val="both"/>
      </w:pPr>
      <w:r>
        <w:t>R</w:t>
      </w:r>
      <w:r w:rsidR="00FF6CA8" w:rsidRPr="00C36F0A">
        <w:t>isk temelli (</w:t>
      </w:r>
      <w:proofErr w:type="gramStart"/>
      <w:r w:rsidR="00FF6CA8" w:rsidRPr="00C36F0A">
        <w:t>bazlı</w:t>
      </w:r>
      <w:proofErr w:type="gramEnd"/>
      <w:r w:rsidR="00FF6CA8" w:rsidRPr="00C36F0A">
        <w:t xml:space="preserve">) yaklaşımı uygulamak </w:t>
      </w:r>
      <w:r w:rsidR="00671751">
        <w:t>İSG p</w:t>
      </w:r>
      <w:r>
        <w:t>rofesyonellerine</w:t>
      </w:r>
      <w:r w:rsidRPr="00C36F0A">
        <w:t>:</w:t>
      </w:r>
    </w:p>
    <w:p w:rsidR="00C86119" w:rsidRPr="00C36F0A" w:rsidRDefault="00FF6CA8" w:rsidP="00A33581">
      <w:pPr>
        <w:pStyle w:val="ListeParagraf"/>
        <w:numPr>
          <w:ilvl w:val="0"/>
          <w:numId w:val="36"/>
        </w:numPr>
        <w:spacing w:after="120" w:line="280" w:lineRule="exact"/>
        <w:contextualSpacing w:val="0"/>
        <w:jc w:val="both"/>
      </w:pPr>
      <w:r w:rsidRPr="00C36F0A">
        <w:t>Sapmaların önceden tahmin edilerek önle</w:t>
      </w:r>
      <w:r w:rsidR="00C21304" w:rsidRPr="00C36F0A">
        <w:t>yici faaliyetler geliştirilmesi,</w:t>
      </w:r>
    </w:p>
    <w:p w:rsidR="00C86119" w:rsidRPr="00C36F0A" w:rsidRDefault="00FF6CA8" w:rsidP="00A33581">
      <w:pPr>
        <w:pStyle w:val="ListeParagraf"/>
        <w:numPr>
          <w:ilvl w:val="0"/>
          <w:numId w:val="36"/>
        </w:numPr>
        <w:spacing w:after="120" w:line="280" w:lineRule="exact"/>
        <w:contextualSpacing w:val="0"/>
        <w:jc w:val="both"/>
      </w:pPr>
      <w:r w:rsidRPr="00C36F0A">
        <w:t>Hizmette planlanan sonuçlardan sapmalar olduğunda bu sapmaların</w:t>
      </w:r>
      <w:r w:rsidR="00C21304" w:rsidRPr="00C36F0A">
        <w:t xml:space="preserve"> kök neden analizinin yapılması,</w:t>
      </w:r>
    </w:p>
    <w:p w:rsidR="00C86119" w:rsidRPr="00C36F0A" w:rsidRDefault="00FF6CA8" w:rsidP="00A33581">
      <w:pPr>
        <w:pStyle w:val="ListeParagraf"/>
        <w:numPr>
          <w:ilvl w:val="0"/>
          <w:numId w:val="36"/>
        </w:numPr>
        <w:spacing w:after="120" w:line="280" w:lineRule="exact"/>
        <w:contextualSpacing w:val="0"/>
        <w:jc w:val="both"/>
      </w:pPr>
      <w:r w:rsidRPr="00C36F0A">
        <w:t>Yapılan analize göre düzeltici faaliyetler geliştiril</w:t>
      </w:r>
      <w:r w:rsidR="00C21304" w:rsidRPr="00C36F0A">
        <w:t>mesi,</w:t>
      </w:r>
    </w:p>
    <w:p w:rsidR="00C21304" w:rsidRPr="00C36F0A" w:rsidRDefault="00C36F0A" w:rsidP="00021836">
      <w:pPr>
        <w:spacing w:after="120" w:line="280" w:lineRule="exact"/>
        <w:jc w:val="both"/>
      </w:pPr>
      <w:proofErr w:type="gramStart"/>
      <w:r w:rsidRPr="00C36F0A">
        <w:t>imkanlarını</w:t>
      </w:r>
      <w:proofErr w:type="gramEnd"/>
      <w:r w:rsidR="00C21304" w:rsidRPr="00C36F0A">
        <w:t xml:space="preserve"> sağlar.</w:t>
      </w:r>
    </w:p>
    <w:p w:rsidR="00C86119" w:rsidRPr="00C36F0A" w:rsidRDefault="00DA69B6" w:rsidP="00021836">
      <w:pPr>
        <w:pStyle w:val="INDEX2"/>
        <w:spacing w:before="0" w:line="280" w:lineRule="exact"/>
        <w:rPr>
          <w:b w:val="0"/>
        </w:rPr>
      </w:pPr>
      <w:bookmarkStart w:id="4" w:name="_Toc507553051"/>
      <w:r w:rsidRPr="00C36F0A">
        <w:t>Sektörel Yaklaşım</w:t>
      </w:r>
      <w:bookmarkEnd w:id="4"/>
    </w:p>
    <w:p w:rsidR="00C21304" w:rsidRPr="00C36F0A" w:rsidRDefault="0056253C" w:rsidP="00021836">
      <w:pPr>
        <w:spacing w:after="120" w:line="280" w:lineRule="exact"/>
        <w:jc w:val="both"/>
      </w:pPr>
      <w:r>
        <w:t>S</w:t>
      </w:r>
      <w:r w:rsidR="00FF6CA8" w:rsidRPr="00C36F0A">
        <w:t xml:space="preserve">ektörel yaklaşımı uygulamak </w:t>
      </w:r>
      <w:r w:rsidR="00671751">
        <w:t>İSG p</w:t>
      </w:r>
      <w:r>
        <w:t>rofesyonellerine</w:t>
      </w:r>
      <w:r w:rsidRPr="00C36F0A">
        <w:t>:</w:t>
      </w:r>
    </w:p>
    <w:p w:rsidR="00C86119" w:rsidRPr="00C36F0A" w:rsidRDefault="00FF6CA8" w:rsidP="00A33581">
      <w:pPr>
        <w:pStyle w:val="ListeParagraf"/>
        <w:numPr>
          <w:ilvl w:val="0"/>
          <w:numId w:val="37"/>
        </w:numPr>
        <w:spacing w:after="120" w:line="280" w:lineRule="exact"/>
        <w:contextualSpacing w:val="0"/>
        <w:jc w:val="both"/>
      </w:pPr>
      <w:r w:rsidRPr="00C36F0A">
        <w:t>Hizmetin, işyerinin sahip olduğu süreçlere ve çalışma yöntemine uygun tasarlanması ve verilmesi</w:t>
      </w:r>
      <w:r w:rsidR="00380341" w:rsidRPr="00C36F0A">
        <w:t>,</w:t>
      </w:r>
    </w:p>
    <w:p w:rsidR="00C86119" w:rsidRPr="00C36F0A" w:rsidRDefault="00FF6CA8" w:rsidP="00A33581">
      <w:pPr>
        <w:pStyle w:val="ListeParagraf"/>
        <w:numPr>
          <w:ilvl w:val="0"/>
          <w:numId w:val="37"/>
        </w:numPr>
        <w:spacing w:after="120" w:line="280" w:lineRule="exact"/>
        <w:contextualSpacing w:val="0"/>
        <w:jc w:val="both"/>
      </w:pPr>
      <w:r w:rsidRPr="00C36F0A">
        <w:t xml:space="preserve">İşyerinde kullanılan </w:t>
      </w:r>
      <w:r w:rsidR="00A24DBF" w:rsidRPr="00C36F0A">
        <w:t>donanım</w:t>
      </w:r>
      <w:r w:rsidRPr="00C36F0A">
        <w:t xml:space="preserve"> ve işyerinin sahip olduğu çalışma ortamına uygun çözüm önerilerinin geliştirilmesi</w:t>
      </w:r>
      <w:r w:rsidR="00380341" w:rsidRPr="00C36F0A">
        <w:t>,</w:t>
      </w:r>
    </w:p>
    <w:p w:rsidR="00C86119" w:rsidRPr="00C36F0A" w:rsidRDefault="00380341" w:rsidP="00A33581">
      <w:pPr>
        <w:pStyle w:val="ListeParagraf"/>
        <w:numPr>
          <w:ilvl w:val="0"/>
          <w:numId w:val="37"/>
        </w:numPr>
        <w:spacing w:after="120" w:line="280" w:lineRule="exact"/>
        <w:contextualSpacing w:val="0"/>
        <w:jc w:val="both"/>
      </w:pPr>
      <w:r w:rsidRPr="00C36F0A">
        <w:t>Fırsatlardan azami şekilde yararlanılması,</w:t>
      </w:r>
    </w:p>
    <w:p w:rsidR="00E52914" w:rsidRDefault="00A24DBF" w:rsidP="00021836">
      <w:pPr>
        <w:spacing w:after="120" w:line="280" w:lineRule="exact"/>
        <w:jc w:val="both"/>
      </w:pPr>
      <w:proofErr w:type="gramStart"/>
      <w:r w:rsidRPr="00C36F0A">
        <w:t>i</w:t>
      </w:r>
      <w:r w:rsidR="00380341" w:rsidRPr="00C36F0A">
        <w:t>mkanları</w:t>
      </w:r>
      <w:proofErr w:type="gramEnd"/>
      <w:r w:rsidR="00380341" w:rsidRPr="00C36F0A">
        <w:t xml:space="preserve"> sağlar.</w:t>
      </w:r>
    </w:p>
    <w:p w:rsidR="0056253C" w:rsidRDefault="0056253C" w:rsidP="00021836">
      <w:pPr>
        <w:spacing w:after="120" w:line="280" w:lineRule="exact"/>
        <w:jc w:val="both"/>
        <w:sectPr w:rsidR="0056253C" w:rsidSect="00C36F0A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0E2CBA" w:rsidRPr="00C36F0A" w:rsidRDefault="001F0B77" w:rsidP="00021836">
      <w:pPr>
        <w:pStyle w:val="INDEX1"/>
        <w:spacing w:before="0" w:line="280" w:lineRule="exact"/>
      </w:pPr>
      <w:bookmarkStart w:id="5" w:name="_Toc507553052"/>
      <w:r w:rsidRPr="00C36F0A">
        <w:lastRenderedPageBreak/>
        <w:t>KAPSAM</w:t>
      </w:r>
      <w:bookmarkEnd w:id="5"/>
    </w:p>
    <w:p w:rsidR="00C86119" w:rsidRPr="00C36F0A" w:rsidRDefault="00DA69B6" w:rsidP="00021836">
      <w:pPr>
        <w:pStyle w:val="INDEX2"/>
        <w:spacing w:before="0" w:line="280" w:lineRule="exact"/>
      </w:pPr>
      <w:bookmarkStart w:id="6" w:name="_Toc507553053"/>
      <w:r w:rsidRPr="00C36F0A">
        <w:t>Genel</w:t>
      </w:r>
      <w:bookmarkEnd w:id="6"/>
    </w:p>
    <w:p w:rsidR="00E74B14" w:rsidRPr="00C36F0A" w:rsidRDefault="00E74B14" w:rsidP="00021836">
      <w:pPr>
        <w:spacing w:after="120" w:line="280" w:lineRule="exact"/>
        <w:jc w:val="both"/>
      </w:pPr>
      <w:r w:rsidRPr="00C36F0A">
        <w:t xml:space="preserve">Bu </w:t>
      </w:r>
      <w:r w:rsidR="00533CD6">
        <w:t>rehber</w:t>
      </w:r>
      <w:r w:rsidRPr="00C36F0A">
        <w:t>,</w:t>
      </w:r>
      <w:r w:rsidR="00397FA7" w:rsidRPr="00C36F0A">
        <w:t xml:space="preserve"> </w:t>
      </w:r>
      <w:r w:rsidR="0056253C">
        <w:t>iş sağlığı ve güvenliği profesyonellerinin</w:t>
      </w:r>
      <w:r w:rsidR="002C581D" w:rsidRPr="00C36F0A">
        <w:t xml:space="preserve"> </w:t>
      </w:r>
      <w:r w:rsidR="000329C8" w:rsidRPr="00C36F0A">
        <w:t xml:space="preserve">hizmet </w:t>
      </w:r>
      <w:r w:rsidR="00613EED" w:rsidRPr="00C36F0A">
        <w:t xml:space="preserve">sundukları </w:t>
      </w:r>
      <w:r w:rsidR="000329C8" w:rsidRPr="00C36F0A">
        <w:t xml:space="preserve">sektöre özgü </w:t>
      </w:r>
      <w:r w:rsidR="0056253C">
        <w:t>ihtiyaçlar</w:t>
      </w:r>
      <w:r w:rsidR="00613EED" w:rsidRPr="00533CD6">
        <w:t xml:space="preserve"> </w:t>
      </w:r>
      <w:r w:rsidR="00533CD6" w:rsidRPr="00533CD6">
        <w:t xml:space="preserve">ile </w:t>
      </w:r>
      <w:r w:rsidR="001E2C28">
        <w:t>hizmetin gerektirdiği</w:t>
      </w:r>
      <w:r w:rsidR="000329C8" w:rsidRPr="00533CD6">
        <w:t xml:space="preserve"> </w:t>
      </w:r>
      <w:r w:rsidR="00613EED" w:rsidRPr="00533CD6">
        <w:t>mevzuat şartlarını</w:t>
      </w:r>
      <w:r w:rsidR="001E2C28">
        <w:t>;</w:t>
      </w:r>
      <w:r w:rsidR="000329C8" w:rsidRPr="00533CD6">
        <w:t xml:space="preserve"> tutarlı</w:t>
      </w:r>
      <w:r w:rsidR="000329C8" w:rsidRPr="00C36F0A">
        <w:t xml:space="preserve"> ve sürekli olarak karşıla</w:t>
      </w:r>
      <w:r w:rsidR="001E2C28">
        <w:t>n</w:t>
      </w:r>
      <w:r w:rsidR="000329C8" w:rsidRPr="00C36F0A">
        <w:t>ma</w:t>
      </w:r>
      <w:r w:rsidR="001E2C28">
        <w:t>sına yönelik</w:t>
      </w:r>
      <w:r w:rsidR="000329C8" w:rsidRPr="00C36F0A">
        <w:t xml:space="preserve"> </w:t>
      </w:r>
      <w:r w:rsidR="00613EED" w:rsidRPr="00C36F0A">
        <w:t xml:space="preserve">gerekli </w:t>
      </w:r>
      <w:r w:rsidR="0056253C">
        <w:t>şartları</w:t>
      </w:r>
      <w:r w:rsidR="000329C8" w:rsidRPr="00C36F0A">
        <w:t xml:space="preserve"> kapsar.</w:t>
      </w:r>
    </w:p>
    <w:p w:rsidR="00CA1B62" w:rsidRPr="00C36F0A" w:rsidRDefault="00CA1B62" w:rsidP="00021836">
      <w:pPr>
        <w:spacing w:after="120" w:line="280" w:lineRule="exact"/>
        <w:jc w:val="both"/>
      </w:pPr>
    </w:p>
    <w:p w:rsidR="00C86119" w:rsidRPr="00C36F0A" w:rsidRDefault="00533CD6" w:rsidP="00021836">
      <w:pPr>
        <w:pStyle w:val="INDEX1"/>
        <w:spacing w:before="0" w:line="280" w:lineRule="exact"/>
      </w:pPr>
      <w:bookmarkStart w:id="7" w:name="_Toc507553054"/>
      <w:r>
        <w:t xml:space="preserve">REFERANS </w:t>
      </w:r>
      <w:bookmarkEnd w:id="7"/>
      <w:r w:rsidR="001E2C28">
        <w:t>MEVZUAT</w:t>
      </w:r>
    </w:p>
    <w:tbl>
      <w:tblPr>
        <w:tblStyle w:val="TabloKlavuzu"/>
        <w:tblW w:w="5000" w:type="pct"/>
        <w:tblLook w:val="04A0"/>
      </w:tblPr>
      <w:tblGrid>
        <w:gridCol w:w="4645"/>
        <w:gridCol w:w="4641"/>
      </w:tblGrid>
      <w:tr w:rsidR="00C36F0A" w:rsidRPr="00C36F0A" w:rsidTr="00C36F0A">
        <w:tc>
          <w:tcPr>
            <w:tcW w:w="2501" w:type="pct"/>
            <w:shd w:val="clear" w:color="auto" w:fill="D9D9D9" w:themeFill="background1" w:themeFillShade="D9"/>
          </w:tcPr>
          <w:p w:rsidR="00C60943" w:rsidRPr="00C36F0A" w:rsidRDefault="00533CD6" w:rsidP="00021836">
            <w:pPr>
              <w:pStyle w:val="ListeParagraf"/>
              <w:spacing w:after="120" w:line="280" w:lineRule="exact"/>
              <w:ind w:left="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>Resmi Gazete</w:t>
            </w:r>
          </w:p>
        </w:tc>
        <w:tc>
          <w:tcPr>
            <w:tcW w:w="2499" w:type="pct"/>
            <w:shd w:val="clear" w:color="auto" w:fill="D9D9D9" w:themeFill="background1" w:themeFillShade="D9"/>
          </w:tcPr>
          <w:p w:rsidR="00C60943" w:rsidRPr="00C36F0A" w:rsidRDefault="00C60943" w:rsidP="00021836">
            <w:pPr>
              <w:pStyle w:val="ListeParagraf"/>
              <w:spacing w:after="120" w:line="280" w:lineRule="exact"/>
              <w:ind w:left="0"/>
              <w:contextualSpacing w:val="0"/>
              <w:jc w:val="both"/>
              <w:rPr>
                <w:b/>
              </w:rPr>
            </w:pPr>
            <w:r w:rsidRPr="00C36F0A">
              <w:rPr>
                <w:b/>
              </w:rPr>
              <w:t>Türkçe Adı</w:t>
            </w:r>
          </w:p>
        </w:tc>
      </w:tr>
      <w:tr w:rsidR="00153244" w:rsidRPr="00C36F0A" w:rsidTr="006A4214">
        <w:tc>
          <w:tcPr>
            <w:tcW w:w="2501" w:type="pct"/>
            <w:vAlign w:val="center"/>
          </w:tcPr>
          <w:p w:rsidR="00153244" w:rsidRPr="006A4214" w:rsidRDefault="00153244" w:rsidP="006A4214">
            <w:pPr>
              <w:pStyle w:val="ListeParagraf"/>
              <w:spacing w:after="120" w:line="280" w:lineRule="exact"/>
              <w:ind w:left="0"/>
              <w:contextualSpacing w:val="0"/>
            </w:pPr>
            <w:r>
              <w:t>30.06.2012 / Resmi Gazete Sayısı: 28339</w:t>
            </w:r>
          </w:p>
        </w:tc>
        <w:tc>
          <w:tcPr>
            <w:tcW w:w="2499" w:type="pct"/>
          </w:tcPr>
          <w:p w:rsidR="00153244" w:rsidRPr="001541C0" w:rsidRDefault="00153244" w:rsidP="001541C0">
            <w:pPr>
              <w:pStyle w:val="ListeParagraf"/>
              <w:spacing w:after="120" w:line="280" w:lineRule="exact"/>
              <w:ind w:left="0"/>
              <w:contextualSpacing w:val="0"/>
            </w:pPr>
            <w:r>
              <w:t>İş Sağlığı ve Güvenliği Kanunu</w:t>
            </w:r>
          </w:p>
        </w:tc>
      </w:tr>
      <w:tr w:rsidR="00C36F0A" w:rsidRPr="00C36F0A" w:rsidTr="006A4214">
        <w:tc>
          <w:tcPr>
            <w:tcW w:w="2501" w:type="pct"/>
            <w:vAlign w:val="center"/>
          </w:tcPr>
          <w:p w:rsidR="00C60943" w:rsidRPr="00C36F0A" w:rsidRDefault="006A4214" w:rsidP="006A4214">
            <w:pPr>
              <w:pStyle w:val="ListeParagraf"/>
              <w:spacing w:after="120" w:line="280" w:lineRule="exact"/>
              <w:ind w:left="0"/>
              <w:contextualSpacing w:val="0"/>
            </w:pPr>
            <w:r w:rsidRPr="006A4214">
              <w:t>29.12.2012</w:t>
            </w:r>
            <w:r w:rsidR="0056253C" w:rsidRPr="006A4214">
              <w:t xml:space="preserve"> </w:t>
            </w:r>
            <w:r w:rsidR="0056253C">
              <w:t>/</w:t>
            </w:r>
            <w:r w:rsidR="0056253C" w:rsidRPr="006A4214">
              <w:t>Resmi Gazete</w:t>
            </w:r>
            <w:r w:rsidRPr="006A4214">
              <w:t xml:space="preserve"> Sayısı: 28512</w:t>
            </w:r>
          </w:p>
        </w:tc>
        <w:tc>
          <w:tcPr>
            <w:tcW w:w="2499" w:type="pct"/>
          </w:tcPr>
          <w:p w:rsidR="00C60943" w:rsidRPr="00A82DF4" w:rsidRDefault="001541C0" w:rsidP="001541C0">
            <w:pPr>
              <w:pStyle w:val="ListeParagraf"/>
              <w:spacing w:after="120" w:line="280" w:lineRule="exact"/>
              <w:ind w:left="0"/>
              <w:contextualSpacing w:val="0"/>
              <w:rPr>
                <w:color w:val="FF0000"/>
              </w:rPr>
            </w:pPr>
            <w:r w:rsidRPr="001541C0">
              <w:t>İş Güvenliği Uzmanla</w:t>
            </w:r>
            <w:r w:rsidR="00153244">
              <w:t>rının Görev, Yetki, Sorumluluk v</w:t>
            </w:r>
            <w:r w:rsidRPr="001541C0">
              <w:t>e</w:t>
            </w:r>
            <w:r>
              <w:t xml:space="preserve"> </w:t>
            </w:r>
            <w:r w:rsidRPr="001541C0">
              <w:t>E</w:t>
            </w:r>
            <w:r>
              <w:t>ğitimleri Hakkında Yönetmelik</w:t>
            </w:r>
          </w:p>
        </w:tc>
      </w:tr>
      <w:tr w:rsidR="00C36F0A" w:rsidRPr="00C36F0A" w:rsidTr="006A4214">
        <w:tc>
          <w:tcPr>
            <w:tcW w:w="2501" w:type="pct"/>
            <w:vAlign w:val="center"/>
          </w:tcPr>
          <w:p w:rsidR="00C60943" w:rsidRPr="00C36F0A" w:rsidRDefault="006A4214" w:rsidP="00021836">
            <w:pPr>
              <w:pStyle w:val="ListeParagraf"/>
              <w:spacing w:after="120" w:line="280" w:lineRule="exact"/>
              <w:ind w:left="0"/>
              <w:contextualSpacing w:val="0"/>
            </w:pPr>
            <w:r w:rsidRPr="006A4214">
              <w:t xml:space="preserve">20.07.2013 </w:t>
            </w:r>
            <w:r w:rsidR="0056253C">
              <w:t>/</w:t>
            </w:r>
            <w:r w:rsidRPr="006A4214">
              <w:t>Resmi Gazete Sayısı: 28713</w:t>
            </w:r>
          </w:p>
        </w:tc>
        <w:tc>
          <w:tcPr>
            <w:tcW w:w="2499" w:type="pct"/>
          </w:tcPr>
          <w:p w:rsidR="00C60943" w:rsidRPr="00A82DF4" w:rsidRDefault="001541C0" w:rsidP="00153244">
            <w:pPr>
              <w:pStyle w:val="ListeParagraf"/>
              <w:spacing w:after="120" w:line="280" w:lineRule="exact"/>
              <w:ind w:left="0"/>
              <w:contextualSpacing w:val="0"/>
              <w:rPr>
                <w:color w:val="FF0000"/>
              </w:rPr>
            </w:pPr>
            <w:r w:rsidRPr="001541C0">
              <w:t xml:space="preserve">İşyeri Hekimi </w:t>
            </w:r>
            <w:r w:rsidR="00153244">
              <w:t>v</w:t>
            </w:r>
            <w:r w:rsidRPr="001541C0">
              <w:t xml:space="preserve">e Diğer Sağlık Personelinin Görev, Yetki, Sorumluluk </w:t>
            </w:r>
            <w:r w:rsidR="00153244">
              <w:t>v</w:t>
            </w:r>
            <w:r w:rsidRPr="001541C0">
              <w:t>e Eğitimleri Hakkında Yönetmelik</w:t>
            </w:r>
          </w:p>
        </w:tc>
      </w:tr>
      <w:tr w:rsidR="00C36F0A" w:rsidRPr="00C36F0A" w:rsidTr="006A4214">
        <w:tc>
          <w:tcPr>
            <w:tcW w:w="2501" w:type="pct"/>
            <w:vAlign w:val="center"/>
          </w:tcPr>
          <w:p w:rsidR="00C60943" w:rsidRPr="00C36F0A" w:rsidRDefault="006A4214" w:rsidP="00021836">
            <w:pPr>
              <w:pStyle w:val="ListeParagraf"/>
              <w:spacing w:after="120" w:line="280" w:lineRule="exact"/>
              <w:ind w:left="0"/>
              <w:contextualSpacing w:val="0"/>
            </w:pPr>
            <w:r w:rsidRPr="006A4214">
              <w:t xml:space="preserve">29.12.2012 </w:t>
            </w:r>
            <w:r w:rsidR="0056253C">
              <w:t>/</w:t>
            </w:r>
            <w:r w:rsidR="0056253C" w:rsidRPr="006A4214">
              <w:t xml:space="preserve">Resmi Gazete </w:t>
            </w:r>
            <w:r w:rsidRPr="006A4214">
              <w:t>Sayısı: 28512</w:t>
            </w:r>
          </w:p>
        </w:tc>
        <w:tc>
          <w:tcPr>
            <w:tcW w:w="2499" w:type="pct"/>
          </w:tcPr>
          <w:p w:rsidR="00C60943" w:rsidRPr="00C36F0A" w:rsidRDefault="00C60943" w:rsidP="00021836">
            <w:pPr>
              <w:pStyle w:val="ListeParagraf"/>
              <w:spacing w:after="120" w:line="280" w:lineRule="exact"/>
              <w:ind w:left="0"/>
              <w:contextualSpacing w:val="0"/>
              <w:rPr>
                <w:color w:val="FF0000"/>
              </w:rPr>
            </w:pPr>
            <w:r w:rsidRPr="00C36F0A">
              <w:t xml:space="preserve">İş Sağlığı ve Güvenliği Hizmetleri Yönetmeliği </w:t>
            </w:r>
          </w:p>
        </w:tc>
      </w:tr>
    </w:tbl>
    <w:p w:rsidR="00C36F0A" w:rsidRPr="00C36F0A" w:rsidRDefault="00C36F0A" w:rsidP="00021836">
      <w:pPr>
        <w:pStyle w:val="INDEX1"/>
        <w:numPr>
          <w:ilvl w:val="0"/>
          <w:numId w:val="0"/>
        </w:numPr>
        <w:spacing w:before="0" w:line="280" w:lineRule="exact"/>
        <w:ind w:left="360"/>
      </w:pPr>
      <w:bookmarkStart w:id="8" w:name="_GoBack"/>
      <w:bookmarkEnd w:id="8"/>
    </w:p>
    <w:p w:rsidR="00C86119" w:rsidRPr="00C36F0A" w:rsidRDefault="00AB20E6" w:rsidP="00021836">
      <w:pPr>
        <w:pStyle w:val="INDEX1"/>
        <w:spacing w:before="0" w:line="280" w:lineRule="exact"/>
      </w:pPr>
      <w:bookmarkStart w:id="9" w:name="_Toc507553055"/>
      <w:r w:rsidRPr="00C36F0A">
        <w:t>TERİMLER VE TARİFLER</w:t>
      </w:r>
      <w:bookmarkEnd w:id="9"/>
    </w:p>
    <w:p w:rsidR="00DD3891" w:rsidRPr="00C36F0A" w:rsidRDefault="00AB20E6" w:rsidP="00021836">
      <w:pPr>
        <w:spacing w:after="120" w:line="280" w:lineRule="exact"/>
        <w:jc w:val="both"/>
      </w:pPr>
      <w:r w:rsidRPr="00C36F0A">
        <w:t xml:space="preserve">Bu </w:t>
      </w:r>
      <w:r w:rsidR="00533CD6">
        <w:t>rehber</w:t>
      </w:r>
      <w:r w:rsidRPr="00C36F0A">
        <w:t xml:space="preserve">in amaçları bakımından </w:t>
      </w:r>
      <w:r w:rsidR="00FF6CA8" w:rsidRPr="00C36F0A">
        <w:rPr>
          <w:b/>
        </w:rPr>
        <w:t xml:space="preserve">Madde 2’de </w:t>
      </w:r>
      <w:r w:rsidR="00380341" w:rsidRPr="00C36F0A">
        <w:rPr>
          <w:b/>
        </w:rPr>
        <w:t>atıf</w:t>
      </w:r>
      <w:r w:rsidR="004A06D6" w:rsidRPr="00C36F0A">
        <w:rPr>
          <w:b/>
        </w:rPr>
        <w:t xml:space="preserve"> </w:t>
      </w:r>
      <w:r w:rsidR="00153244">
        <w:rPr>
          <w:b/>
        </w:rPr>
        <w:t>mevzuatta</w:t>
      </w:r>
      <w:r w:rsidR="00E40237" w:rsidRPr="00C36F0A">
        <w:rPr>
          <w:b/>
        </w:rPr>
        <w:t xml:space="preserve"> verilen</w:t>
      </w:r>
      <w:r w:rsidRPr="00C36F0A">
        <w:t xml:space="preserve"> terimler ve tarifler uygulanır.</w:t>
      </w:r>
    </w:p>
    <w:p w:rsidR="00C86119" w:rsidRPr="00C36F0A" w:rsidRDefault="00FF6CA8" w:rsidP="00533CD6">
      <w:pPr>
        <w:jc w:val="both"/>
      </w:pPr>
      <w:r w:rsidRPr="00533CD6">
        <w:rPr>
          <w:b/>
        </w:rPr>
        <w:t>Bakanlık:</w:t>
      </w:r>
      <w:r w:rsidRPr="00C36F0A">
        <w:t xml:space="preserve"> Çalışma ve Sosyal Güvenlik Bakanlığını ifade eder.</w:t>
      </w:r>
    </w:p>
    <w:p w:rsidR="00C86119" w:rsidRPr="00C36F0A" w:rsidRDefault="00FF6CA8" w:rsidP="00533CD6">
      <w:pPr>
        <w:jc w:val="both"/>
      </w:pPr>
      <w:r w:rsidRPr="00533CD6">
        <w:rPr>
          <w:b/>
        </w:rPr>
        <w:t>Hizmet:</w:t>
      </w:r>
      <w:r w:rsidRPr="00C36F0A">
        <w:t xml:space="preserve"> </w:t>
      </w:r>
      <w:r w:rsidR="0056253C">
        <w:t>A</w:t>
      </w:r>
      <w:r w:rsidRPr="00C36F0A">
        <w:t>sgari gerekleri İş Sağlığı ve Güvenliği</w:t>
      </w:r>
      <w:r w:rsidR="00460FE7" w:rsidRPr="00C36F0A">
        <w:t xml:space="preserve"> Hizmetleri</w:t>
      </w:r>
      <w:r w:rsidRPr="00C36F0A">
        <w:t xml:space="preserve"> Yönetmeliğinde belirtilen hizmeti ifade eder.</w:t>
      </w:r>
    </w:p>
    <w:p w:rsidR="00C86119" w:rsidRPr="00C36F0A" w:rsidRDefault="0056253C" w:rsidP="00533CD6">
      <w:pPr>
        <w:jc w:val="both"/>
      </w:pPr>
      <w:r>
        <w:rPr>
          <w:b/>
          <w:color w:val="000000" w:themeColor="text1"/>
        </w:rPr>
        <w:t xml:space="preserve">İSG Profesyoneli: </w:t>
      </w:r>
      <w:r>
        <w:t>İş güvenliği uzmanı</w:t>
      </w:r>
      <w:r w:rsidR="001E2C28">
        <w:t>,</w:t>
      </w:r>
      <w:r>
        <w:t xml:space="preserve"> işyeri hekimi</w:t>
      </w:r>
      <w:r w:rsidR="001E2C28">
        <w:t xml:space="preserve"> ve diğer sağlık personelini</w:t>
      </w:r>
      <w:r>
        <w:t xml:space="preserve"> ifade eder.</w:t>
      </w:r>
      <w:r w:rsidR="00FF6CA8" w:rsidRPr="00C36F0A">
        <w:t xml:space="preserve"> </w:t>
      </w:r>
    </w:p>
    <w:p w:rsidR="00C86119" w:rsidRPr="00C36F0A" w:rsidRDefault="0056253C" w:rsidP="00533CD6">
      <w:pPr>
        <w:jc w:val="both"/>
      </w:pPr>
      <w:r>
        <w:rPr>
          <w:b/>
          <w:color w:val="000000"/>
        </w:rPr>
        <w:t>İşyeri</w:t>
      </w:r>
      <w:r w:rsidR="00FF6CA8" w:rsidRPr="00533CD6">
        <w:rPr>
          <w:b/>
          <w:color w:val="000000"/>
        </w:rPr>
        <w:t>:</w:t>
      </w:r>
      <w:r w:rsidR="00FF6CA8" w:rsidRPr="00C36F0A">
        <w:rPr>
          <w:color w:val="000000"/>
        </w:rPr>
        <w:t xml:space="preserve"> </w:t>
      </w:r>
      <w:r>
        <w:rPr>
          <w:color w:val="000000"/>
        </w:rPr>
        <w:t xml:space="preserve">Çalışanları arasından uygun nitelikte iş güvenliği uzmanı ve/veya işyeri hekimini görevlendiren </w:t>
      </w:r>
      <w:r w:rsidR="00D86CC2">
        <w:rPr>
          <w:color w:val="000000"/>
        </w:rPr>
        <w:t>organizasyonu ifade eder.</w:t>
      </w:r>
    </w:p>
    <w:p w:rsidR="00C35072" w:rsidRPr="00C36F0A" w:rsidRDefault="00C35072" w:rsidP="00533CD6">
      <w:pPr>
        <w:jc w:val="both"/>
      </w:pPr>
      <w:r w:rsidRPr="00533CD6">
        <w:rPr>
          <w:b/>
        </w:rPr>
        <w:t>İşyeri Ziyaret Raporu</w:t>
      </w:r>
      <w:r w:rsidR="00945777" w:rsidRPr="00533CD6">
        <w:rPr>
          <w:b/>
        </w:rPr>
        <w:t>:</w:t>
      </w:r>
      <w:r w:rsidR="00945777" w:rsidRPr="00533CD6">
        <w:t xml:space="preserve"> </w:t>
      </w:r>
      <w:r w:rsidR="00945777" w:rsidRPr="00C36F0A">
        <w:t xml:space="preserve">Hizmet sunulan işyerinde görevlendirilen </w:t>
      </w:r>
      <w:r w:rsidR="00671751">
        <w:t xml:space="preserve">İSG </w:t>
      </w:r>
      <w:r w:rsidR="00D86CC2">
        <w:t xml:space="preserve">profesyoneli </w:t>
      </w:r>
      <w:r w:rsidR="00533CD6" w:rsidRPr="00C162CA">
        <w:t>tarafından her ziyaret</w:t>
      </w:r>
      <w:r w:rsidR="00533CD6">
        <w:rPr>
          <w:b/>
        </w:rPr>
        <w:t xml:space="preserve"> </w:t>
      </w:r>
      <w:r w:rsidR="00945777" w:rsidRPr="00C36F0A">
        <w:t>sonrasında hazırlanan, o ziyarette gerçekleştirilen faaliyetleri, ziyarete ili</w:t>
      </w:r>
      <w:r w:rsidR="00951F2F">
        <w:t>şkin tespit ve önerileri içeren</w:t>
      </w:r>
      <w:r w:rsidR="00945777" w:rsidRPr="00C36F0A">
        <w:t xml:space="preserve"> ve ziyaretin gerçekleştirildiği ayın sonunda </w:t>
      </w:r>
      <w:r w:rsidR="00D86CC2">
        <w:t>işveren veya işveren vekiline</w:t>
      </w:r>
      <w:r w:rsidR="00945777" w:rsidRPr="00C36F0A">
        <w:t xml:space="preserve"> teslim edilen raporu ifade eder.</w:t>
      </w:r>
    </w:p>
    <w:p w:rsidR="00C35072" w:rsidRDefault="00460FE7" w:rsidP="00533CD6">
      <w:pPr>
        <w:jc w:val="both"/>
      </w:pPr>
      <w:r w:rsidRPr="00533CD6">
        <w:rPr>
          <w:b/>
        </w:rPr>
        <w:t>İşyeri Teslim Raporu:</w:t>
      </w:r>
      <w:r w:rsidRPr="00C36F0A">
        <w:t xml:space="preserve"> </w:t>
      </w:r>
      <w:r w:rsidR="00D86CC2">
        <w:t>İlgili kişinin görevlendirmesinin</w:t>
      </w:r>
      <w:r w:rsidR="00C35072" w:rsidRPr="00C36F0A">
        <w:t xml:space="preserve"> herhangi bir sebep ile sonlanması halinde kendisinden sonra görevi üstlenen kişi ve/veya kurumun mevcut durumu anlayabileceği ve uygun görmesi halinde sürdürülebilirliğin sağlanması amacı ile hedeflere ulaşılabilmesi adına gerekli çalışmaları yaparak </w:t>
      </w:r>
      <w:r w:rsidR="00D86CC2">
        <w:t>işveren veya işveren vekiline</w:t>
      </w:r>
      <w:r w:rsidR="00D86CC2" w:rsidRPr="00C36F0A">
        <w:t xml:space="preserve"> </w:t>
      </w:r>
      <w:r w:rsidR="00C35072" w:rsidRPr="00C36F0A">
        <w:t xml:space="preserve">teslim </w:t>
      </w:r>
      <w:r w:rsidR="00D86CC2">
        <w:t>edilecek</w:t>
      </w:r>
      <w:r w:rsidR="00C35072" w:rsidRPr="00C36F0A">
        <w:t xml:space="preserve"> rapor</w:t>
      </w:r>
      <w:r w:rsidR="00D86CC2">
        <w:t>u ifade eder</w:t>
      </w:r>
      <w:r w:rsidR="00C35072" w:rsidRPr="00C36F0A">
        <w:t>.</w:t>
      </w:r>
    </w:p>
    <w:p w:rsidR="00E52914" w:rsidRDefault="00E52914" w:rsidP="00533CD6">
      <w:pPr>
        <w:jc w:val="both"/>
      </w:pPr>
    </w:p>
    <w:p w:rsidR="006B629D" w:rsidRDefault="006B629D" w:rsidP="00533CD6">
      <w:pPr>
        <w:jc w:val="both"/>
      </w:pPr>
    </w:p>
    <w:p w:rsidR="006B629D" w:rsidRDefault="006B629D" w:rsidP="00533CD6">
      <w:pPr>
        <w:jc w:val="both"/>
      </w:pPr>
    </w:p>
    <w:p w:rsidR="006B629D" w:rsidRDefault="006B629D" w:rsidP="00533CD6">
      <w:pPr>
        <w:jc w:val="both"/>
      </w:pPr>
    </w:p>
    <w:p w:rsidR="00153244" w:rsidRDefault="00153244" w:rsidP="00533CD6">
      <w:pPr>
        <w:jc w:val="both"/>
      </w:pPr>
    </w:p>
    <w:p w:rsidR="00153244" w:rsidRDefault="00153244" w:rsidP="00533CD6">
      <w:pPr>
        <w:jc w:val="both"/>
      </w:pPr>
    </w:p>
    <w:p w:rsidR="00AF217B" w:rsidRDefault="00AF217B" w:rsidP="00021836">
      <w:pPr>
        <w:pStyle w:val="INDEX1"/>
        <w:spacing w:before="0" w:line="280" w:lineRule="exact"/>
      </w:pPr>
      <w:bookmarkStart w:id="10" w:name="_Toc461185491"/>
      <w:bookmarkStart w:id="11" w:name="_Toc461185492"/>
      <w:bookmarkStart w:id="12" w:name="_Toc461185493"/>
      <w:bookmarkStart w:id="13" w:name="_Toc461185494"/>
      <w:bookmarkStart w:id="14" w:name="_Toc507553056"/>
      <w:bookmarkEnd w:id="10"/>
      <w:bookmarkEnd w:id="11"/>
      <w:bookmarkEnd w:id="12"/>
      <w:bookmarkEnd w:id="13"/>
      <w:r w:rsidRPr="00C36F0A">
        <w:lastRenderedPageBreak/>
        <w:t>HİZMET YÖNETİM</w:t>
      </w:r>
      <w:r w:rsidR="00D86CC2">
        <w:t>İ</w:t>
      </w:r>
      <w:bookmarkEnd w:id="14"/>
    </w:p>
    <w:p w:rsidR="00D86CC2" w:rsidRPr="00C36F0A" w:rsidRDefault="00D86CC2" w:rsidP="00D86CC2">
      <w:pPr>
        <w:pStyle w:val="INDEX1"/>
        <w:numPr>
          <w:ilvl w:val="0"/>
          <w:numId w:val="0"/>
        </w:numPr>
        <w:spacing w:before="0" w:line="280" w:lineRule="exact"/>
        <w:ind w:left="360"/>
      </w:pPr>
    </w:p>
    <w:p w:rsidR="00C86119" w:rsidRPr="00C36F0A" w:rsidRDefault="0091561A" w:rsidP="00021836">
      <w:pPr>
        <w:pStyle w:val="INDEX2"/>
        <w:spacing w:before="0" w:line="280" w:lineRule="exact"/>
      </w:pPr>
      <w:bookmarkStart w:id="15" w:name="_Toc461185496"/>
      <w:bookmarkStart w:id="16" w:name="_Toc507553057"/>
      <w:bookmarkEnd w:id="15"/>
      <w:r w:rsidRPr="00C36F0A">
        <w:t>Genel Şartlar</w:t>
      </w:r>
      <w:bookmarkEnd w:id="16"/>
    </w:p>
    <w:p w:rsidR="00DD3891" w:rsidRPr="00C36F0A" w:rsidRDefault="00671751" w:rsidP="00021836">
      <w:pPr>
        <w:spacing w:after="120" w:line="280" w:lineRule="exact"/>
        <w:jc w:val="both"/>
      </w:pPr>
      <w:r>
        <w:t>İSG p</w:t>
      </w:r>
      <w:r w:rsidR="00D86CC2">
        <w:t>rofesyoneli;</w:t>
      </w:r>
    </w:p>
    <w:p w:rsidR="00C86119" w:rsidRPr="00C36F0A" w:rsidRDefault="000E5958" w:rsidP="00A33581">
      <w:pPr>
        <w:pStyle w:val="ListeParagraf"/>
        <w:numPr>
          <w:ilvl w:val="0"/>
          <w:numId w:val="23"/>
        </w:numPr>
        <w:spacing w:after="120" w:line="280" w:lineRule="exact"/>
        <w:contextualSpacing w:val="0"/>
        <w:jc w:val="both"/>
      </w:pPr>
      <w:r w:rsidRPr="00C36F0A">
        <w:t>Proseslerin istenen girdileri ve beklenen çıktılarını tayin etmeli</w:t>
      </w:r>
      <w:r w:rsidR="004A06D6" w:rsidRPr="00C36F0A">
        <w:t>,</w:t>
      </w:r>
    </w:p>
    <w:p w:rsidR="00C86119" w:rsidRPr="00C36F0A" w:rsidRDefault="000E5958" w:rsidP="00A33581">
      <w:pPr>
        <w:pStyle w:val="ListeParagraf"/>
        <w:numPr>
          <w:ilvl w:val="0"/>
          <w:numId w:val="23"/>
        </w:numPr>
        <w:spacing w:after="120" w:line="280" w:lineRule="exact"/>
        <w:contextualSpacing w:val="0"/>
        <w:jc w:val="both"/>
      </w:pPr>
      <w:r w:rsidRPr="00C36F0A">
        <w:t>Proseslerde gecikmeye veya gerçekleşmemeye nede</w:t>
      </w:r>
      <w:r w:rsidR="00E4682C" w:rsidRPr="00C36F0A">
        <w:t>n olabilecek riskleri öngörerek</w:t>
      </w:r>
      <w:r w:rsidRPr="00C36F0A">
        <w:t>,</w:t>
      </w:r>
      <w:r w:rsidR="00E4682C" w:rsidRPr="00C36F0A">
        <w:t xml:space="preserve"> </w:t>
      </w:r>
      <w:proofErr w:type="gramStart"/>
      <w:r w:rsidRPr="00C36F0A">
        <w:t>prosesleri</w:t>
      </w:r>
      <w:proofErr w:type="gramEnd"/>
      <w:r w:rsidRPr="00C36F0A">
        <w:t xml:space="preserve"> risk bazlı koruma altına almalı</w:t>
      </w:r>
      <w:r w:rsidR="004A06D6" w:rsidRPr="00C36F0A">
        <w:t>,</w:t>
      </w:r>
    </w:p>
    <w:p w:rsidR="00C86119" w:rsidRPr="00C36F0A" w:rsidRDefault="00142AFF" w:rsidP="00A33581">
      <w:pPr>
        <w:pStyle w:val="ListeParagraf"/>
        <w:numPr>
          <w:ilvl w:val="0"/>
          <w:numId w:val="23"/>
        </w:numPr>
        <w:spacing w:after="120" w:line="280" w:lineRule="exact"/>
        <w:contextualSpacing w:val="0"/>
        <w:jc w:val="both"/>
      </w:pPr>
      <w:r w:rsidRPr="00C36F0A">
        <w:t>Prosesler için yetki ve sorumlulukları tayin etmeli</w:t>
      </w:r>
      <w:r w:rsidR="004A06D6" w:rsidRPr="00C36F0A">
        <w:t>,</w:t>
      </w:r>
    </w:p>
    <w:p w:rsidR="00CA1B62" w:rsidRPr="00C36F0A" w:rsidRDefault="00CA1B62" w:rsidP="00021836">
      <w:pPr>
        <w:spacing w:after="120" w:line="280" w:lineRule="exact"/>
        <w:jc w:val="both"/>
      </w:pPr>
    </w:p>
    <w:p w:rsidR="00C86119" w:rsidRPr="00C36F0A" w:rsidRDefault="0091561A" w:rsidP="00021836">
      <w:pPr>
        <w:pStyle w:val="INDEX2"/>
        <w:spacing w:before="0" w:line="280" w:lineRule="exact"/>
      </w:pPr>
      <w:bookmarkStart w:id="17" w:name="_Toc461185498"/>
      <w:bookmarkStart w:id="18" w:name="_Toc507553058"/>
      <w:bookmarkEnd w:id="17"/>
      <w:r w:rsidRPr="00C36F0A">
        <w:t>Dokümantasyon Şartları</w:t>
      </w:r>
      <w:bookmarkEnd w:id="18"/>
    </w:p>
    <w:p w:rsidR="00C86119" w:rsidRPr="00C36F0A" w:rsidRDefault="00263CF5" w:rsidP="00021836">
      <w:pPr>
        <w:pStyle w:val="INDEX3"/>
        <w:spacing w:before="0" w:line="280" w:lineRule="exact"/>
      </w:pPr>
      <w:bookmarkStart w:id="19" w:name="_Toc461185500"/>
      <w:bookmarkStart w:id="20" w:name="_Toc507553059"/>
      <w:bookmarkEnd w:id="19"/>
      <w:r w:rsidRPr="00C36F0A">
        <w:t>Genel şartlar</w:t>
      </w:r>
      <w:bookmarkEnd w:id="20"/>
    </w:p>
    <w:p w:rsidR="002961A7" w:rsidRDefault="00671751" w:rsidP="00021836">
      <w:pPr>
        <w:spacing w:after="120" w:line="280" w:lineRule="exact"/>
        <w:jc w:val="both"/>
      </w:pPr>
      <w:r>
        <w:t>İSG p</w:t>
      </w:r>
      <w:r w:rsidR="00D86CC2">
        <w:t>rofesyoneli</w:t>
      </w:r>
      <w:r w:rsidR="00153244" w:rsidRPr="00153244">
        <w:t>,</w:t>
      </w:r>
      <w:r w:rsidR="002961A7" w:rsidRPr="00C36F0A">
        <w:t xml:space="preserve"> sahip olduğu bilgileri güncellemek ve bu bilgilerin gerekli durumlarda paylaşılmasını, korunmasını ve geliştirilmesini sağlamak ile yükümlüdür. </w:t>
      </w:r>
      <w:r w:rsidR="00D86CC2">
        <w:t>B</w:t>
      </w:r>
      <w:r w:rsidR="00153244">
        <w:t>ilginin güvenilirliğini ve ulaşılabilirliğini sağlamalıdır.</w:t>
      </w:r>
      <w:r w:rsidR="002961A7" w:rsidRPr="00C36F0A">
        <w:t xml:space="preserve"> </w:t>
      </w:r>
    </w:p>
    <w:p w:rsidR="00E05D48" w:rsidRPr="00C36F0A" w:rsidRDefault="00E05D48" w:rsidP="00E05D48">
      <w:pPr>
        <w:spacing w:after="120" w:line="280" w:lineRule="exact"/>
        <w:jc w:val="both"/>
      </w:pPr>
      <w:r>
        <w:t>Söz konusu çalışmalarda hizmetin aksamaması adına aşağıdaki hususlara dikkat edilmelidir:</w:t>
      </w:r>
    </w:p>
    <w:p w:rsidR="00E05D48" w:rsidRPr="00C36F0A" w:rsidRDefault="00E05D48" w:rsidP="00E05D48">
      <w:pPr>
        <w:pStyle w:val="ListeParagraf"/>
        <w:numPr>
          <w:ilvl w:val="0"/>
          <w:numId w:val="42"/>
        </w:numPr>
        <w:spacing w:after="120" w:line="280" w:lineRule="exact"/>
        <w:contextualSpacing w:val="0"/>
        <w:jc w:val="both"/>
      </w:pPr>
      <w:bookmarkStart w:id="21" w:name="_Toc461185505"/>
      <w:bookmarkStart w:id="22" w:name="_Toc461185506"/>
      <w:bookmarkStart w:id="23" w:name="_Toc461185507"/>
      <w:bookmarkStart w:id="24" w:name="_Toc461185508"/>
      <w:bookmarkStart w:id="25" w:name="_Toc461185509"/>
      <w:bookmarkStart w:id="26" w:name="_Toc461185510"/>
      <w:bookmarkStart w:id="27" w:name="_Toc461185511"/>
      <w:bookmarkStart w:id="28" w:name="_Toc461185512"/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Pr="00C36F0A">
        <w:t xml:space="preserve">Dokümanlarda, değişikliklerin ve güncel </w:t>
      </w:r>
      <w:proofErr w:type="gramStart"/>
      <w:r w:rsidRPr="00C36F0A">
        <w:t>revizyon</w:t>
      </w:r>
      <w:proofErr w:type="gramEnd"/>
      <w:r w:rsidRPr="00C36F0A">
        <w:t xml:space="preserve"> durumlarının gösterilmesinin güvence altına alınması,</w:t>
      </w:r>
    </w:p>
    <w:p w:rsidR="00E05D48" w:rsidRDefault="00E05D48" w:rsidP="00E05D48">
      <w:pPr>
        <w:pStyle w:val="ListeParagraf"/>
        <w:numPr>
          <w:ilvl w:val="0"/>
          <w:numId w:val="42"/>
        </w:numPr>
        <w:spacing w:after="120" w:line="280" w:lineRule="exact"/>
        <w:contextualSpacing w:val="0"/>
        <w:jc w:val="both"/>
      </w:pPr>
      <w:r w:rsidRPr="00C36F0A">
        <w:t>Güncelliğini y</w:t>
      </w:r>
      <w:r w:rsidR="00153244">
        <w:t xml:space="preserve">itirmiş dokümanların </w:t>
      </w:r>
      <w:r w:rsidRPr="00C36F0A">
        <w:t>kullanımının önlenmesi</w:t>
      </w:r>
      <w:r>
        <w:t>.</w:t>
      </w:r>
      <w:r w:rsidRPr="00C36F0A">
        <w:t xml:space="preserve"> </w:t>
      </w:r>
    </w:p>
    <w:p w:rsidR="00E05D48" w:rsidRPr="00C36F0A" w:rsidRDefault="00E05D48" w:rsidP="00021836">
      <w:pPr>
        <w:spacing w:after="120" w:line="280" w:lineRule="exact"/>
        <w:jc w:val="both"/>
      </w:pPr>
    </w:p>
    <w:p w:rsidR="00BC10C1" w:rsidRPr="00C36F0A" w:rsidRDefault="00395A94" w:rsidP="00021836">
      <w:pPr>
        <w:pStyle w:val="INDEX3"/>
        <w:spacing w:before="0" w:line="280" w:lineRule="exact"/>
      </w:pPr>
      <w:bookmarkStart w:id="29" w:name="_Toc461185503"/>
      <w:bookmarkStart w:id="30" w:name="_Toc507553060"/>
      <w:bookmarkEnd w:id="29"/>
      <w:r>
        <w:t>Yöntem ve Sorumlular</w:t>
      </w:r>
      <w:bookmarkEnd w:id="30"/>
    </w:p>
    <w:p w:rsidR="00BC10C1" w:rsidRPr="00C36F0A" w:rsidRDefault="00D86CC2" w:rsidP="00021836">
      <w:pPr>
        <w:spacing w:after="120" w:line="280" w:lineRule="exact"/>
        <w:jc w:val="both"/>
      </w:pPr>
      <w:r>
        <w:t>Y</w:t>
      </w:r>
      <w:r w:rsidR="00BC10C1" w:rsidRPr="00C36F0A">
        <w:t xml:space="preserve">asal düzenlemeleri dikkate alarak farklı tehlike sınıflarına ve/veya sektörlere uygun olarak </w:t>
      </w:r>
      <w:r>
        <w:t>sunulması gerekli hizmeti içeriği hakkında</w:t>
      </w:r>
      <w:r w:rsidR="00395A94">
        <w:t>,</w:t>
      </w:r>
      <w:r>
        <w:t xml:space="preserve"> </w:t>
      </w:r>
      <w:r w:rsidR="00395A94">
        <w:t xml:space="preserve">işverenin onayını almak şartı </w:t>
      </w:r>
      <w:proofErr w:type="gramStart"/>
      <w:r w:rsidR="00395A94">
        <w:t>ile,</w:t>
      </w:r>
      <w:proofErr w:type="gramEnd"/>
      <w:r w:rsidR="00395A94">
        <w:t xml:space="preserve"> </w:t>
      </w:r>
      <w:r w:rsidR="00BC10C1" w:rsidRPr="00C36F0A">
        <w:t xml:space="preserve">asgari olarak aşağıdaki hususların </w:t>
      </w:r>
      <w:r>
        <w:t>belirlenmiş olması gerekmektedir</w:t>
      </w:r>
      <w:r w:rsidR="00BC10C1" w:rsidRPr="00C36F0A">
        <w:t>:</w:t>
      </w:r>
    </w:p>
    <w:p w:rsidR="00BC10C1" w:rsidRPr="00C36F0A" w:rsidRDefault="00BC10C1" w:rsidP="00A33581">
      <w:pPr>
        <w:pStyle w:val="ListeParagraf"/>
        <w:numPr>
          <w:ilvl w:val="0"/>
          <w:numId w:val="24"/>
        </w:numPr>
        <w:spacing w:after="120" w:line="280" w:lineRule="exact"/>
        <w:contextualSpacing w:val="0"/>
        <w:jc w:val="both"/>
      </w:pPr>
      <w:r w:rsidRPr="00C36F0A">
        <w:t xml:space="preserve">Hizmetle ilgili faaliyetlerin kapsam ve gereklilikleri (faaliyetin adı, faaliyetin gerçekleşmesi için gerekli hazırlıklar, faaliyetin sonlanmasından etkilenecek diğer faaliyetler) </w:t>
      </w:r>
    </w:p>
    <w:p w:rsidR="00BC10C1" w:rsidRPr="00C36F0A" w:rsidRDefault="00395A94" w:rsidP="00A33581">
      <w:pPr>
        <w:pStyle w:val="ListeParagraf"/>
        <w:numPr>
          <w:ilvl w:val="0"/>
          <w:numId w:val="24"/>
        </w:numPr>
        <w:spacing w:after="120" w:line="280" w:lineRule="exact"/>
        <w:contextualSpacing w:val="0"/>
        <w:jc w:val="both"/>
      </w:pPr>
      <w:r>
        <w:t>F</w:t>
      </w:r>
      <w:r w:rsidR="00BC10C1" w:rsidRPr="00C36F0A">
        <w:t>aaliyetlerin kimler tarafından yapılacağı,</w:t>
      </w:r>
    </w:p>
    <w:p w:rsidR="00BC10C1" w:rsidRDefault="00395A94" w:rsidP="00A33581">
      <w:pPr>
        <w:pStyle w:val="ListeParagraf"/>
        <w:numPr>
          <w:ilvl w:val="0"/>
          <w:numId w:val="24"/>
        </w:numPr>
        <w:spacing w:after="120" w:line="280" w:lineRule="exact"/>
        <w:contextualSpacing w:val="0"/>
        <w:jc w:val="both"/>
      </w:pPr>
      <w:r>
        <w:t>F</w:t>
      </w:r>
      <w:r w:rsidR="00BC10C1" w:rsidRPr="00C36F0A">
        <w:t>aaliyetlerin gerçekleştiri</w:t>
      </w:r>
      <w:r>
        <w:t>lmesinde kullanılacak yöntemler.</w:t>
      </w:r>
    </w:p>
    <w:p w:rsidR="00395A94" w:rsidRDefault="00395A94" w:rsidP="00395A94">
      <w:pPr>
        <w:spacing w:after="120" w:line="280" w:lineRule="exact"/>
        <w:jc w:val="both"/>
      </w:pPr>
    </w:p>
    <w:p w:rsidR="00C86119" w:rsidRPr="00C36F0A" w:rsidRDefault="00E60BAD" w:rsidP="00021836">
      <w:pPr>
        <w:pStyle w:val="INDEX3"/>
        <w:spacing w:before="0" w:line="280" w:lineRule="exact"/>
      </w:pPr>
      <w:bookmarkStart w:id="31" w:name="_Ref461199994"/>
      <w:bookmarkStart w:id="32" w:name="_Ref461200005"/>
      <w:bookmarkStart w:id="33" w:name="_Ref461200008"/>
      <w:bookmarkStart w:id="34" w:name="_Ref461200013"/>
      <w:bookmarkStart w:id="35" w:name="_Toc507553061"/>
      <w:r w:rsidRPr="00C36F0A">
        <w:t>Kayıt</w:t>
      </w:r>
      <w:r w:rsidR="001155DB" w:rsidRPr="00C36F0A">
        <w:t xml:space="preserve">ların </w:t>
      </w:r>
      <w:bookmarkEnd w:id="31"/>
      <w:bookmarkEnd w:id="32"/>
      <w:bookmarkEnd w:id="33"/>
      <w:bookmarkEnd w:id="34"/>
      <w:r w:rsidR="00395A94">
        <w:t>korunması</w:t>
      </w:r>
      <w:bookmarkEnd w:id="35"/>
    </w:p>
    <w:p w:rsidR="00395A94" w:rsidRDefault="00671751" w:rsidP="00021836">
      <w:pPr>
        <w:spacing w:after="120" w:line="280" w:lineRule="exact"/>
        <w:jc w:val="both"/>
      </w:pPr>
      <w:r>
        <w:t>İSG p</w:t>
      </w:r>
      <w:r w:rsidR="00395A94">
        <w:t>rofesyoneli</w:t>
      </w:r>
      <w:r w:rsidR="00F26C5C" w:rsidRPr="00C36F0A">
        <w:t xml:space="preserve">;  kayıtların belirlenmesi, depolanması, kurumsal </w:t>
      </w:r>
      <w:r w:rsidR="00E02D89" w:rsidRPr="00C36F0A">
        <w:t>hafızaya</w:t>
      </w:r>
      <w:r w:rsidR="00F26C5C" w:rsidRPr="00C36F0A">
        <w:t xml:space="preserve"> </w:t>
      </w:r>
      <w:r w:rsidR="00E02D89" w:rsidRPr="00C36F0A">
        <w:t>aktarılması</w:t>
      </w:r>
      <w:r w:rsidR="00F26C5C" w:rsidRPr="00C36F0A">
        <w:t xml:space="preserve">, doğal afetler, bilgi hırsızlığı </w:t>
      </w:r>
      <w:r w:rsidR="00E02D89" w:rsidRPr="00C36F0A">
        <w:t>vb. kayba</w:t>
      </w:r>
      <w:r w:rsidR="00F26C5C" w:rsidRPr="00C36F0A">
        <w:t xml:space="preserve"> neden olabilecek iç ve dış sebeplerden korunması,  ulaşılabilmesi,  </w:t>
      </w:r>
      <w:r w:rsidR="00E02D89" w:rsidRPr="00C36F0A">
        <w:t>elde tutulması ve elden çıkarılması</w:t>
      </w:r>
      <w:r w:rsidR="00F26C5C" w:rsidRPr="00C36F0A">
        <w:t xml:space="preserve">, elektronik ortamda saklanması durumunda bilgi güvenliğini sağlayacak güvenlik tedbirlerin </w:t>
      </w:r>
      <w:r w:rsidR="00E02D89" w:rsidRPr="00C36F0A">
        <w:t>alınması</w:t>
      </w:r>
      <w:r w:rsidR="00395A94">
        <w:t xml:space="preserve"> için gerekli çalışmaları yürütür.</w:t>
      </w:r>
    </w:p>
    <w:p w:rsidR="00E52914" w:rsidRDefault="00F26C5C" w:rsidP="00021836">
      <w:pPr>
        <w:spacing w:after="120" w:line="280" w:lineRule="exact"/>
        <w:jc w:val="both"/>
        <w:sectPr w:rsidR="00E52914" w:rsidSect="00C36F0A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  <w:r w:rsidRPr="00C36F0A">
        <w:t>Kayıtlar kalıcı bir okunabilirliğe sahip, kolaylıkla ayırt edilebilir ve ulaşılabilir olmalıdır.</w:t>
      </w:r>
    </w:p>
    <w:p w:rsidR="00C86119" w:rsidRPr="00C36F0A" w:rsidRDefault="00202AD8" w:rsidP="00021836">
      <w:pPr>
        <w:pStyle w:val="INDEX1"/>
        <w:spacing w:before="0" w:line="280" w:lineRule="exact"/>
        <w:rPr>
          <w:b w:val="0"/>
        </w:rPr>
      </w:pPr>
      <w:bookmarkStart w:id="36" w:name="_Toc461185515"/>
      <w:bookmarkStart w:id="37" w:name="_Toc461185516"/>
      <w:bookmarkStart w:id="38" w:name="_Toc461185517"/>
      <w:bookmarkStart w:id="39" w:name="_Toc507553062"/>
      <w:bookmarkEnd w:id="36"/>
      <w:bookmarkEnd w:id="37"/>
      <w:bookmarkEnd w:id="38"/>
      <w:r w:rsidRPr="00C36F0A">
        <w:lastRenderedPageBreak/>
        <w:t>HİZMET YÖNETİMİ</w:t>
      </w:r>
      <w:bookmarkStart w:id="40" w:name="_Toc461185575"/>
      <w:bookmarkStart w:id="41" w:name="_Toc461185576"/>
      <w:bookmarkStart w:id="42" w:name="_Toc461185577"/>
      <w:bookmarkStart w:id="43" w:name="_Toc461185578"/>
      <w:bookmarkStart w:id="44" w:name="_Toc461185579"/>
      <w:bookmarkStart w:id="45" w:name="_Toc461185580"/>
      <w:bookmarkStart w:id="46" w:name="_Toc461185581"/>
      <w:bookmarkStart w:id="47" w:name="_Toc461185582"/>
      <w:bookmarkStart w:id="48" w:name="_Toc461185583"/>
      <w:bookmarkStart w:id="49" w:name="_Toc461185584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:rsidR="000E2CBA" w:rsidRPr="00C36F0A" w:rsidRDefault="003F3F28" w:rsidP="00021836">
      <w:pPr>
        <w:pStyle w:val="INDEX2"/>
        <w:spacing w:before="0" w:line="280" w:lineRule="exact"/>
      </w:pPr>
      <w:bookmarkStart w:id="50" w:name="_Toc507553063"/>
      <w:r w:rsidRPr="00C36F0A">
        <w:t>Hizmet gerçekleştirmenin planlanması</w:t>
      </w:r>
      <w:bookmarkEnd w:id="50"/>
    </w:p>
    <w:p w:rsidR="00B81D28" w:rsidRPr="00C36F0A" w:rsidRDefault="00671751" w:rsidP="00021836">
      <w:pPr>
        <w:spacing w:after="120" w:line="280" w:lineRule="exact"/>
        <w:jc w:val="both"/>
      </w:pPr>
      <w:r>
        <w:t>İSG p</w:t>
      </w:r>
      <w:r w:rsidR="00777E08">
        <w:t>rofesyoneli</w:t>
      </w:r>
      <w:r w:rsidR="00B81D28" w:rsidRPr="00C36F0A">
        <w:t xml:space="preserve">,  </w:t>
      </w:r>
      <w:r w:rsidR="00924FF7" w:rsidRPr="00C36F0A">
        <w:t xml:space="preserve">hizmetin </w:t>
      </w:r>
      <w:r w:rsidR="00CD6ADB" w:rsidRPr="00C36F0A">
        <w:t xml:space="preserve">gerçekleştirilmesi için gerekli </w:t>
      </w:r>
      <w:proofErr w:type="gramStart"/>
      <w:r w:rsidR="00CD6ADB" w:rsidRPr="00C36F0A">
        <w:t>prosesleri</w:t>
      </w:r>
      <w:proofErr w:type="gramEnd"/>
      <w:r w:rsidR="00CD6ADB" w:rsidRPr="00C36F0A">
        <w:t xml:space="preserve"> plânlamalı ve oluşturmalıdır</w:t>
      </w:r>
      <w:r w:rsidR="001A7CFD" w:rsidRPr="00C36F0A">
        <w:t xml:space="preserve">. </w:t>
      </w:r>
      <w:r w:rsidR="00924FF7" w:rsidRPr="00C36F0A">
        <w:t>Hizmet gerçekleştirme</w:t>
      </w:r>
      <w:r w:rsidR="00B81D28" w:rsidRPr="00C36F0A">
        <w:t xml:space="preserve"> plânlaması, </w:t>
      </w:r>
      <w:r w:rsidR="00777E08">
        <w:t>işyerinin</w:t>
      </w:r>
      <w:r w:rsidR="00B81D28" w:rsidRPr="00C36F0A">
        <w:t xml:space="preserve"> diğer </w:t>
      </w:r>
      <w:proofErr w:type="gramStart"/>
      <w:r w:rsidR="00B81D28" w:rsidRPr="00C36F0A">
        <w:t>proseslerinin</w:t>
      </w:r>
      <w:proofErr w:type="gramEnd"/>
      <w:r w:rsidR="00B81D28" w:rsidRPr="00C36F0A">
        <w:t xml:space="preserve"> gerekleri ile tutarlı olmalıdır</w:t>
      </w:r>
      <w:r w:rsidR="00D82CF3" w:rsidRPr="00C36F0A">
        <w:t>.</w:t>
      </w:r>
    </w:p>
    <w:p w:rsidR="00B81D28" w:rsidRPr="00C36F0A" w:rsidRDefault="00B81D28" w:rsidP="00021836">
      <w:pPr>
        <w:spacing w:after="120" w:line="280" w:lineRule="exact"/>
        <w:jc w:val="both"/>
      </w:pPr>
      <w:r w:rsidRPr="00C36F0A">
        <w:t xml:space="preserve">Hizmet gerçekleştirme plânlamasında, </w:t>
      </w:r>
      <w:r w:rsidR="00CD6ADB" w:rsidRPr="00C36F0A">
        <w:t xml:space="preserve">asgari yasal şartları karşılamak şartıyla </w:t>
      </w:r>
      <w:r w:rsidRPr="00C36F0A">
        <w:t xml:space="preserve">uygulanabildiği ölçüde aşağıdakileri </w:t>
      </w:r>
      <w:r w:rsidR="001D65E9" w:rsidRPr="00C36F0A">
        <w:t>dikkate almalıdır</w:t>
      </w:r>
      <w:r w:rsidRPr="00C36F0A">
        <w:t>:</w:t>
      </w:r>
    </w:p>
    <w:p w:rsidR="000311ED" w:rsidRPr="00C36F0A" w:rsidRDefault="00B81D28" w:rsidP="00A33581">
      <w:pPr>
        <w:pStyle w:val="ListeParagraf"/>
        <w:numPr>
          <w:ilvl w:val="0"/>
          <w:numId w:val="7"/>
        </w:numPr>
        <w:spacing w:after="120" w:line="280" w:lineRule="exact"/>
        <w:contextualSpacing w:val="0"/>
        <w:jc w:val="both"/>
      </w:pPr>
      <w:r w:rsidRPr="00C36F0A">
        <w:t xml:space="preserve">Hizmetle ilgili </w:t>
      </w:r>
      <w:r w:rsidR="0036516B" w:rsidRPr="00C36F0A">
        <w:t>hedefler,</w:t>
      </w:r>
    </w:p>
    <w:p w:rsidR="000E2CBA" w:rsidRPr="00C36F0A" w:rsidRDefault="000311ED" w:rsidP="00A33581">
      <w:pPr>
        <w:pStyle w:val="ListeParagraf"/>
        <w:numPr>
          <w:ilvl w:val="0"/>
          <w:numId w:val="7"/>
        </w:numPr>
        <w:spacing w:after="120" w:line="280" w:lineRule="exact"/>
        <w:contextualSpacing w:val="0"/>
        <w:jc w:val="both"/>
      </w:pPr>
      <w:r w:rsidRPr="00C36F0A">
        <w:t>S</w:t>
      </w:r>
      <w:r w:rsidR="00924FF7" w:rsidRPr="00C36F0A">
        <w:t>ektöre</w:t>
      </w:r>
      <w:r w:rsidR="00404E3A" w:rsidRPr="00C36F0A">
        <w:t xml:space="preserve"> özgü verilecek hizmet ile ilgili şartlar</w:t>
      </w:r>
      <w:r w:rsidR="00CD6ADB" w:rsidRPr="00C36F0A">
        <w:t>,</w:t>
      </w:r>
    </w:p>
    <w:p w:rsidR="00CD6ADB" w:rsidRPr="00C36F0A" w:rsidRDefault="00777E08" w:rsidP="00A33581">
      <w:pPr>
        <w:pStyle w:val="ListeParagraf"/>
        <w:numPr>
          <w:ilvl w:val="0"/>
          <w:numId w:val="7"/>
        </w:numPr>
        <w:spacing w:after="120" w:line="280" w:lineRule="exact"/>
        <w:contextualSpacing w:val="0"/>
        <w:jc w:val="both"/>
      </w:pPr>
      <w:r>
        <w:t>Hizmet verilen</w:t>
      </w:r>
      <w:r w:rsidR="00CD6ADB" w:rsidRPr="00C36F0A">
        <w:t xml:space="preserve"> sektör</w:t>
      </w:r>
      <w:r>
        <w:t>e</w:t>
      </w:r>
      <w:r w:rsidR="00CD6ADB" w:rsidRPr="00C36F0A">
        <w:t xml:space="preserve"> </w:t>
      </w:r>
      <w:r w:rsidR="00726C09">
        <w:t>uygun sunulan</w:t>
      </w:r>
      <w:r w:rsidR="00CD6ADB" w:rsidRPr="00C36F0A">
        <w:t xml:space="preserve"> hizmetlerin içeriği ve kapsamı</w:t>
      </w:r>
      <w:r w:rsidR="001D36E1" w:rsidRPr="00C36F0A">
        <w:t>,</w:t>
      </w:r>
    </w:p>
    <w:p w:rsidR="00777E08" w:rsidRDefault="00777E08" w:rsidP="00021836">
      <w:pPr>
        <w:spacing w:after="120" w:line="280" w:lineRule="exact"/>
        <w:jc w:val="both"/>
      </w:pPr>
    </w:p>
    <w:p w:rsidR="00B939EC" w:rsidRPr="00021836" w:rsidRDefault="001D65E9" w:rsidP="00021836">
      <w:pPr>
        <w:spacing w:after="120" w:line="280" w:lineRule="exact"/>
        <w:jc w:val="both"/>
      </w:pPr>
      <w:r w:rsidRPr="00021836">
        <w:t xml:space="preserve">Bu planlama </w:t>
      </w:r>
      <w:r w:rsidR="0036516B" w:rsidRPr="00021836">
        <w:t>yöntemi</w:t>
      </w:r>
      <w:r w:rsidRPr="00021836">
        <w:t xml:space="preserve"> ve çıktısı </w:t>
      </w:r>
      <w:r w:rsidR="00FF6CA8" w:rsidRPr="00021836">
        <w:rPr>
          <w:b/>
        </w:rPr>
        <w:t>dokümante edilmiş bilgi</w:t>
      </w:r>
      <w:r w:rsidRPr="00021836">
        <w:t xml:space="preserve"> olarak bulundurulmalıdır.</w:t>
      </w:r>
      <w:r w:rsidR="00B939EC" w:rsidRPr="00021836">
        <w:t xml:space="preserve"> </w:t>
      </w:r>
      <w:r w:rsidR="00777E08">
        <w:t>Bu planlama yıllık çalışma planı ile birlikte yapılabilir.</w:t>
      </w:r>
    </w:p>
    <w:p w:rsidR="00B939EC" w:rsidRPr="00021836" w:rsidRDefault="00B939EC" w:rsidP="00021836">
      <w:pPr>
        <w:spacing w:after="120" w:line="280" w:lineRule="exact"/>
        <w:jc w:val="both"/>
      </w:pPr>
      <w:r w:rsidRPr="00021836">
        <w:t xml:space="preserve">Planlamada kullanılan bilgilerin güncelliği sürekli olarak kontrol edilmeli ve gerektiğinde planlama güncellenmelidir. </w:t>
      </w:r>
    </w:p>
    <w:p w:rsidR="003F096E" w:rsidRPr="00C36F0A" w:rsidRDefault="003F096E" w:rsidP="00021836">
      <w:pPr>
        <w:spacing w:after="120" w:line="280" w:lineRule="exact"/>
        <w:jc w:val="both"/>
      </w:pPr>
    </w:p>
    <w:p w:rsidR="00777E08" w:rsidRPr="00C36F0A" w:rsidRDefault="00777E08" w:rsidP="00777E08">
      <w:pPr>
        <w:pStyle w:val="INDEX2"/>
        <w:spacing w:before="0" w:line="280" w:lineRule="exact"/>
      </w:pPr>
      <w:bookmarkStart w:id="51" w:name="_Toc461185587"/>
      <w:bookmarkStart w:id="52" w:name="_Toc461185588"/>
      <w:bookmarkStart w:id="53" w:name="_Toc507553064"/>
      <w:bookmarkEnd w:id="51"/>
      <w:bookmarkEnd w:id="52"/>
      <w:r w:rsidRPr="00C36F0A">
        <w:t>Hizmete İlişkin Şartların Belirlenmesi</w:t>
      </w:r>
      <w:bookmarkEnd w:id="53"/>
    </w:p>
    <w:p w:rsidR="00DD3891" w:rsidRPr="00C36F0A" w:rsidRDefault="00671751" w:rsidP="00021836">
      <w:pPr>
        <w:spacing w:after="120" w:line="280" w:lineRule="exact"/>
        <w:jc w:val="both"/>
      </w:pPr>
      <w:r>
        <w:t>İSG p</w:t>
      </w:r>
      <w:r w:rsidR="00777E08">
        <w:t>rofesyoneli</w:t>
      </w:r>
      <w:r w:rsidR="007A5194" w:rsidRPr="00C36F0A">
        <w:t xml:space="preserve">, </w:t>
      </w:r>
    </w:p>
    <w:p w:rsidR="00C86119" w:rsidRPr="00C36F0A" w:rsidRDefault="004E2B6B" w:rsidP="00A33581">
      <w:pPr>
        <w:pStyle w:val="ListeParagraf"/>
        <w:numPr>
          <w:ilvl w:val="0"/>
          <w:numId w:val="12"/>
        </w:numPr>
        <w:spacing w:after="120" w:line="280" w:lineRule="exact"/>
        <w:contextualSpacing w:val="0"/>
        <w:jc w:val="both"/>
      </w:pPr>
      <w:r w:rsidRPr="00C36F0A">
        <w:t xml:space="preserve">Hizmetle ilgili faaliyetlere ait şartlar </w:t>
      </w:r>
      <w:r w:rsidR="007A5194" w:rsidRPr="00C36F0A">
        <w:t>dâhil</w:t>
      </w:r>
      <w:r w:rsidRPr="00C36F0A">
        <w:t xml:space="preserve"> </w:t>
      </w:r>
      <w:r w:rsidR="00777E08">
        <w:t>işyeri</w:t>
      </w:r>
      <w:r w:rsidR="00924FF7" w:rsidRPr="00C36F0A">
        <w:t xml:space="preserve"> tarafından</w:t>
      </w:r>
      <w:r w:rsidRPr="00C36F0A">
        <w:t xml:space="preserve"> belirtilmiş olan </w:t>
      </w:r>
      <w:r w:rsidR="00FF6CA8" w:rsidRPr="00C36F0A">
        <w:rPr>
          <w:color w:val="000000" w:themeColor="text1"/>
        </w:rPr>
        <w:t>şartları,</w:t>
      </w:r>
      <w:r w:rsidR="00222230" w:rsidRPr="00C36F0A">
        <w:rPr>
          <w:color w:val="000000" w:themeColor="text1"/>
        </w:rPr>
        <w:t xml:space="preserve"> </w:t>
      </w:r>
    </w:p>
    <w:p w:rsidR="00BD1CB3" w:rsidRPr="00021836" w:rsidRDefault="00777E08" w:rsidP="00A33581">
      <w:pPr>
        <w:pStyle w:val="ListeParagraf"/>
        <w:numPr>
          <w:ilvl w:val="0"/>
          <w:numId w:val="12"/>
        </w:numPr>
        <w:spacing w:after="120" w:line="280" w:lineRule="exact"/>
        <w:contextualSpacing w:val="0"/>
        <w:jc w:val="both"/>
      </w:pPr>
      <w:r>
        <w:t>İşyeri</w:t>
      </w:r>
      <w:r w:rsidR="00BD1CB3" w:rsidRPr="00021836">
        <w:t xml:space="preserve"> bilgileri:</w:t>
      </w:r>
    </w:p>
    <w:p w:rsidR="00B10EC6" w:rsidRPr="00021836" w:rsidRDefault="00777E08" w:rsidP="00A33581">
      <w:pPr>
        <w:pStyle w:val="ListeParagraf"/>
        <w:numPr>
          <w:ilvl w:val="1"/>
          <w:numId w:val="39"/>
        </w:numPr>
        <w:spacing w:after="120" w:line="280" w:lineRule="exact"/>
        <w:contextualSpacing w:val="0"/>
        <w:jc w:val="both"/>
      </w:pPr>
      <w:r>
        <w:t>Çalışan</w:t>
      </w:r>
      <w:r w:rsidR="00B10EC6" w:rsidRPr="00021836">
        <w:t xml:space="preserve"> bilgileri,</w:t>
      </w:r>
    </w:p>
    <w:p w:rsidR="00BD1CB3" w:rsidRPr="00021836" w:rsidRDefault="00777E08" w:rsidP="00A33581">
      <w:pPr>
        <w:pStyle w:val="ListeParagraf"/>
        <w:numPr>
          <w:ilvl w:val="1"/>
          <w:numId w:val="39"/>
        </w:numPr>
        <w:spacing w:after="120" w:line="280" w:lineRule="exact"/>
        <w:contextualSpacing w:val="0"/>
        <w:jc w:val="both"/>
      </w:pPr>
      <w:r>
        <w:t>İşyerine</w:t>
      </w:r>
      <w:r w:rsidR="00B10EC6" w:rsidRPr="00021836">
        <w:t xml:space="preserve"> ait </w:t>
      </w:r>
      <w:proofErr w:type="gramStart"/>
      <w:r w:rsidR="00B10EC6" w:rsidRPr="00021836">
        <w:t>prosesler</w:t>
      </w:r>
      <w:proofErr w:type="gramEnd"/>
      <w:r w:rsidR="00B10EC6" w:rsidRPr="00021836">
        <w:t>,</w:t>
      </w:r>
    </w:p>
    <w:p w:rsidR="00B10EC6" w:rsidRPr="00021836" w:rsidRDefault="00777E08" w:rsidP="00A33581">
      <w:pPr>
        <w:pStyle w:val="ListeParagraf"/>
        <w:numPr>
          <w:ilvl w:val="1"/>
          <w:numId w:val="39"/>
        </w:numPr>
        <w:spacing w:after="120" w:line="280" w:lineRule="exact"/>
        <w:contextualSpacing w:val="0"/>
        <w:jc w:val="both"/>
      </w:pPr>
      <w:r>
        <w:t>İşyerine</w:t>
      </w:r>
      <w:r w:rsidR="00B10EC6" w:rsidRPr="00021836">
        <w:t xml:space="preserve"> ait çalışma yöntemleri,</w:t>
      </w:r>
    </w:p>
    <w:p w:rsidR="00B10EC6" w:rsidRPr="00021836" w:rsidRDefault="00777E08" w:rsidP="00A33581">
      <w:pPr>
        <w:pStyle w:val="ListeParagraf"/>
        <w:numPr>
          <w:ilvl w:val="1"/>
          <w:numId w:val="39"/>
        </w:numPr>
        <w:spacing w:after="120" w:line="280" w:lineRule="exact"/>
        <w:contextualSpacing w:val="0"/>
        <w:jc w:val="both"/>
      </w:pPr>
      <w:r>
        <w:t>İşyerinin</w:t>
      </w:r>
      <w:r w:rsidR="00B10EC6" w:rsidRPr="00021836">
        <w:t xml:space="preserve"> çalışma ortamından kaynaklanabilecek riskler,</w:t>
      </w:r>
    </w:p>
    <w:p w:rsidR="00B10EC6" w:rsidRDefault="00777E08" w:rsidP="00A33581">
      <w:pPr>
        <w:pStyle w:val="ListeParagraf"/>
        <w:numPr>
          <w:ilvl w:val="1"/>
          <w:numId w:val="39"/>
        </w:numPr>
        <w:spacing w:after="120" w:line="280" w:lineRule="exact"/>
        <w:contextualSpacing w:val="0"/>
        <w:jc w:val="both"/>
      </w:pPr>
      <w:r>
        <w:t>İşyerine</w:t>
      </w:r>
      <w:r w:rsidR="00B10EC6" w:rsidRPr="00021836">
        <w:t xml:space="preserve"> ait malzeme ve donanım bilgileri,</w:t>
      </w:r>
    </w:p>
    <w:p w:rsidR="001C3F13" w:rsidRPr="0026539F" w:rsidRDefault="00777E08" w:rsidP="000553F5">
      <w:pPr>
        <w:pStyle w:val="ListeParagraf"/>
        <w:numPr>
          <w:ilvl w:val="1"/>
          <w:numId w:val="39"/>
        </w:numPr>
        <w:jc w:val="both"/>
      </w:pPr>
      <w:r>
        <w:t>İşyerine</w:t>
      </w:r>
      <w:r w:rsidR="000553F5" w:rsidRPr="0026539F">
        <w:t xml:space="preserve"> ait ü</w:t>
      </w:r>
      <w:r w:rsidR="001C3F13" w:rsidRPr="0026539F">
        <w:t>rünlerin, tesislerin, yapıların ve hizmetin; tasarım, üretim ve bakım-onarım safhalarından kaynaklanan artık riskler ve risklerin yönetimi hakkında</w:t>
      </w:r>
      <w:r w:rsidR="000553F5" w:rsidRPr="0026539F">
        <w:t xml:space="preserve"> sağlanan bilgiler,</w:t>
      </w:r>
    </w:p>
    <w:p w:rsidR="00BD1CB3" w:rsidRPr="00021836" w:rsidRDefault="00777E08" w:rsidP="00A33581">
      <w:pPr>
        <w:pStyle w:val="ListeParagraf"/>
        <w:numPr>
          <w:ilvl w:val="1"/>
          <w:numId w:val="39"/>
        </w:numPr>
        <w:spacing w:after="120" w:line="280" w:lineRule="exact"/>
        <w:contextualSpacing w:val="0"/>
        <w:jc w:val="both"/>
      </w:pPr>
      <w:r>
        <w:t>İşyerini</w:t>
      </w:r>
      <w:r w:rsidR="00BD1CB3" w:rsidRPr="00021836">
        <w:t xml:space="preserve"> etkileme ih</w:t>
      </w:r>
      <w:r w:rsidR="00400B07" w:rsidRPr="00021836">
        <w:t>timali olan çevresel faktörler,</w:t>
      </w:r>
    </w:p>
    <w:p w:rsidR="00B10EC6" w:rsidRPr="00021836" w:rsidRDefault="00777E08" w:rsidP="00A33581">
      <w:pPr>
        <w:pStyle w:val="ListeParagraf"/>
        <w:numPr>
          <w:ilvl w:val="1"/>
          <w:numId w:val="39"/>
        </w:numPr>
        <w:spacing w:after="120" w:line="280" w:lineRule="exact"/>
        <w:contextualSpacing w:val="0"/>
        <w:jc w:val="both"/>
      </w:pPr>
      <w:r>
        <w:t>İşyerinde</w:t>
      </w:r>
      <w:r w:rsidR="00B10EC6" w:rsidRPr="00021836">
        <w:t xml:space="preserve"> sahasında çalışma yapan paydaşlardan kaynaklanabilecek riskler,</w:t>
      </w:r>
    </w:p>
    <w:p w:rsidR="00BD1CB3" w:rsidRPr="00021836" w:rsidRDefault="00777E08" w:rsidP="00A33581">
      <w:pPr>
        <w:pStyle w:val="ListeParagraf"/>
        <w:numPr>
          <w:ilvl w:val="1"/>
          <w:numId w:val="39"/>
        </w:numPr>
        <w:spacing w:after="120" w:line="280" w:lineRule="exact"/>
        <w:contextualSpacing w:val="0"/>
        <w:jc w:val="both"/>
      </w:pPr>
      <w:r>
        <w:t>İşyerinde</w:t>
      </w:r>
      <w:r w:rsidR="00BD1CB3" w:rsidRPr="00021836">
        <w:t xml:space="preserve"> daha önce yapılmış olan İSG faaliyetleri,</w:t>
      </w:r>
    </w:p>
    <w:p w:rsidR="00C86119" w:rsidRPr="00021836" w:rsidRDefault="00777E08" w:rsidP="00A33581">
      <w:pPr>
        <w:pStyle w:val="ListeParagraf"/>
        <w:numPr>
          <w:ilvl w:val="0"/>
          <w:numId w:val="12"/>
        </w:numPr>
        <w:spacing w:after="120" w:line="280" w:lineRule="exact"/>
        <w:contextualSpacing w:val="0"/>
        <w:jc w:val="both"/>
      </w:pPr>
      <w:r>
        <w:t>İşverenin</w:t>
      </w:r>
      <w:r w:rsidR="002A0AC4" w:rsidRPr="00021836">
        <w:t xml:space="preserve"> taahhüt ve taleplerini</w:t>
      </w:r>
      <w:r w:rsidR="007A5194" w:rsidRPr="00021836">
        <w:t>,</w:t>
      </w:r>
    </w:p>
    <w:p w:rsidR="00C86119" w:rsidRPr="00C36F0A" w:rsidRDefault="002A0AC4" w:rsidP="00A33581">
      <w:pPr>
        <w:pStyle w:val="ListeParagraf"/>
        <w:numPr>
          <w:ilvl w:val="0"/>
          <w:numId w:val="12"/>
        </w:numPr>
        <w:spacing w:after="120" w:line="280" w:lineRule="exact"/>
        <w:contextualSpacing w:val="0"/>
        <w:jc w:val="both"/>
      </w:pPr>
      <w:r w:rsidRPr="00C36F0A">
        <w:t>Sektöre özgü yapılacak faaliyetleri</w:t>
      </w:r>
      <w:r w:rsidR="007A5194" w:rsidRPr="00C36F0A">
        <w:t>,</w:t>
      </w:r>
    </w:p>
    <w:p w:rsidR="00C86119" w:rsidRPr="00C36F0A" w:rsidRDefault="00566F0D" w:rsidP="00A33581">
      <w:pPr>
        <w:pStyle w:val="ListeParagraf"/>
        <w:numPr>
          <w:ilvl w:val="0"/>
          <w:numId w:val="12"/>
        </w:numPr>
        <w:spacing w:after="120" w:line="280" w:lineRule="exact"/>
        <w:contextualSpacing w:val="0"/>
        <w:jc w:val="both"/>
      </w:pPr>
      <w:r>
        <w:t>İşyerlerinde</w:t>
      </w:r>
      <w:r w:rsidR="004E2B6B" w:rsidRPr="00C36F0A">
        <w:t xml:space="preserve"> </w:t>
      </w:r>
      <w:r>
        <w:t>uygulanacak</w:t>
      </w:r>
      <w:r w:rsidR="004E2B6B" w:rsidRPr="00C36F0A">
        <w:t xml:space="preserve"> </w:t>
      </w:r>
      <w:r w:rsidR="00FF6CA8" w:rsidRPr="00C36F0A">
        <w:t>yasal şartları,</w:t>
      </w:r>
    </w:p>
    <w:p w:rsidR="0091561A" w:rsidRDefault="004E2B6B" w:rsidP="00021836">
      <w:pPr>
        <w:spacing w:after="120" w:line="280" w:lineRule="exact"/>
        <w:jc w:val="both"/>
      </w:pPr>
      <w:proofErr w:type="gramStart"/>
      <w:r w:rsidRPr="00C36F0A">
        <w:t>belirlemeli</w:t>
      </w:r>
      <w:r w:rsidR="007A5194" w:rsidRPr="00C36F0A">
        <w:t>dir</w:t>
      </w:r>
      <w:proofErr w:type="gramEnd"/>
      <w:r w:rsidR="007A5194" w:rsidRPr="00C36F0A">
        <w:t>.</w:t>
      </w:r>
    </w:p>
    <w:p w:rsidR="00FB525B" w:rsidRDefault="00FB525B" w:rsidP="00021836">
      <w:pPr>
        <w:spacing w:after="120" w:line="280" w:lineRule="exact"/>
        <w:jc w:val="both"/>
      </w:pPr>
    </w:p>
    <w:p w:rsidR="00C86119" w:rsidRPr="00C36F0A" w:rsidRDefault="00FF6CA8" w:rsidP="00021836">
      <w:pPr>
        <w:pStyle w:val="INDEX2"/>
        <w:spacing w:before="0" w:line="280" w:lineRule="exact"/>
        <w:rPr>
          <w:b w:val="0"/>
        </w:rPr>
      </w:pPr>
      <w:bookmarkStart w:id="54" w:name="_Toc461185591"/>
      <w:bookmarkStart w:id="55" w:name="_Toc461185592"/>
      <w:bookmarkStart w:id="56" w:name="_Toc507553065"/>
      <w:bookmarkEnd w:id="54"/>
      <w:bookmarkEnd w:id="55"/>
      <w:r w:rsidRPr="00C36F0A">
        <w:t>Hizmetin sunumu</w:t>
      </w:r>
      <w:bookmarkEnd w:id="56"/>
      <w:r w:rsidR="008A08D2" w:rsidRPr="00C36F0A">
        <w:t xml:space="preserve"> </w:t>
      </w:r>
    </w:p>
    <w:p w:rsidR="00DD3891" w:rsidRPr="00021836" w:rsidRDefault="00671751" w:rsidP="00021836">
      <w:pPr>
        <w:spacing w:after="120" w:line="280" w:lineRule="exact"/>
        <w:jc w:val="both"/>
      </w:pPr>
      <w:r>
        <w:t>İSG p</w:t>
      </w:r>
      <w:r w:rsidR="00777E08">
        <w:t>rofesyoneli</w:t>
      </w:r>
      <w:r w:rsidR="00B83151" w:rsidRPr="00021836">
        <w:t>,</w:t>
      </w:r>
      <w:r w:rsidR="004016A5" w:rsidRPr="00021836">
        <w:t xml:space="preserve"> </w:t>
      </w:r>
      <w:r w:rsidR="00B83151" w:rsidRPr="00021836">
        <w:t>hizmetin sunumunu kontrol altındaki koşullarda planlamalı ve</w:t>
      </w:r>
      <w:r w:rsidR="00E36BC4" w:rsidRPr="00021836">
        <w:t xml:space="preserve"> hizmetin sunumunu etkileyebilecek her türlü değişimi yöneterek </w:t>
      </w:r>
      <w:proofErr w:type="gramStart"/>
      <w:r w:rsidR="00E36BC4" w:rsidRPr="00021836">
        <w:t>proseslerin</w:t>
      </w:r>
      <w:proofErr w:type="gramEnd"/>
      <w:r w:rsidR="00E36BC4" w:rsidRPr="00021836">
        <w:t>, söz konusu değişikliklerden olumsuz etkilenmesinin önüne geçecek şekilde yürütmelidir. Bu kontrol:</w:t>
      </w:r>
      <w:r w:rsidR="00E36BC4" w:rsidRPr="00021836">
        <w:rPr>
          <w:strike/>
        </w:rPr>
        <w:t xml:space="preserve"> </w:t>
      </w:r>
    </w:p>
    <w:p w:rsidR="00980123" w:rsidRPr="00021836" w:rsidRDefault="00537F97" w:rsidP="00A33581">
      <w:pPr>
        <w:pStyle w:val="ListeParagraf"/>
        <w:numPr>
          <w:ilvl w:val="0"/>
          <w:numId w:val="33"/>
        </w:numPr>
        <w:spacing w:after="120" w:line="280" w:lineRule="exact"/>
        <w:contextualSpacing w:val="0"/>
        <w:jc w:val="both"/>
      </w:pPr>
      <w:r w:rsidRPr="00021836">
        <w:lastRenderedPageBreak/>
        <w:t>Hizmet</w:t>
      </w:r>
      <w:r w:rsidR="00980123" w:rsidRPr="00021836">
        <w:t xml:space="preserve"> verilecek sektör ile ilgili hizmet karakteristiklerini tanımlayan bilgi</w:t>
      </w:r>
      <w:r w:rsidRPr="00021836">
        <w:t>ler</w:t>
      </w:r>
      <w:r w:rsidR="00E36BC4" w:rsidRPr="00021836">
        <w:t>in varlığı</w:t>
      </w:r>
      <w:r w:rsidR="00E36BC4" w:rsidRPr="00021836">
        <w:rPr>
          <w:strike/>
        </w:rPr>
        <w:t>,</w:t>
      </w:r>
    </w:p>
    <w:p w:rsidR="00C36F0A" w:rsidRPr="00021836" w:rsidRDefault="00C36F0A" w:rsidP="00A33581">
      <w:pPr>
        <w:pStyle w:val="ListeParagraf"/>
        <w:numPr>
          <w:ilvl w:val="0"/>
          <w:numId w:val="33"/>
        </w:numPr>
        <w:spacing w:after="120" w:line="280" w:lineRule="exact"/>
        <w:contextualSpacing w:val="0"/>
        <w:jc w:val="both"/>
      </w:pPr>
      <w:r w:rsidRPr="00021836">
        <w:t>Gerekli olduğunda çalışma talimatları,</w:t>
      </w:r>
    </w:p>
    <w:p w:rsidR="000E2CBA" w:rsidRPr="00021836" w:rsidRDefault="00777E08" w:rsidP="00A33581">
      <w:pPr>
        <w:pStyle w:val="ListeParagraf"/>
        <w:numPr>
          <w:ilvl w:val="0"/>
          <w:numId w:val="33"/>
        </w:numPr>
        <w:spacing w:after="120" w:line="280" w:lineRule="exact"/>
        <w:contextualSpacing w:val="0"/>
        <w:jc w:val="both"/>
      </w:pPr>
      <w:r>
        <w:t>Gerekli</w:t>
      </w:r>
      <w:r w:rsidR="00E36BC4" w:rsidRPr="00021836">
        <w:t xml:space="preserve"> malzeme ve donanım kullanımını,</w:t>
      </w:r>
    </w:p>
    <w:p w:rsidR="000E2CBA" w:rsidRPr="00021836" w:rsidRDefault="00777E08" w:rsidP="00A33581">
      <w:pPr>
        <w:pStyle w:val="ListeParagraf"/>
        <w:numPr>
          <w:ilvl w:val="0"/>
          <w:numId w:val="33"/>
        </w:numPr>
        <w:spacing w:after="120" w:line="280" w:lineRule="exact"/>
        <w:contextualSpacing w:val="0"/>
        <w:jc w:val="both"/>
      </w:pPr>
      <w:r>
        <w:t>Gerekli</w:t>
      </w:r>
      <w:r w:rsidR="00E36BC4" w:rsidRPr="00021836">
        <w:t xml:space="preserve"> </w:t>
      </w:r>
      <w:r w:rsidR="00537F97" w:rsidRPr="00021836">
        <w:t>çalışma</w:t>
      </w:r>
      <w:r w:rsidR="000D11FD" w:rsidRPr="00021836">
        <w:t xml:space="preserve"> ortamı</w:t>
      </w:r>
      <w:r w:rsidR="00E36BC4" w:rsidRPr="00021836">
        <w:t>nı ve çalışma yöntemini,</w:t>
      </w:r>
    </w:p>
    <w:p w:rsidR="00750E91" w:rsidRPr="00021836" w:rsidRDefault="00537F97" w:rsidP="00A33581">
      <w:pPr>
        <w:pStyle w:val="ListeParagraf"/>
        <w:numPr>
          <w:ilvl w:val="0"/>
          <w:numId w:val="33"/>
        </w:numPr>
        <w:spacing w:after="120" w:line="280" w:lineRule="exact"/>
        <w:contextualSpacing w:val="0"/>
        <w:jc w:val="both"/>
      </w:pPr>
      <w:r w:rsidRPr="00021836">
        <w:t>Hizmet</w:t>
      </w:r>
      <w:r w:rsidR="00916B25" w:rsidRPr="00021836">
        <w:t xml:space="preserve"> </w:t>
      </w:r>
      <w:r w:rsidRPr="00021836">
        <w:t xml:space="preserve">eylem </w:t>
      </w:r>
      <w:r w:rsidR="00DE622E" w:rsidRPr="00021836">
        <w:t>planı</w:t>
      </w:r>
      <w:r w:rsidR="008A08D2" w:rsidRPr="00021836">
        <w:t xml:space="preserve"> </w:t>
      </w:r>
      <w:r w:rsidR="00E36BC4" w:rsidRPr="00021836">
        <w:t>takibini</w:t>
      </w:r>
      <w:r w:rsidR="00750E91" w:rsidRPr="00021836">
        <w:t>,</w:t>
      </w:r>
      <w:r w:rsidR="00E36BC4" w:rsidRPr="00021836">
        <w:t xml:space="preserve"> </w:t>
      </w:r>
    </w:p>
    <w:p w:rsidR="00E02E90" w:rsidRPr="00021836" w:rsidRDefault="00537F97" w:rsidP="00A33581">
      <w:pPr>
        <w:pStyle w:val="ListeParagraf"/>
        <w:numPr>
          <w:ilvl w:val="0"/>
          <w:numId w:val="33"/>
        </w:numPr>
        <w:spacing w:after="120" w:line="280" w:lineRule="exact"/>
        <w:contextualSpacing w:val="0"/>
        <w:jc w:val="both"/>
      </w:pPr>
      <w:r w:rsidRPr="00021836">
        <w:t>İşyeri</w:t>
      </w:r>
      <w:r w:rsidR="00FF6CA8" w:rsidRPr="00021836">
        <w:t xml:space="preserve"> ziyaret raporunun varlığını </w:t>
      </w:r>
      <w:r w:rsidR="00777E08">
        <w:t>ve takip edilmesini</w:t>
      </w:r>
      <w:r w:rsidR="00C80430">
        <w:t>,</w:t>
      </w:r>
    </w:p>
    <w:p w:rsidR="00B939EC" w:rsidRPr="00021836" w:rsidRDefault="00916B25" w:rsidP="00021836">
      <w:pPr>
        <w:spacing w:after="120" w:line="280" w:lineRule="exact"/>
        <w:jc w:val="both"/>
      </w:pPr>
      <w:proofErr w:type="gramStart"/>
      <w:r w:rsidRPr="00021836">
        <w:t>kapsamalıdır</w:t>
      </w:r>
      <w:proofErr w:type="gramEnd"/>
      <w:r w:rsidRPr="00021836">
        <w:t>.</w:t>
      </w:r>
    </w:p>
    <w:p w:rsidR="00C86119" w:rsidRPr="00C36F0A" w:rsidRDefault="00C86119" w:rsidP="00021836">
      <w:pPr>
        <w:spacing w:after="120" w:line="280" w:lineRule="exact"/>
        <w:jc w:val="both"/>
        <w:rPr>
          <w:b/>
          <w:highlight w:val="green"/>
        </w:rPr>
      </w:pPr>
    </w:p>
    <w:p w:rsidR="00C86119" w:rsidRPr="00C36F0A" w:rsidRDefault="00D82A26" w:rsidP="00021836">
      <w:pPr>
        <w:pStyle w:val="INDEX2"/>
        <w:spacing w:before="0" w:line="280" w:lineRule="exact"/>
      </w:pPr>
      <w:bookmarkStart w:id="57" w:name="_Toc461185601"/>
      <w:bookmarkStart w:id="58" w:name="_Toc461185606"/>
      <w:bookmarkStart w:id="59" w:name="_Toc461185607"/>
      <w:bookmarkStart w:id="60" w:name="_Toc461185608"/>
      <w:bookmarkStart w:id="61" w:name="_Toc461185609"/>
      <w:bookmarkStart w:id="62" w:name="_Toc461185610"/>
      <w:bookmarkStart w:id="63" w:name="_Toc461185611"/>
      <w:bookmarkStart w:id="64" w:name="_Toc461185612"/>
      <w:bookmarkStart w:id="65" w:name="_Toc461185616"/>
      <w:bookmarkStart w:id="66" w:name="_Toc461185617"/>
      <w:bookmarkStart w:id="67" w:name="_Toc461185618"/>
      <w:bookmarkStart w:id="68" w:name="_Toc461185619"/>
      <w:bookmarkStart w:id="69" w:name="_Toc50755306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r>
        <w:t>İşveren</w:t>
      </w:r>
      <w:r w:rsidR="00FF6CA8" w:rsidRPr="00C36F0A">
        <w:t xml:space="preserve"> </w:t>
      </w:r>
      <w:r>
        <w:t xml:space="preserve">veya çalışan </w:t>
      </w:r>
      <w:r w:rsidR="00FF6CA8" w:rsidRPr="00C36F0A">
        <w:t>mülkiyeti</w:t>
      </w:r>
      <w:bookmarkEnd w:id="69"/>
    </w:p>
    <w:p w:rsidR="00DD3891" w:rsidRPr="00C36F0A" w:rsidRDefault="00D82A26" w:rsidP="00021836">
      <w:pPr>
        <w:spacing w:after="120" w:line="280" w:lineRule="exact"/>
        <w:jc w:val="both"/>
      </w:pPr>
      <w:r>
        <w:t>G</w:t>
      </w:r>
      <w:r w:rsidR="00924FF7" w:rsidRPr="00C36F0A">
        <w:t>örevlendirilen</w:t>
      </w:r>
      <w:r w:rsidR="00E06C8F">
        <w:t xml:space="preserve"> İSG p</w:t>
      </w:r>
      <w:r>
        <w:t>rofesyoneli</w:t>
      </w:r>
      <w:r w:rsidR="00924FF7" w:rsidRPr="00C36F0A">
        <w:t>, kendi</w:t>
      </w:r>
      <w:r w:rsidR="00416F61" w:rsidRPr="00C36F0A">
        <w:t xml:space="preserve"> kontrolü altında olduğu veya kendisi tarafından kullanıldığı sürece </w:t>
      </w:r>
      <w:r>
        <w:t>işveren veya çalışan</w:t>
      </w:r>
      <w:r w:rsidR="00B939EC" w:rsidRPr="00C36F0A">
        <w:t xml:space="preserve"> mülkiyetini korumalı ve güvenliğini sağlamalıdır. Herhangi bir </w:t>
      </w:r>
      <w:r w:rsidR="00C20749">
        <w:t>mülk</w:t>
      </w:r>
      <w:r w:rsidR="00B939EC" w:rsidRPr="00C36F0A">
        <w:t xml:space="preserve"> kaybolur, zarar </w:t>
      </w:r>
      <w:r w:rsidR="00E06C8F">
        <w:t xml:space="preserve">görür </w:t>
      </w:r>
      <w:r w:rsidR="00B939EC" w:rsidRPr="00C36F0A">
        <w:t xml:space="preserve">veya bir şekilde kullanım için elverişsiz halde bulunursa, bu durumu </w:t>
      </w:r>
      <w:r w:rsidR="00C20749">
        <w:t>ilgili kişiye</w:t>
      </w:r>
      <w:r w:rsidR="00B939EC" w:rsidRPr="00C36F0A">
        <w:t xml:space="preserve"> rap</w:t>
      </w:r>
      <w:r w:rsidR="00C80430">
        <w:t>or etmeli ve kayıtların muhafazasını sağlamalıdır.</w:t>
      </w:r>
    </w:p>
    <w:p w:rsidR="000C17CE" w:rsidRPr="00021836" w:rsidRDefault="000C17CE" w:rsidP="000C17CE">
      <w:pPr>
        <w:pStyle w:val="INDEX2"/>
      </w:pPr>
      <w:bookmarkStart w:id="70" w:name="_Toc507553067"/>
      <w:r w:rsidRPr="00021836">
        <w:t>Sorumluluk Yetki ve İletişim</w:t>
      </w:r>
      <w:bookmarkEnd w:id="70"/>
    </w:p>
    <w:p w:rsidR="000C17CE" w:rsidRPr="00021836" w:rsidRDefault="00E06C8F" w:rsidP="000C17CE">
      <w:pPr>
        <w:pStyle w:val="INDEX3"/>
        <w:spacing w:before="0" w:line="280" w:lineRule="exact"/>
      </w:pPr>
      <w:bookmarkStart w:id="71" w:name="_Toc507553068"/>
      <w:r>
        <w:t>Sorumluluk ve Y</w:t>
      </w:r>
      <w:r w:rsidR="000C17CE" w:rsidRPr="00021836">
        <w:t>etki</w:t>
      </w:r>
      <w:bookmarkEnd w:id="71"/>
    </w:p>
    <w:p w:rsidR="000C17CE" w:rsidRDefault="00E06C8F" w:rsidP="000C17CE">
      <w:pPr>
        <w:tabs>
          <w:tab w:val="left" w:pos="204"/>
        </w:tabs>
        <w:spacing w:after="120" w:line="280" w:lineRule="exact"/>
        <w:jc w:val="both"/>
      </w:pPr>
      <w:r>
        <w:t>İSG p</w:t>
      </w:r>
      <w:r w:rsidR="000C17CE">
        <w:t>rofesyoneli</w:t>
      </w:r>
      <w:r w:rsidR="000C17CE" w:rsidRPr="00021836">
        <w:t>, sorumlulukların</w:t>
      </w:r>
      <w:r w:rsidR="000C17CE">
        <w:t>ı</w:t>
      </w:r>
      <w:r w:rsidR="000C17CE" w:rsidRPr="00021836">
        <w:t xml:space="preserve"> ve yetkilerin</w:t>
      </w:r>
      <w:r w:rsidR="000C17CE">
        <w:t xml:space="preserve">i bilir. Ayrıca, hizmetin yürütümünde işbirliği yapması gereken kişi ve kurumların da sorumluluk ve yetkilerini bilir ve işin yürütümünde söz konusu hususlara uygun şekilde hareket eder. </w:t>
      </w:r>
    </w:p>
    <w:p w:rsidR="000C17CE" w:rsidRPr="00C36F0A" w:rsidRDefault="000C17CE" w:rsidP="000C17CE">
      <w:pPr>
        <w:pStyle w:val="INDEX3"/>
        <w:spacing w:before="0" w:line="280" w:lineRule="exact"/>
      </w:pPr>
      <w:bookmarkStart w:id="72" w:name="_Toc507553069"/>
      <w:r w:rsidRPr="00C36F0A">
        <w:t>İletişim Yönetimi</w:t>
      </w:r>
      <w:bookmarkEnd w:id="72"/>
    </w:p>
    <w:p w:rsidR="000C17CE" w:rsidRDefault="00E06C8F" w:rsidP="000C17CE">
      <w:pPr>
        <w:pStyle w:val="GvdeMetni"/>
        <w:tabs>
          <w:tab w:val="left" w:pos="204"/>
        </w:tabs>
        <w:spacing w:line="280" w:lineRule="exact"/>
        <w:rPr>
          <w:rFonts w:asciiTheme="minorHAnsi" w:eastAsiaTheme="minorHAnsi" w:hAnsiTheme="minorHAnsi" w:cstheme="minorBidi"/>
          <w:bCs w:val="0"/>
          <w:snapToGrid/>
          <w:sz w:val="22"/>
          <w:szCs w:val="22"/>
        </w:rPr>
      </w:pPr>
      <w:r>
        <w:rPr>
          <w:rFonts w:asciiTheme="minorHAnsi" w:eastAsiaTheme="minorHAnsi" w:hAnsiTheme="minorHAnsi" w:cstheme="minorBidi"/>
          <w:bCs w:val="0"/>
          <w:snapToGrid/>
          <w:sz w:val="22"/>
          <w:szCs w:val="22"/>
        </w:rPr>
        <w:t>İSG p</w:t>
      </w:r>
      <w:r w:rsidR="000C17CE" w:rsidRPr="00E06C8F">
        <w:rPr>
          <w:rFonts w:asciiTheme="minorHAnsi" w:eastAsiaTheme="minorHAnsi" w:hAnsiTheme="minorHAnsi" w:cstheme="minorBidi"/>
          <w:bCs w:val="0"/>
          <w:snapToGrid/>
          <w:sz w:val="22"/>
          <w:szCs w:val="22"/>
        </w:rPr>
        <w:t>rofesyoneli</w:t>
      </w:r>
      <w:r w:rsidR="000C17CE" w:rsidRPr="00C36F0A">
        <w:rPr>
          <w:rFonts w:asciiTheme="minorHAnsi" w:eastAsiaTheme="minorHAnsi" w:hAnsiTheme="minorHAnsi" w:cstheme="minorBidi"/>
          <w:bCs w:val="0"/>
          <w:snapToGrid/>
          <w:sz w:val="22"/>
          <w:szCs w:val="22"/>
        </w:rPr>
        <w:t xml:space="preserve">, </w:t>
      </w:r>
      <w:r w:rsidR="009C74EE">
        <w:rPr>
          <w:rFonts w:asciiTheme="minorHAnsi" w:eastAsiaTheme="minorHAnsi" w:hAnsiTheme="minorHAnsi" w:cstheme="minorBidi"/>
          <w:bCs w:val="0"/>
          <w:snapToGrid/>
          <w:sz w:val="22"/>
          <w:szCs w:val="22"/>
        </w:rPr>
        <w:t>i</w:t>
      </w:r>
      <w:r w:rsidR="000C17CE">
        <w:rPr>
          <w:rFonts w:asciiTheme="minorHAnsi" w:eastAsiaTheme="minorHAnsi" w:hAnsiTheme="minorHAnsi" w:cstheme="minorBidi"/>
          <w:bCs w:val="0"/>
          <w:snapToGrid/>
          <w:sz w:val="22"/>
          <w:szCs w:val="22"/>
        </w:rPr>
        <w:t>şyeri</w:t>
      </w:r>
      <w:r w:rsidR="000C17CE" w:rsidRPr="00C36F0A">
        <w:rPr>
          <w:rFonts w:asciiTheme="minorHAnsi" w:eastAsiaTheme="minorHAnsi" w:hAnsiTheme="minorHAnsi" w:cstheme="minorBidi"/>
          <w:bCs w:val="0"/>
          <w:snapToGrid/>
          <w:sz w:val="22"/>
          <w:szCs w:val="22"/>
        </w:rPr>
        <w:t xml:space="preserve"> içerisinde ve dışında uygun iç ve dış iletişim </w:t>
      </w:r>
      <w:r w:rsidR="000C17CE">
        <w:rPr>
          <w:rFonts w:asciiTheme="minorHAnsi" w:eastAsiaTheme="minorHAnsi" w:hAnsiTheme="minorHAnsi" w:cstheme="minorBidi"/>
          <w:bCs w:val="0"/>
          <w:snapToGrid/>
          <w:sz w:val="22"/>
          <w:szCs w:val="22"/>
        </w:rPr>
        <w:t>metotlarını oluşturmalı</w:t>
      </w:r>
      <w:r w:rsidR="000C17CE" w:rsidRPr="00C36F0A">
        <w:rPr>
          <w:rFonts w:asciiTheme="minorHAnsi" w:eastAsiaTheme="minorHAnsi" w:hAnsiTheme="minorHAnsi" w:cstheme="minorBidi"/>
          <w:bCs w:val="0"/>
          <w:snapToGrid/>
          <w:sz w:val="22"/>
          <w:szCs w:val="22"/>
        </w:rPr>
        <w:t xml:space="preserve"> ve hizmet etkinliği ile ilgili iletişimin sağlanmasını güvence altına </w:t>
      </w:r>
      <w:r w:rsidR="000C17CE">
        <w:rPr>
          <w:rFonts w:asciiTheme="minorHAnsi" w:eastAsiaTheme="minorHAnsi" w:hAnsiTheme="minorHAnsi" w:cstheme="minorBidi"/>
          <w:bCs w:val="0"/>
          <w:snapToGrid/>
          <w:sz w:val="22"/>
          <w:szCs w:val="22"/>
        </w:rPr>
        <w:t>almalıdır.</w:t>
      </w:r>
    </w:p>
    <w:p w:rsidR="00BD1CB3" w:rsidRDefault="00BD1CB3" w:rsidP="00021836">
      <w:pPr>
        <w:spacing w:after="120" w:line="280" w:lineRule="exact"/>
        <w:ind w:left="-6"/>
        <w:jc w:val="both"/>
        <w:rPr>
          <w:b/>
          <w:color w:val="000000" w:themeColor="text1"/>
        </w:rPr>
      </w:pPr>
    </w:p>
    <w:p w:rsidR="00600BC6" w:rsidRDefault="00600BC6" w:rsidP="00021836">
      <w:pPr>
        <w:spacing w:after="120" w:line="280" w:lineRule="exact"/>
        <w:ind w:left="-6"/>
        <w:jc w:val="both"/>
        <w:rPr>
          <w:b/>
          <w:color w:val="000000" w:themeColor="text1"/>
        </w:rPr>
      </w:pPr>
    </w:p>
    <w:p w:rsidR="00600BC6" w:rsidRDefault="00600BC6" w:rsidP="00021836">
      <w:pPr>
        <w:spacing w:after="120" w:line="280" w:lineRule="exact"/>
        <w:ind w:left="-6"/>
        <w:jc w:val="both"/>
        <w:rPr>
          <w:b/>
          <w:color w:val="000000" w:themeColor="text1"/>
        </w:rPr>
      </w:pPr>
    </w:p>
    <w:p w:rsidR="00600BC6" w:rsidRDefault="00600BC6" w:rsidP="00021836">
      <w:pPr>
        <w:spacing w:after="120" w:line="280" w:lineRule="exact"/>
        <w:ind w:left="-6"/>
        <w:jc w:val="both"/>
        <w:rPr>
          <w:b/>
          <w:color w:val="000000" w:themeColor="text1"/>
        </w:rPr>
      </w:pPr>
    </w:p>
    <w:p w:rsidR="00600BC6" w:rsidRDefault="00600BC6" w:rsidP="00021836">
      <w:pPr>
        <w:spacing w:after="120" w:line="280" w:lineRule="exact"/>
        <w:ind w:left="-6"/>
        <w:jc w:val="both"/>
        <w:rPr>
          <w:b/>
          <w:color w:val="000000" w:themeColor="text1"/>
        </w:rPr>
      </w:pPr>
    </w:p>
    <w:p w:rsidR="00600BC6" w:rsidRDefault="00600BC6" w:rsidP="00021836">
      <w:pPr>
        <w:spacing w:after="120" w:line="280" w:lineRule="exact"/>
        <w:ind w:left="-6"/>
        <w:jc w:val="both"/>
        <w:rPr>
          <w:b/>
          <w:color w:val="000000" w:themeColor="text1"/>
        </w:rPr>
      </w:pPr>
    </w:p>
    <w:p w:rsidR="00600BC6" w:rsidRDefault="00600BC6" w:rsidP="00021836">
      <w:pPr>
        <w:spacing w:after="120" w:line="280" w:lineRule="exact"/>
        <w:ind w:left="-6"/>
        <w:jc w:val="both"/>
        <w:rPr>
          <w:b/>
          <w:color w:val="000000" w:themeColor="text1"/>
        </w:rPr>
      </w:pPr>
    </w:p>
    <w:p w:rsidR="00600BC6" w:rsidRDefault="00600BC6" w:rsidP="00021836">
      <w:pPr>
        <w:spacing w:after="120" w:line="280" w:lineRule="exact"/>
        <w:ind w:left="-6"/>
        <w:jc w:val="both"/>
        <w:rPr>
          <w:b/>
          <w:color w:val="000000" w:themeColor="text1"/>
        </w:rPr>
      </w:pPr>
    </w:p>
    <w:p w:rsidR="00600BC6" w:rsidRDefault="00600BC6" w:rsidP="00021836">
      <w:pPr>
        <w:spacing w:after="120" w:line="280" w:lineRule="exact"/>
        <w:ind w:left="-6"/>
        <w:jc w:val="both"/>
        <w:rPr>
          <w:b/>
          <w:color w:val="000000" w:themeColor="text1"/>
        </w:rPr>
      </w:pPr>
    </w:p>
    <w:p w:rsidR="00600BC6" w:rsidRDefault="00600BC6" w:rsidP="00021836">
      <w:pPr>
        <w:spacing w:after="120" w:line="280" w:lineRule="exact"/>
        <w:ind w:left="-6"/>
        <w:jc w:val="both"/>
        <w:rPr>
          <w:b/>
          <w:color w:val="000000" w:themeColor="text1"/>
        </w:rPr>
      </w:pPr>
    </w:p>
    <w:p w:rsidR="00600BC6" w:rsidRDefault="00600BC6" w:rsidP="00021836">
      <w:pPr>
        <w:spacing w:after="120" w:line="280" w:lineRule="exact"/>
        <w:ind w:left="-6"/>
        <w:jc w:val="both"/>
        <w:rPr>
          <w:b/>
          <w:color w:val="000000" w:themeColor="text1"/>
        </w:rPr>
      </w:pPr>
    </w:p>
    <w:p w:rsidR="00600BC6" w:rsidRDefault="00600BC6" w:rsidP="00021836">
      <w:pPr>
        <w:spacing w:after="120" w:line="280" w:lineRule="exact"/>
        <w:ind w:left="-6"/>
        <w:jc w:val="both"/>
        <w:rPr>
          <w:b/>
          <w:color w:val="000000" w:themeColor="text1"/>
        </w:rPr>
      </w:pPr>
    </w:p>
    <w:p w:rsidR="00600BC6" w:rsidRDefault="00600BC6" w:rsidP="00021836">
      <w:pPr>
        <w:spacing w:after="120" w:line="280" w:lineRule="exact"/>
        <w:ind w:left="-6"/>
        <w:jc w:val="both"/>
        <w:rPr>
          <w:b/>
          <w:color w:val="000000" w:themeColor="text1"/>
        </w:rPr>
      </w:pPr>
    </w:p>
    <w:p w:rsidR="00600BC6" w:rsidRDefault="00600BC6" w:rsidP="00021836">
      <w:pPr>
        <w:spacing w:after="120" w:line="280" w:lineRule="exact"/>
        <w:ind w:left="-6"/>
        <w:jc w:val="both"/>
        <w:rPr>
          <w:b/>
          <w:color w:val="000000" w:themeColor="text1"/>
        </w:rPr>
        <w:sectPr w:rsidR="00600BC6" w:rsidSect="00C36F0A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C86119" w:rsidRPr="00C36F0A" w:rsidRDefault="00C821D5" w:rsidP="00021836">
      <w:pPr>
        <w:pStyle w:val="INDEX1"/>
        <w:spacing w:before="0" w:line="280" w:lineRule="exact"/>
      </w:pPr>
      <w:bookmarkStart w:id="73" w:name="_Toc461185623"/>
      <w:bookmarkStart w:id="74" w:name="_Toc461185624"/>
      <w:bookmarkStart w:id="75" w:name="_Toc461185625"/>
      <w:bookmarkStart w:id="76" w:name="_Toc461185628"/>
      <w:bookmarkStart w:id="77" w:name="_Toc461185629"/>
      <w:bookmarkStart w:id="78" w:name="_Toc461185630"/>
      <w:bookmarkStart w:id="79" w:name="_Toc461185631"/>
      <w:bookmarkStart w:id="80" w:name="_Toc461185632"/>
      <w:bookmarkStart w:id="81" w:name="_Toc461185634"/>
      <w:bookmarkStart w:id="82" w:name="_Toc507553070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r>
        <w:lastRenderedPageBreak/>
        <w:t>İZLEME</w:t>
      </w:r>
      <w:r w:rsidR="00FF6CA8" w:rsidRPr="00C36F0A">
        <w:t xml:space="preserve"> VE İYİLEŞTİRME</w:t>
      </w:r>
      <w:bookmarkEnd w:id="82"/>
    </w:p>
    <w:p w:rsidR="00C86119" w:rsidRPr="00C36F0A" w:rsidRDefault="00FF6CA8" w:rsidP="00021836">
      <w:pPr>
        <w:pStyle w:val="INDEX2"/>
        <w:spacing w:before="0" w:line="280" w:lineRule="exact"/>
      </w:pPr>
      <w:bookmarkStart w:id="83" w:name="_Toc507553071"/>
      <w:r w:rsidRPr="00C36F0A">
        <w:t>Genel</w:t>
      </w:r>
      <w:bookmarkEnd w:id="83"/>
    </w:p>
    <w:p w:rsidR="000E2CBA" w:rsidRPr="00C36F0A" w:rsidRDefault="009C74EE" w:rsidP="00021836">
      <w:pPr>
        <w:spacing w:after="120" w:line="280" w:lineRule="exact"/>
        <w:jc w:val="both"/>
      </w:pPr>
      <w:r>
        <w:t>İSG p</w:t>
      </w:r>
      <w:r w:rsidR="00C821D5">
        <w:t>rofesyoneli</w:t>
      </w:r>
      <w:r w:rsidR="00067F39" w:rsidRPr="00C36F0A">
        <w:t>, aşağıda</w:t>
      </w:r>
      <w:r w:rsidR="00C821D5">
        <w:t xml:space="preserve">kiler için gerekli olan izleme </w:t>
      </w:r>
      <w:r w:rsidR="00067F39" w:rsidRPr="00C36F0A">
        <w:t xml:space="preserve">ve iyileştirme </w:t>
      </w:r>
      <w:proofErr w:type="gramStart"/>
      <w:r w:rsidR="00067F39" w:rsidRPr="00C36F0A">
        <w:t>proseslerini</w:t>
      </w:r>
      <w:proofErr w:type="gramEnd"/>
      <w:r w:rsidR="00067F39" w:rsidRPr="00C36F0A">
        <w:t xml:space="preserve"> plânlamalı ve uygulamalıdır:</w:t>
      </w:r>
    </w:p>
    <w:p w:rsidR="00C86119" w:rsidRPr="00C36F0A" w:rsidRDefault="00FF6CA8" w:rsidP="00A33581">
      <w:pPr>
        <w:pStyle w:val="ListeParagraf"/>
        <w:numPr>
          <w:ilvl w:val="0"/>
          <w:numId w:val="14"/>
        </w:numPr>
        <w:spacing w:after="120" w:line="280" w:lineRule="exact"/>
        <w:contextualSpacing w:val="0"/>
        <w:jc w:val="both"/>
      </w:pPr>
      <w:r w:rsidRPr="00C36F0A">
        <w:t>Hizmetin sektöre</w:t>
      </w:r>
      <w:r w:rsidR="00067F39" w:rsidRPr="00C36F0A">
        <w:t xml:space="preserve"> uygunluğu</w:t>
      </w:r>
      <w:r w:rsidR="009C74EE">
        <w:t>nu</w:t>
      </w:r>
      <w:r w:rsidR="00067F39" w:rsidRPr="00C36F0A">
        <w:t xml:space="preserve"> </w:t>
      </w:r>
      <w:r w:rsidR="009C74EE">
        <w:t>göstermek</w:t>
      </w:r>
      <w:r w:rsidR="00067F39" w:rsidRPr="00C36F0A">
        <w:t>,</w:t>
      </w:r>
    </w:p>
    <w:p w:rsidR="00C86119" w:rsidRPr="00C36F0A" w:rsidRDefault="00C821D5" w:rsidP="00A33581">
      <w:pPr>
        <w:pStyle w:val="ListeParagraf"/>
        <w:numPr>
          <w:ilvl w:val="0"/>
          <w:numId w:val="14"/>
        </w:numPr>
        <w:spacing w:after="120" w:line="280" w:lineRule="exact"/>
        <w:contextualSpacing w:val="0"/>
        <w:jc w:val="both"/>
      </w:pPr>
      <w:r>
        <w:t xml:space="preserve">Hizmetin </w:t>
      </w:r>
      <w:r w:rsidR="009C74EE">
        <w:t xml:space="preserve">yasal şartlara </w:t>
      </w:r>
      <w:r w:rsidR="00067F39" w:rsidRPr="00C36F0A">
        <w:t xml:space="preserve">uygunluğunu </w:t>
      </w:r>
      <w:r w:rsidR="009C74EE">
        <w:t>göstermek</w:t>
      </w:r>
      <w:r w:rsidR="00067F39" w:rsidRPr="00C36F0A">
        <w:t>,</w:t>
      </w:r>
    </w:p>
    <w:p w:rsidR="00C86119" w:rsidRPr="00C36F0A" w:rsidRDefault="00C821D5" w:rsidP="00A33581">
      <w:pPr>
        <w:pStyle w:val="ListeParagraf"/>
        <w:numPr>
          <w:ilvl w:val="0"/>
          <w:numId w:val="14"/>
        </w:numPr>
        <w:spacing w:after="120" w:line="280" w:lineRule="exact"/>
        <w:contextualSpacing w:val="0"/>
        <w:jc w:val="both"/>
      </w:pPr>
      <w:r>
        <w:t xml:space="preserve">Hizmetin </w:t>
      </w:r>
      <w:r w:rsidR="00067F39" w:rsidRPr="00C36F0A">
        <w:t>etkinliğini sürekli iyileştirmek.</w:t>
      </w:r>
    </w:p>
    <w:p w:rsidR="00176056" w:rsidRPr="00C36F0A" w:rsidRDefault="00067F39" w:rsidP="00021836">
      <w:pPr>
        <w:spacing w:after="120" w:line="280" w:lineRule="exact"/>
        <w:jc w:val="both"/>
      </w:pPr>
      <w:r w:rsidRPr="00C36F0A">
        <w:t xml:space="preserve">Bu,  </w:t>
      </w:r>
      <w:r w:rsidR="00924FF7" w:rsidRPr="00C36F0A">
        <w:t>istatistiksel teknikler ve bu tekniklerin kullanım seviyesini de içine alan</w:t>
      </w:r>
      <w:r w:rsidRPr="00C36F0A">
        <w:t xml:space="preserve">, </w:t>
      </w:r>
      <w:r w:rsidR="00924FF7" w:rsidRPr="00C36F0A">
        <w:t>uygulanabilir metotların</w:t>
      </w:r>
      <w:r w:rsidRPr="00C36F0A">
        <w:t xml:space="preserve"> belirlenmesini içermelidir.</w:t>
      </w:r>
    </w:p>
    <w:p w:rsidR="00067F39" w:rsidRPr="00C36F0A" w:rsidRDefault="00067F39" w:rsidP="00021836">
      <w:pPr>
        <w:spacing w:after="120" w:line="280" w:lineRule="exact"/>
        <w:jc w:val="both"/>
      </w:pPr>
    </w:p>
    <w:p w:rsidR="00C86119" w:rsidRPr="00966E84" w:rsidRDefault="0099309A" w:rsidP="00021836">
      <w:pPr>
        <w:pStyle w:val="INDEX2"/>
        <w:spacing w:before="0" w:line="280" w:lineRule="exact"/>
        <w:rPr>
          <w:b w:val="0"/>
        </w:rPr>
      </w:pPr>
      <w:bookmarkStart w:id="84" w:name="_Toc507553072"/>
      <w:r w:rsidRPr="00966E84">
        <w:t>Analiz ve Değerlendirme</w:t>
      </w:r>
      <w:bookmarkEnd w:id="84"/>
    </w:p>
    <w:p w:rsidR="0099309A" w:rsidRPr="00966E84" w:rsidRDefault="009C74EE" w:rsidP="00021836">
      <w:pPr>
        <w:spacing w:after="120" w:line="280" w:lineRule="exact"/>
      </w:pPr>
      <w:r>
        <w:t xml:space="preserve">İSG profesyoneli, izleme </w:t>
      </w:r>
      <w:r w:rsidR="00C821D5">
        <w:t xml:space="preserve">ile </w:t>
      </w:r>
      <w:r w:rsidR="0099309A" w:rsidRPr="00966E84">
        <w:t>gelen uygun veri ve bilgiyi analiz etmeli ve değerlendirmelidir.</w:t>
      </w:r>
    </w:p>
    <w:p w:rsidR="0099309A" w:rsidRPr="00966E84" w:rsidRDefault="0099309A" w:rsidP="00021836">
      <w:pPr>
        <w:spacing w:after="120" w:line="280" w:lineRule="exact"/>
      </w:pPr>
      <w:r w:rsidRPr="00966E84">
        <w:t>Analiz sonuçları, aşağıdakilerin değerlendirmesi için kullanılmalıdır:</w:t>
      </w:r>
    </w:p>
    <w:p w:rsidR="0099309A" w:rsidRPr="00966E84" w:rsidRDefault="0099309A" w:rsidP="00A33581">
      <w:pPr>
        <w:pStyle w:val="ListeParagraf"/>
        <w:numPr>
          <w:ilvl w:val="0"/>
          <w:numId w:val="10"/>
        </w:numPr>
        <w:spacing w:after="120" w:line="280" w:lineRule="exact"/>
        <w:contextualSpacing w:val="0"/>
      </w:pPr>
      <w:r w:rsidRPr="00966E84">
        <w:t>Hizmetlerin uygunluğu,</w:t>
      </w:r>
    </w:p>
    <w:p w:rsidR="0099309A" w:rsidRPr="00966E84" w:rsidRDefault="00C821D5" w:rsidP="00A33581">
      <w:pPr>
        <w:pStyle w:val="ListeParagraf"/>
        <w:numPr>
          <w:ilvl w:val="0"/>
          <w:numId w:val="10"/>
        </w:numPr>
        <w:spacing w:after="120" w:line="280" w:lineRule="exact"/>
        <w:contextualSpacing w:val="0"/>
      </w:pPr>
      <w:r>
        <w:t xml:space="preserve">Hizmetin </w:t>
      </w:r>
      <w:r w:rsidR="0099309A" w:rsidRPr="00966E84">
        <w:t>performansı ve etkinliği,</w:t>
      </w:r>
    </w:p>
    <w:p w:rsidR="0099309A" w:rsidRPr="00966E84" w:rsidRDefault="0099309A" w:rsidP="00A33581">
      <w:pPr>
        <w:pStyle w:val="ListeParagraf"/>
        <w:numPr>
          <w:ilvl w:val="0"/>
          <w:numId w:val="10"/>
        </w:numPr>
        <w:spacing w:after="120" w:line="280" w:lineRule="exact"/>
        <w:contextualSpacing w:val="0"/>
      </w:pPr>
      <w:r w:rsidRPr="00966E84">
        <w:t>Planlamanın etkin şekilde yapılıp yapılmadığı,</w:t>
      </w:r>
    </w:p>
    <w:p w:rsidR="0099309A" w:rsidRPr="00966E84" w:rsidRDefault="0099309A" w:rsidP="00A33581">
      <w:pPr>
        <w:pStyle w:val="ListeParagraf"/>
        <w:numPr>
          <w:ilvl w:val="0"/>
          <w:numId w:val="10"/>
        </w:numPr>
        <w:spacing w:after="120" w:line="280" w:lineRule="exact"/>
        <w:contextualSpacing w:val="0"/>
      </w:pPr>
      <w:r w:rsidRPr="00966E84">
        <w:t>Risk ve fırsatları belirlemek için yürütülen faaliyetlerin etkinliği,</w:t>
      </w:r>
    </w:p>
    <w:p w:rsidR="0099309A" w:rsidRPr="00966E84" w:rsidRDefault="0099309A" w:rsidP="00A33581">
      <w:pPr>
        <w:pStyle w:val="ListeParagraf"/>
        <w:numPr>
          <w:ilvl w:val="0"/>
          <w:numId w:val="10"/>
        </w:numPr>
        <w:spacing w:after="120" w:line="280" w:lineRule="exact"/>
        <w:contextualSpacing w:val="0"/>
      </w:pPr>
      <w:r w:rsidRPr="00966E84">
        <w:t>H</w:t>
      </w:r>
      <w:r w:rsidR="00C821D5">
        <w:t xml:space="preserve">izmetin </w:t>
      </w:r>
      <w:r w:rsidRPr="00966E84">
        <w:t>iyileştirme ihtiyaçları.</w:t>
      </w:r>
    </w:p>
    <w:p w:rsidR="0099309A" w:rsidRPr="00C36F0A" w:rsidRDefault="0099309A" w:rsidP="00021836">
      <w:pPr>
        <w:spacing w:after="120" w:line="280" w:lineRule="exact"/>
        <w:jc w:val="both"/>
      </w:pPr>
    </w:p>
    <w:p w:rsidR="00C86119" w:rsidRPr="00C36F0A" w:rsidRDefault="00FF6CA8" w:rsidP="00021836">
      <w:pPr>
        <w:pStyle w:val="INDEX2"/>
        <w:spacing w:before="0" w:line="280" w:lineRule="exact"/>
      </w:pPr>
      <w:bookmarkStart w:id="85" w:name="_Toc461185645"/>
      <w:bookmarkStart w:id="86" w:name="_Toc461185646"/>
      <w:bookmarkStart w:id="87" w:name="_Toc461185647"/>
      <w:bookmarkStart w:id="88" w:name="_Toc507553073"/>
      <w:bookmarkEnd w:id="85"/>
      <w:bookmarkEnd w:id="86"/>
      <w:bookmarkEnd w:id="87"/>
      <w:r w:rsidRPr="00C36F0A">
        <w:t>İyileştirme</w:t>
      </w:r>
      <w:bookmarkEnd w:id="88"/>
    </w:p>
    <w:p w:rsidR="00C86119" w:rsidRPr="00C36F0A" w:rsidRDefault="00FF6CA8" w:rsidP="00021836">
      <w:pPr>
        <w:pStyle w:val="INDEX3"/>
        <w:spacing w:before="0" w:line="280" w:lineRule="exact"/>
      </w:pPr>
      <w:bookmarkStart w:id="89" w:name="_Toc507553074"/>
      <w:r w:rsidRPr="00C36F0A">
        <w:t>Sürekli iyileştirme</w:t>
      </w:r>
      <w:bookmarkEnd w:id="89"/>
    </w:p>
    <w:p w:rsidR="00600BC6" w:rsidRPr="00C36F0A" w:rsidRDefault="009C74EE" w:rsidP="00021836">
      <w:pPr>
        <w:spacing w:after="120" w:line="280" w:lineRule="exact"/>
        <w:jc w:val="both"/>
      </w:pPr>
      <w:r>
        <w:t>İSG p</w:t>
      </w:r>
      <w:r w:rsidR="00DE0A81">
        <w:t>rofesyoneli</w:t>
      </w:r>
      <w:r w:rsidR="00742145" w:rsidRPr="00C36F0A">
        <w:t>, hizmet</w:t>
      </w:r>
      <w:r w:rsidR="00DE0A81">
        <w:t xml:space="preserve"> etkinliğini ve yerindeliğini;</w:t>
      </w:r>
      <w:r w:rsidR="00C81E9F" w:rsidRPr="00C36F0A">
        <w:t xml:space="preserve"> </w:t>
      </w:r>
      <w:r w:rsidR="00ED4C28" w:rsidRPr="00C36F0A">
        <w:t>veri analizlerini, düzeltici ve önleyici faaliyetleri</w:t>
      </w:r>
      <w:r w:rsidR="002B62B0" w:rsidRPr="00C36F0A">
        <w:t xml:space="preserve"> </w:t>
      </w:r>
      <w:r w:rsidR="00ED4C28" w:rsidRPr="00C36F0A">
        <w:t xml:space="preserve">ve </w:t>
      </w:r>
      <w:r w:rsidR="00DE0A81">
        <w:t>hizmetin</w:t>
      </w:r>
      <w:r w:rsidR="00ED4C28" w:rsidRPr="00C36F0A">
        <w:t xml:space="preserve"> gözden geçirmesini kullanarak sürekli iyileştirmelidir.</w:t>
      </w:r>
      <w:r w:rsidR="00ED4C28" w:rsidRPr="00C36F0A" w:rsidDel="00ED4C28">
        <w:t xml:space="preserve"> </w:t>
      </w:r>
      <w:r w:rsidR="00063227" w:rsidRPr="00C36F0A">
        <w:rPr>
          <w:color w:val="FF0000"/>
        </w:rPr>
        <w:t xml:space="preserve"> </w:t>
      </w:r>
    </w:p>
    <w:p w:rsidR="00C86119" w:rsidRPr="00C36F0A" w:rsidRDefault="00FF6CA8" w:rsidP="00021836">
      <w:pPr>
        <w:pStyle w:val="INDEX3"/>
        <w:spacing w:before="0" w:line="280" w:lineRule="exact"/>
      </w:pPr>
      <w:bookmarkStart w:id="90" w:name="_Toc507553075"/>
      <w:r w:rsidRPr="00C36F0A">
        <w:t>Düzeltici faaliyet</w:t>
      </w:r>
      <w:bookmarkEnd w:id="90"/>
    </w:p>
    <w:p w:rsidR="00ED4C28" w:rsidRPr="00C36F0A" w:rsidRDefault="009150B9" w:rsidP="00021836">
      <w:pPr>
        <w:spacing w:after="120" w:line="280" w:lineRule="exact"/>
        <w:jc w:val="both"/>
      </w:pPr>
      <w:r>
        <w:t>İSG p</w:t>
      </w:r>
      <w:r w:rsidR="00B80328">
        <w:t>rofesyoneli</w:t>
      </w:r>
      <w:r>
        <w:t xml:space="preserve">, </w:t>
      </w:r>
      <w:r w:rsidR="00ED4C28" w:rsidRPr="00C36F0A">
        <w:t>uygunsuzlukların nedenlerini gidermek ve tekrarlarını önlemek için t</w:t>
      </w:r>
      <w:r w:rsidR="002B62B0" w:rsidRPr="00C36F0A">
        <w:t xml:space="preserve">edbirler almalıdır.  Düzeltici </w:t>
      </w:r>
      <w:r w:rsidR="00ED4C28" w:rsidRPr="00C36F0A">
        <w:t>faaliyetler, karşılaşılan uygunsuzlukların etkilerine uygun olmalıdır.</w:t>
      </w:r>
    </w:p>
    <w:p w:rsidR="00ED4C28" w:rsidRPr="00C36F0A" w:rsidRDefault="00B80328" w:rsidP="00021836">
      <w:pPr>
        <w:spacing w:after="120" w:line="280" w:lineRule="exact"/>
        <w:jc w:val="both"/>
      </w:pPr>
      <w:r>
        <w:t>Bu çerçevede aşağıdaki hususlar yerine getirilmelidir</w:t>
      </w:r>
      <w:r w:rsidR="00ED4C28" w:rsidRPr="00C36F0A">
        <w:t>:</w:t>
      </w:r>
    </w:p>
    <w:p w:rsidR="000E2CBA" w:rsidRPr="00C36F0A" w:rsidRDefault="00B80328" w:rsidP="00A33581">
      <w:pPr>
        <w:pStyle w:val="ListeParagraf"/>
        <w:numPr>
          <w:ilvl w:val="0"/>
          <w:numId w:val="11"/>
        </w:numPr>
        <w:spacing w:after="120" w:line="280" w:lineRule="exact"/>
        <w:contextualSpacing w:val="0"/>
        <w:jc w:val="both"/>
      </w:pPr>
      <w:r>
        <w:t>U</w:t>
      </w:r>
      <w:r w:rsidR="00ED4C28" w:rsidRPr="00C36F0A">
        <w:t>ygunsuzlukların gözden geçirilmesi,</w:t>
      </w:r>
    </w:p>
    <w:p w:rsidR="000E2CBA" w:rsidRPr="0026539F" w:rsidRDefault="00ED4C28" w:rsidP="00E33221">
      <w:pPr>
        <w:pStyle w:val="ListeParagraf"/>
        <w:numPr>
          <w:ilvl w:val="0"/>
          <w:numId w:val="11"/>
        </w:numPr>
        <w:spacing w:after="120" w:line="280" w:lineRule="exact"/>
        <w:contextualSpacing w:val="0"/>
        <w:jc w:val="both"/>
      </w:pPr>
      <w:r w:rsidRPr="00C36F0A">
        <w:t>Uygunsuzlukların nedenlerinin belirlenmesi</w:t>
      </w:r>
      <w:r w:rsidR="00E33221">
        <w:t xml:space="preserve"> </w:t>
      </w:r>
      <w:r w:rsidR="00E33221" w:rsidRPr="0026539F">
        <w:t>(meto</w:t>
      </w:r>
      <w:r w:rsidR="00017974">
        <w:t>t,</w:t>
      </w:r>
      <w:r w:rsidR="00E33221" w:rsidRPr="0026539F">
        <w:t xml:space="preserve"> insa</w:t>
      </w:r>
      <w:r w:rsidR="009150B9">
        <w:t xml:space="preserve">n kaynaklı, makine ve </w:t>
      </w:r>
      <w:proofErr w:type="gramStart"/>
      <w:r w:rsidR="009150B9">
        <w:t>ekipman</w:t>
      </w:r>
      <w:r w:rsidR="00E33221" w:rsidRPr="0026539F">
        <w:t>ın</w:t>
      </w:r>
      <w:proofErr w:type="gramEnd"/>
      <w:r w:rsidR="00E33221" w:rsidRPr="0026539F">
        <w:t xml:space="preserve"> tasarımından, imalatından ya da bakım onarım safhasından kaynaklı vb.)</w:t>
      </w:r>
      <w:r w:rsidRPr="0026539F">
        <w:t>,</w:t>
      </w:r>
    </w:p>
    <w:p w:rsidR="000E2CBA" w:rsidRPr="00C36F0A" w:rsidRDefault="00924FF7" w:rsidP="00A33581">
      <w:pPr>
        <w:pStyle w:val="ListeParagraf"/>
        <w:numPr>
          <w:ilvl w:val="0"/>
          <w:numId w:val="11"/>
        </w:numPr>
        <w:spacing w:after="120" w:line="280" w:lineRule="exact"/>
        <w:contextualSpacing w:val="0"/>
        <w:jc w:val="both"/>
      </w:pPr>
      <w:r w:rsidRPr="00C36F0A">
        <w:t>Uygunsuzlukların yeniden</w:t>
      </w:r>
      <w:r w:rsidR="00ED4C28" w:rsidRPr="00C36F0A">
        <w:t xml:space="preserve"> oluşmamasını güvence altına </w:t>
      </w:r>
      <w:r w:rsidR="00CA1B0F" w:rsidRPr="00C36F0A">
        <w:t>almak için</w:t>
      </w:r>
      <w:r w:rsidR="00ED4C28" w:rsidRPr="00C36F0A">
        <w:t xml:space="preserve"> düzeltici faaliyet ihtiyacının</w:t>
      </w:r>
      <w:r w:rsidR="00CA1B0F" w:rsidRPr="00C36F0A">
        <w:t xml:space="preserve"> </w:t>
      </w:r>
      <w:r w:rsidR="00ED4C28" w:rsidRPr="00C36F0A">
        <w:t>değerlendirilmesi,</w:t>
      </w:r>
    </w:p>
    <w:p w:rsidR="000E2CBA" w:rsidRPr="00C36F0A" w:rsidRDefault="00ED4C28" w:rsidP="00A33581">
      <w:pPr>
        <w:pStyle w:val="ListeParagraf"/>
        <w:numPr>
          <w:ilvl w:val="0"/>
          <w:numId w:val="11"/>
        </w:numPr>
        <w:spacing w:after="120" w:line="280" w:lineRule="exact"/>
        <w:contextualSpacing w:val="0"/>
        <w:jc w:val="both"/>
      </w:pPr>
      <w:r w:rsidRPr="00C36F0A">
        <w:t>Gereken düzeltici faaliyetlerin belirlenmesi ve uygulanması</w:t>
      </w:r>
      <w:r w:rsidR="009150B9">
        <w:t>,</w:t>
      </w:r>
      <w:r w:rsidR="00520356">
        <w:t xml:space="preserve"> </w:t>
      </w:r>
    </w:p>
    <w:p w:rsidR="000E2CBA" w:rsidRPr="00C36F0A" w:rsidRDefault="00ED4C28" w:rsidP="00A33581">
      <w:pPr>
        <w:pStyle w:val="ListeParagraf"/>
        <w:numPr>
          <w:ilvl w:val="0"/>
          <w:numId w:val="11"/>
        </w:numPr>
        <w:spacing w:after="120" w:line="280" w:lineRule="exact"/>
        <w:contextualSpacing w:val="0"/>
        <w:jc w:val="both"/>
      </w:pPr>
      <w:r w:rsidRPr="00C36F0A">
        <w:t>Uygulanan düzeltici faaliyetlerin sonuçlarının kayıtları</w:t>
      </w:r>
      <w:r w:rsidR="00984D32" w:rsidRPr="00C36F0A">
        <w:t>,</w:t>
      </w:r>
    </w:p>
    <w:p w:rsidR="000E2CBA" w:rsidRPr="00C36F0A" w:rsidRDefault="00ED4C28" w:rsidP="00A33581">
      <w:pPr>
        <w:pStyle w:val="ListeParagraf"/>
        <w:numPr>
          <w:ilvl w:val="0"/>
          <w:numId w:val="11"/>
        </w:numPr>
        <w:spacing w:after="120" w:line="280" w:lineRule="exact"/>
        <w:contextualSpacing w:val="0"/>
        <w:jc w:val="both"/>
      </w:pPr>
      <w:r w:rsidRPr="00C36F0A">
        <w:t>Uygulanan düzeltici faaliyetlerin etkinliklerinin gözden geçirilmesi.</w:t>
      </w:r>
    </w:p>
    <w:sectPr w:rsidR="000E2CBA" w:rsidRPr="00C36F0A" w:rsidSect="00C36F0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320" w:rsidRDefault="006E7320" w:rsidP="00C36F0A">
      <w:pPr>
        <w:spacing w:after="0" w:line="240" w:lineRule="auto"/>
      </w:pPr>
      <w:r>
        <w:separator/>
      </w:r>
    </w:p>
  </w:endnote>
  <w:endnote w:type="continuationSeparator" w:id="0">
    <w:p w:rsidR="006E7320" w:rsidRDefault="006E7320" w:rsidP="00C36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00403074"/>
      <w:docPartObj>
        <w:docPartGallery w:val="Page Numbers (Bottom of Page)"/>
        <w:docPartUnique/>
      </w:docPartObj>
    </w:sdtPr>
    <w:sdtContent>
      <w:p w:rsidR="0056253C" w:rsidRDefault="00B45D3C">
        <w:pPr>
          <w:pStyle w:val="Altbilgi"/>
          <w:jc w:val="right"/>
        </w:pPr>
        <w:r>
          <w:fldChar w:fldCharType="begin"/>
        </w:r>
        <w:r w:rsidR="0056253C">
          <w:instrText>PAGE   \* MERGEFORMAT</w:instrText>
        </w:r>
        <w:r>
          <w:fldChar w:fldCharType="separate"/>
        </w:r>
        <w:r w:rsidR="006B0264">
          <w:rPr>
            <w:noProof/>
          </w:rPr>
          <w:t>7</w:t>
        </w:r>
        <w:r>
          <w:fldChar w:fldCharType="end"/>
        </w:r>
      </w:p>
    </w:sdtContent>
  </w:sdt>
  <w:p w:rsidR="0056253C" w:rsidRDefault="0056253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320" w:rsidRDefault="006E7320" w:rsidP="00C36F0A">
      <w:pPr>
        <w:spacing w:after="0" w:line="240" w:lineRule="auto"/>
      </w:pPr>
      <w:r>
        <w:separator/>
      </w:r>
    </w:p>
  </w:footnote>
  <w:footnote w:type="continuationSeparator" w:id="0">
    <w:p w:rsidR="006E7320" w:rsidRDefault="006E7320" w:rsidP="00C36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5A15"/>
    <w:multiLevelType w:val="hybridMultilevel"/>
    <w:tmpl w:val="636C7E68"/>
    <w:lvl w:ilvl="0" w:tplc="A2E220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76EA2"/>
    <w:multiLevelType w:val="hybridMultilevel"/>
    <w:tmpl w:val="14D696D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514CD"/>
    <w:multiLevelType w:val="hybridMultilevel"/>
    <w:tmpl w:val="5FF00A1C"/>
    <w:lvl w:ilvl="0" w:tplc="A2E220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D0BF5"/>
    <w:multiLevelType w:val="hybridMultilevel"/>
    <w:tmpl w:val="AE323CA8"/>
    <w:lvl w:ilvl="0" w:tplc="A2E22052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8380D"/>
    <w:multiLevelType w:val="hybridMultilevel"/>
    <w:tmpl w:val="FEFEF12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45B28"/>
    <w:multiLevelType w:val="hybridMultilevel"/>
    <w:tmpl w:val="99365390"/>
    <w:lvl w:ilvl="0" w:tplc="A2E2205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143F6DD2"/>
    <w:multiLevelType w:val="hybridMultilevel"/>
    <w:tmpl w:val="B9E8A72A"/>
    <w:lvl w:ilvl="0" w:tplc="A2E220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2275E5"/>
    <w:multiLevelType w:val="hybridMultilevel"/>
    <w:tmpl w:val="434ABC0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7C4DF5"/>
    <w:multiLevelType w:val="hybridMultilevel"/>
    <w:tmpl w:val="05388BEC"/>
    <w:lvl w:ilvl="0" w:tplc="A2E22052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401A4"/>
    <w:multiLevelType w:val="hybridMultilevel"/>
    <w:tmpl w:val="39E8D23A"/>
    <w:lvl w:ilvl="0" w:tplc="A2E22052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736E17"/>
    <w:multiLevelType w:val="multilevel"/>
    <w:tmpl w:val="041F001F"/>
    <w:styleLink w:val="Sti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79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9362DD4"/>
    <w:multiLevelType w:val="hybridMultilevel"/>
    <w:tmpl w:val="9CA023C8"/>
    <w:lvl w:ilvl="0" w:tplc="041F0017">
      <w:start w:val="1"/>
      <w:numFmt w:val="lowerLetter"/>
      <w:lvlText w:val="%1)"/>
      <w:lvlJc w:val="left"/>
      <w:pPr>
        <w:ind w:left="714" w:hanging="360"/>
      </w:pPr>
    </w:lvl>
    <w:lvl w:ilvl="1" w:tplc="2A7EAA76">
      <w:start w:val="1"/>
      <w:numFmt w:val="decimal"/>
      <w:lvlText w:val="%2)"/>
      <w:lvlJc w:val="left"/>
      <w:pPr>
        <w:ind w:left="1446" w:hanging="372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54" w:hanging="180"/>
      </w:pPr>
    </w:lvl>
    <w:lvl w:ilvl="3" w:tplc="041F000F" w:tentative="1">
      <w:start w:val="1"/>
      <w:numFmt w:val="decimal"/>
      <w:lvlText w:val="%4."/>
      <w:lvlJc w:val="left"/>
      <w:pPr>
        <w:ind w:left="2874" w:hanging="360"/>
      </w:pPr>
    </w:lvl>
    <w:lvl w:ilvl="4" w:tplc="041F0019" w:tentative="1">
      <w:start w:val="1"/>
      <w:numFmt w:val="lowerLetter"/>
      <w:lvlText w:val="%5."/>
      <w:lvlJc w:val="left"/>
      <w:pPr>
        <w:ind w:left="3594" w:hanging="360"/>
      </w:pPr>
    </w:lvl>
    <w:lvl w:ilvl="5" w:tplc="041F001B" w:tentative="1">
      <w:start w:val="1"/>
      <w:numFmt w:val="lowerRoman"/>
      <w:lvlText w:val="%6."/>
      <w:lvlJc w:val="right"/>
      <w:pPr>
        <w:ind w:left="4314" w:hanging="180"/>
      </w:pPr>
    </w:lvl>
    <w:lvl w:ilvl="6" w:tplc="041F000F" w:tentative="1">
      <w:start w:val="1"/>
      <w:numFmt w:val="decimal"/>
      <w:lvlText w:val="%7."/>
      <w:lvlJc w:val="left"/>
      <w:pPr>
        <w:ind w:left="5034" w:hanging="360"/>
      </w:pPr>
    </w:lvl>
    <w:lvl w:ilvl="7" w:tplc="041F0019" w:tentative="1">
      <w:start w:val="1"/>
      <w:numFmt w:val="lowerLetter"/>
      <w:lvlText w:val="%8."/>
      <w:lvlJc w:val="left"/>
      <w:pPr>
        <w:ind w:left="5754" w:hanging="360"/>
      </w:pPr>
    </w:lvl>
    <w:lvl w:ilvl="8" w:tplc="041F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2">
    <w:nsid w:val="2C697993"/>
    <w:multiLevelType w:val="hybridMultilevel"/>
    <w:tmpl w:val="7C1CD206"/>
    <w:lvl w:ilvl="0" w:tplc="A2E220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98070A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AA43E7"/>
    <w:multiLevelType w:val="hybridMultilevel"/>
    <w:tmpl w:val="7CEE1CA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372771"/>
    <w:multiLevelType w:val="hybridMultilevel"/>
    <w:tmpl w:val="9566EDEC"/>
    <w:lvl w:ilvl="0" w:tplc="23889FC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AC3ABB"/>
    <w:multiLevelType w:val="hybridMultilevel"/>
    <w:tmpl w:val="BEDC79A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516C31"/>
    <w:multiLevelType w:val="hybridMultilevel"/>
    <w:tmpl w:val="E9DE8A68"/>
    <w:lvl w:ilvl="0" w:tplc="A2E22052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64550C"/>
    <w:multiLevelType w:val="hybridMultilevel"/>
    <w:tmpl w:val="E71EEDA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6D64C7"/>
    <w:multiLevelType w:val="hybridMultilevel"/>
    <w:tmpl w:val="E56AD160"/>
    <w:lvl w:ilvl="0" w:tplc="A2E220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D209E4"/>
    <w:multiLevelType w:val="hybridMultilevel"/>
    <w:tmpl w:val="5A36660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FE57FF"/>
    <w:multiLevelType w:val="hybridMultilevel"/>
    <w:tmpl w:val="42C26284"/>
    <w:lvl w:ilvl="0" w:tplc="041F0017">
      <w:start w:val="1"/>
      <w:numFmt w:val="lowerLetter"/>
      <w:lvlText w:val="%1)"/>
      <w:lvlJc w:val="left"/>
      <w:pPr>
        <w:ind w:left="714" w:hanging="360"/>
      </w:pPr>
    </w:lvl>
    <w:lvl w:ilvl="1" w:tplc="041F0019" w:tentative="1">
      <w:start w:val="1"/>
      <w:numFmt w:val="lowerLetter"/>
      <w:lvlText w:val="%2."/>
      <w:lvlJc w:val="left"/>
      <w:pPr>
        <w:ind w:left="1434" w:hanging="360"/>
      </w:pPr>
    </w:lvl>
    <w:lvl w:ilvl="2" w:tplc="041F001B">
      <w:start w:val="1"/>
      <w:numFmt w:val="lowerRoman"/>
      <w:lvlText w:val="%3."/>
      <w:lvlJc w:val="right"/>
      <w:pPr>
        <w:ind w:left="2154" w:hanging="180"/>
      </w:pPr>
    </w:lvl>
    <w:lvl w:ilvl="3" w:tplc="041F000F" w:tentative="1">
      <w:start w:val="1"/>
      <w:numFmt w:val="decimal"/>
      <w:lvlText w:val="%4."/>
      <w:lvlJc w:val="left"/>
      <w:pPr>
        <w:ind w:left="2874" w:hanging="360"/>
      </w:pPr>
    </w:lvl>
    <w:lvl w:ilvl="4" w:tplc="041F0019" w:tentative="1">
      <w:start w:val="1"/>
      <w:numFmt w:val="lowerLetter"/>
      <w:lvlText w:val="%5."/>
      <w:lvlJc w:val="left"/>
      <w:pPr>
        <w:ind w:left="3594" w:hanging="360"/>
      </w:pPr>
    </w:lvl>
    <w:lvl w:ilvl="5" w:tplc="041F001B" w:tentative="1">
      <w:start w:val="1"/>
      <w:numFmt w:val="lowerRoman"/>
      <w:lvlText w:val="%6."/>
      <w:lvlJc w:val="right"/>
      <w:pPr>
        <w:ind w:left="4314" w:hanging="180"/>
      </w:pPr>
    </w:lvl>
    <w:lvl w:ilvl="6" w:tplc="041F000F" w:tentative="1">
      <w:start w:val="1"/>
      <w:numFmt w:val="decimal"/>
      <w:lvlText w:val="%7."/>
      <w:lvlJc w:val="left"/>
      <w:pPr>
        <w:ind w:left="5034" w:hanging="360"/>
      </w:pPr>
    </w:lvl>
    <w:lvl w:ilvl="7" w:tplc="041F0019" w:tentative="1">
      <w:start w:val="1"/>
      <w:numFmt w:val="lowerLetter"/>
      <w:lvlText w:val="%8."/>
      <w:lvlJc w:val="left"/>
      <w:pPr>
        <w:ind w:left="5754" w:hanging="360"/>
      </w:pPr>
    </w:lvl>
    <w:lvl w:ilvl="8" w:tplc="041F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1">
    <w:nsid w:val="50F228D5"/>
    <w:multiLevelType w:val="hybridMultilevel"/>
    <w:tmpl w:val="7D9409AA"/>
    <w:lvl w:ilvl="0" w:tplc="A2E220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7E7CB0"/>
    <w:multiLevelType w:val="hybridMultilevel"/>
    <w:tmpl w:val="7564FC1C"/>
    <w:lvl w:ilvl="0" w:tplc="A2E220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5E0924"/>
    <w:multiLevelType w:val="singleLevel"/>
    <w:tmpl w:val="A2E220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>
    <w:nsid w:val="578E2604"/>
    <w:multiLevelType w:val="hybridMultilevel"/>
    <w:tmpl w:val="65CA61F6"/>
    <w:lvl w:ilvl="0" w:tplc="A2E220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E76424"/>
    <w:multiLevelType w:val="hybridMultilevel"/>
    <w:tmpl w:val="F3BACFDA"/>
    <w:lvl w:ilvl="0" w:tplc="041F0017">
      <w:start w:val="1"/>
      <w:numFmt w:val="lowerLetter"/>
      <w:lvlText w:val="%1)"/>
      <w:lvlJc w:val="left"/>
      <w:pPr>
        <w:ind w:left="714" w:hanging="360"/>
      </w:pPr>
    </w:lvl>
    <w:lvl w:ilvl="1" w:tplc="041F0019" w:tentative="1">
      <w:start w:val="1"/>
      <w:numFmt w:val="lowerLetter"/>
      <w:lvlText w:val="%2."/>
      <w:lvlJc w:val="left"/>
      <w:pPr>
        <w:ind w:left="1434" w:hanging="360"/>
      </w:pPr>
    </w:lvl>
    <w:lvl w:ilvl="2" w:tplc="041F001B" w:tentative="1">
      <w:start w:val="1"/>
      <w:numFmt w:val="lowerRoman"/>
      <w:lvlText w:val="%3."/>
      <w:lvlJc w:val="right"/>
      <w:pPr>
        <w:ind w:left="2154" w:hanging="180"/>
      </w:pPr>
    </w:lvl>
    <w:lvl w:ilvl="3" w:tplc="041F000F" w:tentative="1">
      <w:start w:val="1"/>
      <w:numFmt w:val="decimal"/>
      <w:lvlText w:val="%4."/>
      <w:lvlJc w:val="left"/>
      <w:pPr>
        <w:ind w:left="2874" w:hanging="360"/>
      </w:pPr>
    </w:lvl>
    <w:lvl w:ilvl="4" w:tplc="041F0019" w:tentative="1">
      <w:start w:val="1"/>
      <w:numFmt w:val="lowerLetter"/>
      <w:lvlText w:val="%5."/>
      <w:lvlJc w:val="left"/>
      <w:pPr>
        <w:ind w:left="3594" w:hanging="360"/>
      </w:pPr>
    </w:lvl>
    <w:lvl w:ilvl="5" w:tplc="041F001B" w:tentative="1">
      <w:start w:val="1"/>
      <w:numFmt w:val="lowerRoman"/>
      <w:lvlText w:val="%6."/>
      <w:lvlJc w:val="right"/>
      <w:pPr>
        <w:ind w:left="4314" w:hanging="180"/>
      </w:pPr>
    </w:lvl>
    <w:lvl w:ilvl="6" w:tplc="041F000F" w:tentative="1">
      <w:start w:val="1"/>
      <w:numFmt w:val="decimal"/>
      <w:lvlText w:val="%7."/>
      <w:lvlJc w:val="left"/>
      <w:pPr>
        <w:ind w:left="5034" w:hanging="360"/>
      </w:pPr>
    </w:lvl>
    <w:lvl w:ilvl="7" w:tplc="041F0019" w:tentative="1">
      <w:start w:val="1"/>
      <w:numFmt w:val="lowerLetter"/>
      <w:lvlText w:val="%8."/>
      <w:lvlJc w:val="left"/>
      <w:pPr>
        <w:ind w:left="5754" w:hanging="360"/>
      </w:pPr>
    </w:lvl>
    <w:lvl w:ilvl="8" w:tplc="041F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6">
    <w:nsid w:val="5A374B33"/>
    <w:multiLevelType w:val="hybridMultilevel"/>
    <w:tmpl w:val="634EFB5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271162"/>
    <w:multiLevelType w:val="hybridMultilevel"/>
    <w:tmpl w:val="14BCE2E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12349B"/>
    <w:multiLevelType w:val="hybridMultilevel"/>
    <w:tmpl w:val="C38C5468"/>
    <w:lvl w:ilvl="0" w:tplc="A2E220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627632"/>
    <w:multiLevelType w:val="hybridMultilevel"/>
    <w:tmpl w:val="3EB4CE8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A1175B"/>
    <w:multiLevelType w:val="hybridMultilevel"/>
    <w:tmpl w:val="4596D89C"/>
    <w:lvl w:ilvl="0" w:tplc="041F0017">
      <w:start w:val="1"/>
      <w:numFmt w:val="lowerLetter"/>
      <w:lvlText w:val="%1)"/>
      <w:lvlJc w:val="left"/>
      <w:pPr>
        <w:ind w:left="714" w:hanging="360"/>
      </w:pPr>
    </w:lvl>
    <w:lvl w:ilvl="1" w:tplc="041F0019" w:tentative="1">
      <w:start w:val="1"/>
      <w:numFmt w:val="lowerLetter"/>
      <w:lvlText w:val="%2."/>
      <w:lvlJc w:val="left"/>
      <w:pPr>
        <w:ind w:left="1434" w:hanging="360"/>
      </w:pPr>
    </w:lvl>
    <w:lvl w:ilvl="2" w:tplc="041F001B" w:tentative="1">
      <w:start w:val="1"/>
      <w:numFmt w:val="lowerRoman"/>
      <w:lvlText w:val="%3."/>
      <w:lvlJc w:val="right"/>
      <w:pPr>
        <w:ind w:left="2154" w:hanging="180"/>
      </w:pPr>
    </w:lvl>
    <w:lvl w:ilvl="3" w:tplc="041F000F" w:tentative="1">
      <w:start w:val="1"/>
      <w:numFmt w:val="decimal"/>
      <w:lvlText w:val="%4."/>
      <w:lvlJc w:val="left"/>
      <w:pPr>
        <w:ind w:left="2874" w:hanging="360"/>
      </w:pPr>
    </w:lvl>
    <w:lvl w:ilvl="4" w:tplc="041F0019" w:tentative="1">
      <w:start w:val="1"/>
      <w:numFmt w:val="lowerLetter"/>
      <w:lvlText w:val="%5."/>
      <w:lvlJc w:val="left"/>
      <w:pPr>
        <w:ind w:left="3594" w:hanging="360"/>
      </w:pPr>
    </w:lvl>
    <w:lvl w:ilvl="5" w:tplc="041F001B" w:tentative="1">
      <w:start w:val="1"/>
      <w:numFmt w:val="lowerRoman"/>
      <w:lvlText w:val="%6."/>
      <w:lvlJc w:val="right"/>
      <w:pPr>
        <w:ind w:left="4314" w:hanging="180"/>
      </w:pPr>
    </w:lvl>
    <w:lvl w:ilvl="6" w:tplc="041F000F" w:tentative="1">
      <w:start w:val="1"/>
      <w:numFmt w:val="decimal"/>
      <w:lvlText w:val="%7."/>
      <w:lvlJc w:val="left"/>
      <w:pPr>
        <w:ind w:left="5034" w:hanging="360"/>
      </w:pPr>
    </w:lvl>
    <w:lvl w:ilvl="7" w:tplc="041F0019" w:tentative="1">
      <w:start w:val="1"/>
      <w:numFmt w:val="lowerLetter"/>
      <w:lvlText w:val="%8."/>
      <w:lvlJc w:val="left"/>
      <w:pPr>
        <w:ind w:left="5754" w:hanging="360"/>
      </w:pPr>
    </w:lvl>
    <w:lvl w:ilvl="8" w:tplc="041F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1">
    <w:nsid w:val="644903D3"/>
    <w:multiLevelType w:val="hybridMultilevel"/>
    <w:tmpl w:val="D2A6E96C"/>
    <w:lvl w:ilvl="0" w:tplc="A2E220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293063"/>
    <w:multiLevelType w:val="hybridMultilevel"/>
    <w:tmpl w:val="2540773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66417F"/>
    <w:multiLevelType w:val="hybridMultilevel"/>
    <w:tmpl w:val="B20055E8"/>
    <w:lvl w:ilvl="0" w:tplc="A2E22052">
      <w:start w:val="1"/>
      <w:numFmt w:val="lowerLetter"/>
      <w:lvlText w:val="%1)"/>
      <w:lvlJc w:val="left"/>
      <w:pPr>
        <w:ind w:left="714" w:hanging="360"/>
      </w:pPr>
    </w:lvl>
    <w:lvl w:ilvl="1" w:tplc="041F0019">
      <w:start w:val="1"/>
      <w:numFmt w:val="lowerLetter"/>
      <w:lvlText w:val="%2."/>
      <w:lvlJc w:val="left"/>
      <w:pPr>
        <w:ind w:left="1434" w:hanging="360"/>
      </w:pPr>
    </w:lvl>
    <w:lvl w:ilvl="2" w:tplc="A2E22052">
      <w:start w:val="1"/>
      <w:numFmt w:val="lowerLetter"/>
      <w:lvlText w:val="%3)"/>
      <w:lvlJc w:val="left"/>
      <w:pPr>
        <w:ind w:left="2154" w:hanging="180"/>
      </w:pPr>
    </w:lvl>
    <w:lvl w:ilvl="3" w:tplc="041F000F" w:tentative="1">
      <w:start w:val="1"/>
      <w:numFmt w:val="decimal"/>
      <w:lvlText w:val="%4."/>
      <w:lvlJc w:val="left"/>
      <w:pPr>
        <w:ind w:left="2874" w:hanging="360"/>
      </w:pPr>
    </w:lvl>
    <w:lvl w:ilvl="4" w:tplc="041F0019" w:tentative="1">
      <w:start w:val="1"/>
      <w:numFmt w:val="lowerLetter"/>
      <w:lvlText w:val="%5."/>
      <w:lvlJc w:val="left"/>
      <w:pPr>
        <w:ind w:left="3594" w:hanging="360"/>
      </w:pPr>
    </w:lvl>
    <w:lvl w:ilvl="5" w:tplc="041F001B" w:tentative="1">
      <w:start w:val="1"/>
      <w:numFmt w:val="lowerRoman"/>
      <w:lvlText w:val="%6."/>
      <w:lvlJc w:val="right"/>
      <w:pPr>
        <w:ind w:left="4314" w:hanging="180"/>
      </w:pPr>
    </w:lvl>
    <w:lvl w:ilvl="6" w:tplc="041F000F" w:tentative="1">
      <w:start w:val="1"/>
      <w:numFmt w:val="decimal"/>
      <w:lvlText w:val="%7."/>
      <w:lvlJc w:val="left"/>
      <w:pPr>
        <w:ind w:left="5034" w:hanging="360"/>
      </w:pPr>
    </w:lvl>
    <w:lvl w:ilvl="7" w:tplc="041F0019" w:tentative="1">
      <w:start w:val="1"/>
      <w:numFmt w:val="lowerLetter"/>
      <w:lvlText w:val="%8."/>
      <w:lvlJc w:val="left"/>
      <w:pPr>
        <w:ind w:left="5754" w:hanging="360"/>
      </w:pPr>
    </w:lvl>
    <w:lvl w:ilvl="8" w:tplc="041F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4">
    <w:nsid w:val="68357C9E"/>
    <w:multiLevelType w:val="hybridMultilevel"/>
    <w:tmpl w:val="02028298"/>
    <w:lvl w:ilvl="0" w:tplc="041F001B">
      <w:start w:val="1"/>
      <w:numFmt w:val="lowerRoman"/>
      <w:lvlText w:val="%1."/>
      <w:lvlJc w:val="right"/>
      <w:pPr>
        <w:ind w:left="1074" w:hanging="360"/>
      </w:pPr>
      <w:rPr>
        <w:rFonts w:hint="default"/>
      </w:rPr>
    </w:lvl>
    <w:lvl w:ilvl="1" w:tplc="23889FC8">
      <w:numFmt w:val="bullet"/>
      <w:lvlText w:val="-"/>
      <w:lvlJc w:val="left"/>
      <w:pPr>
        <w:ind w:left="1794" w:hanging="360"/>
      </w:pPr>
      <w:rPr>
        <w:rFonts w:ascii="Calibri" w:eastAsia="Times New Roman" w:hAnsi="Calibri" w:cs="Times New Roman" w:hint="default"/>
      </w:rPr>
    </w:lvl>
    <w:lvl w:ilvl="2" w:tplc="92126096">
      <w:start w:val="1"/>
      <w:numFmt w:val="lowerLetter"/>
      <w:lvlText w:val="%3)"/>
      <w:lvlJc w:val="left"/>
      <w:pPr>
        <w:ind w:left="2514" w:hanging="360"/>
      </w:pPr>
      <w:rPr>
        <w:rFonts w:hint="default"/>
      </w:rPr>
    </w:lvl>
    <w:lvl w:ilvl="3" w:tplc="041F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5">
    <w:nsid w:val="683D344D"/>
    <w:multiLevelType w:val="hybridMultilevel"/>
    <w:tmpl w:val="3386F3F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4B1ACD"/>
    <w:multiLevelType w:val="hybridMultilevel"/>
    <w:tmpl w:val="DD989496"/>
    <w:lvl w:ilvl="0" w:tplc="A2E220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4178C6"/>
    <w:multiLevelType w:val="multilevel"/>
    <w:tmpl w:val="A56464DA"/>
    <w:lvl w:ilvl="0">
      <w:numFmt w:val="decimal"/>
      <w:pStyle w:val="INDEX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INDEX2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pStyle w:val="INDEX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INDEX4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6EE22514"/>
    <w:multiLevelType w:val="hybridMultilevel"/>
    <w:tmpl w:val="39E8D23A"/>
    <w:lvl w:ilvl="0" w:tplc="A2E22052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B31F33"/>
    <w:multiLevelType w:val="hybridMultilevel"/>
    <w:tmpl w:val="45DA326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ED2D6B"/>
    <w:multiLevelType w:val="hybridMultilevel"/>
    <w:tmpl w:val="22BE3EEC"/>
    <w:lvl w:ilvl="0" w:tplc="A2E220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F342B6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AF20CD20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7A017C"/>
    <w:multiLevelType w:val="hybridMultilevel"/>
    <w:tmpl w:val="64EC4DF8"/>
    <w:lvl w:ilvl="0" w:tplc="A2E220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1"/>
  </w:num>
  <w:num w:numId="4">
    <w:abstractNumId w:val="17"/>
  </w:num>
  <w:num w:numId="5">
    <w:abstractNumId w:val="35"/>
  </w:num>
  <w:num w:numId="6">
    <w:abstractNumId w:val="4"/>
  </w:num>
  <w:num w:numId="7">
    <w:abstractNumId w:val="29"/>
  </w:num>
  <w:num w:numId="8">
    <w:abstractNumId w:val="39"/>
  </w:num>
  <w:num w:numId="9">
    <w:abstractNumId w:val="7"/>
  </w:num>
  <w:num w:numId="10">
    <w:abstractNumId w:val="13"/>
  </w:num>
  <w:num w:numId="11">
    <w:abstractNumId w:val="27"/>
  </w:num>
  <w:num w:numId="12">
    <w:abstractNumId w:val="8"/>
  </w:num>
  <w:num w:numId="13">
    <w:abstractNumId w:val="16"/>
  </w:num>
  <w:num w:numId="14">
    <w:abstractNumId w:val="3"/>
  </w:num>
  <w:num w:numId="15">
    <w:abstractNumId w:val="15"/>
  </w:num>
  <w:num w:numId="16">
    <w:abstractNumId w:val="32"/>
  </w:num>
  <w:num w:numId="17">
    <w:abstractNumId w:val="37"/>
  </w:num>
  <w:num w:numId="18">
    <w:abstractNumId w:val="14"/>
  </w:num>
  <w:num w:numId="19">
    <w:abstractNumId w:val="20"/>
  </w:num>
  <w:num w:numId="20">
    <w:abstractNumId w:val="11"/>
  </w:num>
  <w:num w:numId="21">
    <w:abstractNumId w:val="34"/>
  </w:num>
  <w:num w:numId="22">
    <w:abstractNumId w:val="25"/>
  </w:num>
  <w:num w:numId="23">
    <w:abstractNumId w:val="0"/>
  </w:num>
  <w:num w:numId="24">
    <w:abstractNumId w:val="6"/>
  </w:num>
  <w:num w:numId="25">
    <w:abstractNumId w:val="21"/>
  </w:num>
  <w:num w:numId="26">
    <w:abstractNumId w:val="30"/>
  </w:num>
  <w:num w:numId="27">
    <w:abstractNumId w:val="5"/>
  </w:num>
  <w:num w:numId="28">
    <w:abstractNumId w:val="12"/>
  </w:num>
  <w:num w:numId="29">
    <w:abstractNumId w:val="28"/>
  </w:num>
  <w:num w:numId="30">
    <w:abstractNumId w:val="18"/>
  </w:num>
  <w:num w:numId="31">
    <w:abstractNumId w:val="40"/>
  </w:num>
  <w:num w:numId="32">
    <w:abstractNumId w:val="36"/>
  </w:num>
  <w:num w:numId="33">
    <w:abstractNumId w:val="31"/>
  </w:num>
  <w:num w:numId="34">
    <w:abstractNumId w:val="24"/>
  </w:num>
  <w:num w:numId="35">
    <w:abstractNumId w:val="2"/>
  </w:num>
  <w:num w:numId="36">
    <w:abstractNumId w:val="41"/>
  </w:num>
  <w:num w:numId="37">
    <w:abstractNumId w:val="22"/>
  </w:num>
  <w:num w:numId="38">
    <w:abstractNumId w:val="33"/>
  </w:num>
  <w:num w:numId="39">
    <w:abstractNumId w:val="19"/>
  </w:num>
  <w:num w:numId="40">
    <w:abstractNumId w:val="38"/>
  </w:num>
  <w:num w:numId="41">
    <w:abstractNumId w:val="9"/>
  </w:num>
  <w:num w:numId="42">
    <w:abstractNumId w:val="26"/>
  </w:num>
  <w:num w:numId="43">
    <w:abstractNumId w:val="37"/>
  </w:num>
  <w:num w:numId="44">
    <w:abstractNumId w:val="37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2C81"/>
    <w:rsid w:val="00002A9B"/>
    <w:rsid w:val="000047B0"/>
    <w:rsid w:val="00017974"/>
    <w:rsid w:val="00021836"/>
    <w:rsid w:val="00030D93"/>
    <w:rsid w:val="00030FFC"/>
    <w:rsid w:val="000311ED"/>
    <w:rsid w:val="0003189C"/>
    <w:rsid w:val="000329C8"/>
    <w:rsid w:val="00033C8D"/>
    <w:rsid w:val="00034563"/>
    <w:rsid w:val="0004085B"/>
    <w:rsid w:val="00046E27"/>
    <w:rsid w:val="000553F5"/>
    <w:rsid w:val="00055ECA"/>
    <w:rsid w:val="0005741C"/>
    <w:rsid w:val="00063227"/>
    <w:rsid w:val="000647DD"/>
    <w:rsid w:val="0006798B"/>
    <w:rsid w:val="00067F39"/>
    <w:rsid w:val="00076A48"/>
    <w:rsid w:val="0008100B"/>
    <w:rsid w:val="0008296E"/>
    <w:rsid w:val="0008405D"/>
    <w:rsid w:val="0008491A"/>
    <w:rsid w:val="00085C74"/>
    <w:rsid w:val="00090B2A"/>
    <w:rsid w:val="00092727"/>
    <w:rsid w:val="00093163"/>
    <w:rsid w:val="000A0818"/>
    <w:rsid w:val="000B40DB"/>
    <w:rsid w:val="000C0281"/>
    <w:rsid w:val="000C17CE"/>
    <w:rsid w:val="000C4B45"/>
    <w:rsid w:val="000C7F31"/>
    <w:rsid w:val="000D11FD"/>
    <w:rsid w:val="000D4FCD"/>
    <w:rsid w:val="000D5821"/>
    <w:rsid w:val="000D6C69"/>
    <w:rsid w:val="000E2CBA"/>
    <w:rsid w:val="000E327A"/>
    <w:rsid w:val="000E5958"/>
    <w:rsid w:val="000F390B"/>
    <w:rsid w:val="000F3DE6"/>
    <w:rsid w:val="001059A6"/>
    <w:rsid w:val="0010747A"/>
    <w:rsid w:val="00112336"/>
    <w:rsid w:val="001155DB"/>
    <w:rsid w:val="00115696"/>
    <w:rsid w:val="00121AAA"/>
    <w:rsid w:val="00121C93"/>
    <w:rsid w:val="0012205A"/>
    <w:rsid w:val="001369CB"/>
    <w:rsid w:val="00141145"/>
    <w:rsid w:val="00142AFF"/>
    <w:rsid w:val="00143E50"/>
    <w:rsid w:val="00144F9A"/>
    <w:rsid w:val="001474FD"/>
    <w:rsid w:val="0015253A"/>
    <w:rsid w:val="00153244"/>
    <w:rsid w:val="001541C0"/>
    <w:rsid w:val="00161BBD"/>
    <w:rsid w:val="00164001"/>
    <w:rsid w:val="00172B35"/>
    <w:rsid w:val="00176056"/>
    <w:rsid w:val="00194DE7"/>
    <w:rsid w:val="001959D6"/>
    <w:rsid w:val="001A7CFD"/>
    <w:rsid w:val="001C3CA3"/>
    <w:rsid w:val="001C3F13"/>
    <w:rsid w:val="001D18ED"/>
    <w:rsid w:val="001D36E1"/>
    <w:rsid w:val="001D63FC"/>
    <w:rsid w:val="001D65E9"/>
    <w:rsid w:val="001E1828"/>
    <w:rsid w:val="001E2C28"/>
    <w:rsid w:val="001E3C21"/>
    <w:rsid w:val="001E5FB5"/>
    <w:rsid w:val="001F0B77"/>
    <w:rsid w:val="001F0DA7"/>
    <w:rsid w:val="001F5636"/>
    <w:rsid w:val="001F61D6"/>
    <w:rsid w:val="00202AD8"/>
    <w:rsid w:val="00206924"/>
    <w:rsid w:val="00214F43"/>
    <w:rsid w:val="00222230"/>
    <w:rsid w:val="00224427"/>
    <w:rsid w:val="00226DC1"/>
    <w:rsid w:val="002271A7"/>
    <w:rsid w:val="00263163"/>
    <w:rsid w:val="00263842"/>
    <w:rsid w:val="00263CF5"/>
    <w:rsid w:val="0026539F"/>
    <w:rsid w:val="00274CD7"/>
    <w:rsid w:val="0028306F"/>
    <w:rsid w:val="00292E6B"/>
    <w:rsid w:val="00294428"/>
    <w:rsid w:val="002961A7"/>
    <w:rsid w:val="00297C64"/>
    <w:rsid w:val="002A0AC4"/>
    <w:rsid w:val="002A152F"/>
    <w:rsid w:val="002A5D4F"/>
    <w:rsid w:val="002B1972"/>
    <w:rsid w:val="002B3D3F"/>
    <w:rsid w:val="002B4189"/>
    <w:rsid w:val="002B62B0"/>
    <w:rsid w:val="002C128B"/>
    <w:rsid w:val="002C581D"/>
    <w:rsid w:val="002C75F2"/>
    <w:rsid w:val="002D5715"/>
    <w:rsid w:val="002E7529"/>
    <w:rsid w:val="002F50D7"/>
    <w:rsid w:val="00300986"/>
    <w:rsid w:val="003113C0"/>
    <w:rsid w:val="00314B33"/>
    <w:rsid w:val="003166E0"/>
    <w:rsid w:val="003243A2"/>
    <w:rsid w:val="00326C10"/>
    <w:rsid w:val="00345A1C"/>
    <w:rsid w:val="003533B2"/>
    <w:rsid w:val="00353E88"/>
    <w:rsid w:val="0036516B"/>
    <w:rsid w:val="00366216"/>
    <w:rsid w:val="00366B62"/>
    <w:rsid w:val="0036743F"/>
    <w:rsid w:val="00367CE3"/>
    <w:rsid w:val="00371BF2"/>
    <w:rsid w:val="00372D88"/>
    <w:rsid w:val="0037576C"/>
    <w:rsid w:val="00380341"/>
    <w:rsid w:val="0039348A"/>
    <w:rsid w:val="00395A94"/>
    <w:rsid w:val="00397FA7"/>
    <w:rsid w:val="003A0A36"/>
    <w:rsid w:val="003A0BA5"/>
    <w:rsid w:val="003A65F7"/>
    <w:rsid w:val="003A7D58"/>
    <w:rsid w:val="003B064E"/>
    <w:rsid w:val="003B34F4"/>
    <w:rsid w:val="003B353C"/>
    <w:rsid w:val="003B7FEC"/>
    <w:rsid w:val="003C22E6"/>
    <w:rsid w:val="003C4534"/>
    <w:rsid w:val="003C5F45"/>
    <w:rsid w:val="003D3FC9"/>
    <w:rsid w:val="003F096E"/>
    <w:rsid w:val="003F1ABF"/>
    <w:rsid w:val="003F3F28"/>
    <w:rsid w:val="003F61A5"/>
    <w:rsid w:val="00400B07"/>
    <w:rsid w:val="004016A5"/>
    <w:rsid w:val="004029C5"/>
    <w:rsid w:val="0040447F"/>
    <w:rsid w:val="00404E3A"/>
    <w:rsid w:val="00416F61"/>
    <w:rsid w:val="00420879"/>
    <w:rsid w:val="00421E30"/>
    <w:rsid w:val="00436DC9"/>
    <w:rsid w:val="00450BA1"/>
    <w:rsid w:val="00460FE7"/>
    <w:rsid w:val="00465DF1"/>
    <w:rsid w:val="00467AEE"/>
    <w:rsid w:val="00474A3B"/>
    <w:rsid w:val="00492C81"/>
    <w:rsid w:val="00494562"/>
    <w:rsid w:val="00495D31"/>
    <w:rsid w:val="004A06D6"/>
    <w:rsid w:val="004A11C9"/>
    <w:rsid w:val="004A79B8"/>
    <w:rsid w:val="004B4EC8"/>
    <w:rsid w:val="004C6AD1"/>
    <w:rsid w:val="004D0E6E"/>
    <w:rsid w:val="004D31B4"/>
    <w:rsid w:val="004D3544"/>
    <w:rsid w:val="004E2093"/>
    <w:rsid w:val="004E2B6B"/>
    <w:rsid w:val="004E47AA"/>
    <w:rsid w:val="004E609F"/>
    <w:rsid w:val="004F06FD"/>
    <w:rsid w:val="004F5536"/>
    <w:rsid w:val="004F5F1A"/>
    <w:rsid w:val="00501C6C"/>
    <w:rsid w:val="00502C85"/>
    <w:rsid w:val="005070CE"/>
    <w:rsid w:val="00507103"/>
    <w:rsid w:val="00520356"/>
    <w:rsid w:val="005278CD"/>
    <w:rsid w:val="00533CD6"/>
    <w:rsid w:val="00537F97"/>
    <w:rsid w:val="0054192F"/>
    <w:rsid w:val="00545E6D"/>
    <w:rsid w:val="00546B5A"/>
    <w:rsid w:val="00555179"/>
    <w:rsid w:val="0056253C"/>
    <w:rsid w:val="00564D50"/>
    <w:rsid w:val="005667F2"/>
    <w:rsid w:val="00566F0D"/>
    <w:rsid w:val="00575B43"/>
    <w:rsid w:val="005769C5"/>
    <w:rsid w:val="005855BC"/>
    <w:rsid w:val="00587495"/>
    <w:rsid w:val="005936ED"/>
    <w:rsid w:val="005B3183"/>
    <w:rsid w:val="005C3FC7"/>
    <w:rsid w:val="005D59ED"/>
    <w:rsid w:val="005E11A8"/>
    <w:rsid w:val="005E62E6"/>
    <w:rsid w:val="005E6874"/>
    <w:rsid w:val="005F1AA7"/>
    <w:rsid w:val="005F718A"/>
    <w:rsid w:val="005F7C7C"/>
    <w:rsid w:val="00600BC6"/>
    <w:rsid w:val="00602201"/>
    <w:rsid w:val="006061F6"/>
    <w:rsid w:val="00613EED"/>
    <w:rsid w:val="00621F10"/>
    <w:rsid w:val="0062290A"/>
    <w:rsid w:val="00625D93"/>
    <w:rsid w:val="00627CB7"/>
    <w:rsid w:val="00631643"/>
    <w:rsid w:val="00634B4F"/>
    <w:rsid w:val="00636CAD"/>
    <w:rsid w:val="00641652"/>
    <w:rsid w:val="006433B7"/>
    <w:rsid w:val="00650733"/>
    <w:rsid w:val="00650BDC"/>
    <w:rsid w:val="00650D2A"/>
    <w:rsid w:val="006670A9"/>
    <w:rsid w:val="00671751"/>
    <w:rsid w:val="00676BDA"/>
    <w:rsid w:val="00686298"/>
    <w:rsid w:val="00692AED"/>
    <w:rsid w:val="00694383"/>
    <w:rsid w:val="006A4214"/>
    <w:rsid w:val="006A7241"/>
    <w:rsid w:val="006B0264"/>
    <w:rsid w:val="006B1927"/>
    <w:rsid w:val="006B3D25"/>
    <w:rsid w:val="006B629D"/>
    <w:rsid w:val="006B6D6F"/>
    <w:rsid w:val="006C0F7A"/>
    <w:rsid w:val="006C4DBA"/>
    <w:rsid w:val="006D0B2B"/>
    <w:rsid w:val="006E5CD3"/>
    <w:rsid w:val="006E7320"/>
    <w:rsid w:val="006F2F15"/>
    <w:rsid w:val="006F386B"/>
    <w:rsid w:val="00711D50"/>
    <w:rsid w:val="00724089"/>
    <w:rsid w:val="0072523A"/>
    <w:rsid w:val="00725AE0"/>
    <w:rsid w:val="00726C09"/>
    <w:rsid w:val="00730F20"/>
    <w:rsid w:val="00733CCB"/>
    <w:rsid w:val="00742145"/>
    <w:rsid w:val="00750B59"/>
    <w:rsid w:val="00750E91"/>
    <w:rsid w:val="0075204D"/>
    <w:rsid w:val="0075728E"/>
    <w:rsid w:val="00761DF7"/>
    <w:rsid w:val="00766131"/>
    <w:rsid w:val="00777E08"/>
    <w:rsid w:val="00786B04"/>
    <w:rsid w:val="00794F4E"/>
    <w:rsid w:val="007970E1"/>
    <w:rsid w:val="007A1B3E"/>
    <w:rsid w:val="007A2855"/>
    <w:rsid w:val="007A5194"/>
    <w:rsid w:val="007A7117"/>
    <w:rsid w:val="007B414B"/>
    <w:rsid w:val="007D002F"/>
    <w:rsid w:val="007D2F57"/>
    <w:rsid w:val="007D4316"/>
    <w:rsid w:val="007E01D9"/>
    <w:rsid w:val="007E3779"/>
    <w:rsid w:val="007E6265"/>
    <w:rsid w:val="007E690A"/>
    <w:rsid w:val="007F5DA1"/>
    <w:rsid w:val="007F720B"/>
    <w:rsid w:val="008079FB"/>
    <w:rsid w:val="00813194"/>
    <w:rsid w:val="008162BC"/>
    <w:rsid w:val="00821180"/>
    <w:rsid w:val="0084002D"/>
    <w:rsid w:val="0084353D"/>
    <w:rsid w:val="0086077B"/>
    <w:rsid w:val="00861CD9"/>
    <w:rsid w:val="00861ED1"/>
    <w:rsid w:val="00863530"/>
    <w:rsid w:val="0087110F"/>
    <w:rsid w:val="008A08D2"/>
    <w:rsid w:val="008A7BB6"/>
    <w:rsid w:val="008B0F1E"/>
    <w:rsid w:val="008C62E2"/>
    <w:rsid w:val="008D4085"/>
    <w:rsid w:val="008D4DAA"/>
    <w:rsid w:val="008F10E9"/>
    <w:rsid w:val="008F2514"/>
    <w:rsid w:val="00907638"/>
    <w:rsid w:val="00910AAC"/>
    <w:rsid w:val="00912406"/>
    <w:rsid w:val="00914250"/>
    <w:rsid w:val="009150B9"/>
    <w:rsid w:val="0091561A"/>
    <w:rsid w:val="00916B25"/>
    <w:rsid w:val="00924FF7"/>
    <w:rsid w:val="00937F63"/>
    <w:rsid w:val="00945777"/>
    <w:rsid w:val="0094732A"/>
    <w:rsid w:val="009501A1"/>
    <w:rsid w:val="00951F2F"/>
    <w:rsid w:val="009523E3"/>
    <w:rsid w:val="00966E84"/>
    <w:rsid w:val="009751F8"/>
    <w:rsid w:val="00975EFB"/>
    <w:rsid w:val="00980123"/>
    <w:rsid w:val="0098158F"/>
    <w:rsid w:val="00984D32"/>
    <w:rsid w:val="0099139D"/>
    <w:rsid w:val="0099309A"/>
    <w:rsid w:val="009A6C0F"/>
    <w:rsid w:val="009B0F4A"/>
    <w:rsid w:val="009B72A3"/>
    <w:rsid w:val="009C67CE"/>
    <w:rsid w:val="009C74EE"/>
    <w:rsid w:val="009D6C82"/>
    <w:rsid w:val="009E3224"/>
    <w:rsid w:val="009F0DF8"/>
    <w:rsid w:val="00A101C4"/>
    <w:rsid w:val="00A14582"/>
    <w:rsid w:val="00A22A0F"/>
    <w:rsid w:val="00A24DBF"/>
    <w:rsid w:val="00A27B4C"/>
    <w:rsid w:val="00A33581"/>
    <w:rsid w:val="00A34694"/>
    <w:rsid w:val="00A35517"/>
    <w:rsid w:val="00A52297"/>
    <w:rsid w:val="00A57259"/>
    <w:rsid w:val="00A60D5F"/>
    <w:rsid w:val="00A64DE5"/>
    <w:rsid w:val="00A65533"/>
    <w:rsid w:val="00A6602F"/>
    <w:rsid w:val="00A7068A"/>
    <w:rsid w:val="00A74993"/>
    <w:rsid w:val="00A7620E"/>
    <w:rsid w:val="00A77152"/>
    <w:rsid w:val="00A7728C"/>
    <w:rsid w:val="00A82DF4"/>
    <w:rsid w:val="00A845FA"/>
    <w:rsid w:val="00A9352D"/>
    <w:rsid w:val="00A96F27"/>
    <w:rsid w:val="00A975A5"/>
    <w:rsid w:val="00AA636D"/>
    <w:rsid w:val="00AA66B4"/>
    <w:rsid w:val="00AB20E6"/>
    <w:rsid w:val="00AB381B"/>
    <w:rsid w:val="00AC5572"/>
    <w:rsid w:val="00AD5BE3"/>
    <w:rsid w:val="00AE3848"/>
    <w:rsid w:val="00AE38F8"/>
    <w:rsid w:val="00AE6ABD"/>
    <w:rsid w:val="00AE6C53"/>
    <w:rsid w:val="00AF217B"/>
    <w:rsid w:val="00AF2513"/>
    <w:rsid w:val="00AF3812"/>
    <w:rsid w:val="00B028C5"/>
    <w:rsid w:val="00B0737C"/>
    <w:rsid w:val="00B10EC6"/>
    <w:rsid w:val="00B12B22"/>
    <w:rsid w:val="00B130A3"/>
    <w:rsid w:val="00B1577B"/>
    <w:rsid w:val="00B230C8"/>
    <w:rsid w:val="00B32178"/>
    <w:rsid w:val="00B34E68"/>
    <w:rsid w:val="00B37BD4"/>
    <w:rsid w:val="00B40D17"/>
    <w:rsid w:val="00B430A4"/>
    <w:rsid w:val="00B45146"/>
    <w:rsid w:val="00B45D3C"/>
    <w:rsid w:val="00B46978"/>
    <w:rsid w:val="00B52626"/>
    <w:rsid w:val="00B52767"/>
    <w:rsid w:val="00B567AE"/>
    <w:rsid w:val="00B6791B"/>
    <w:rsid w:val="00B732F2"/>
    <w:rsid w:val="00B74D80"/>
    <w:rsid w:val="00B75A7D"/>
    <w:rsid w:val="00B80328"/>
    <w:rsid w:val="00B80B77"/>
    <w:rsid w:val="00B81D28"/>
    <w:rsid w:val="00B83151"/>
    <w:rsid w:val="00B83B7A"/>
    <w:rsid w:val="00B8511A"/>
    <w:rsid w:val="00B91F66"/>
    <w:rsid w:val="00B939EC"/>
    <w:rsid w:val="00BB69D1"/>
    <w:rsid w:val="00BB6B54"/>
    <w:rsid w:val="00BC10C1"/>
    <w:rsid w:val="00BD1CB3"/>
    <w:rsid w:val="00BD2879"/>
    <w:rsid w:val="00BD52C8"/>
    <w:rsid w:val="00BD68CB"/>
    <w:rsid w:val="00BD6FBE"/>
    <w:rsid w:val="00BF1138"/>
    <w:rsid w:val="00BF4192"/>
    <w:rsid w:val="00BF4CF8"/>
    <w:rsid w:val="00BF7BE5"/>
    <w:rsid w:val="00C00C17"/>
    <w:rsid w:val="00C07A0E"/>
    <w:rsid w:val="00C162CA"/>
    <w:rsid w:val="00C20749"/>
    <w:rsid w:val="00C21304"/>
    <w:rsid w:val="00C23564"/>
    <w:rsid w:val="00C2430B"/>
    <w:rsid w:val="00C261E7"/>
    <w:rsid w:val="00C35072"/>
    <w:rsid w:val="00C35E36"/>
    <w:rsid w:val="00C36F0A"/>
    <w:rsid w:val="00C41915"/>
    <w:rsid w:val="00C435B6"/>
    <w:rsid w:val="00C47858"/>
    <w:rsid w:val="00C60943"/>
    <w:rsid w:val="00C633CB"/>
    <w:rsid w:val="00C701D9"/>
    <w:rsid w:val="00C80430"/>
    <w:rsid w:val="00C81E9F"/>
    <w:rsid w:val="00C821D5"/>
    <w:rsid w:val="00C86119"/>
    <w:rsid w:val="00C95575"/>
    <w:rsid w:val="00C972B6"/>
    <w:rsid w:val="00CA1B0F"/>
    <w:rsid w:val="00CA1B62"/>
    <w:rsid w:val="00CA33D4"/>
    <w:rsid w:val="00CA4112"/>
    <w:rsid w:val="00CB0EBF"/>
    <w:rsid w:val="00CB5C6A"/>
    <w:rsid w:val="00CB5F99"/>
    <w:rsid w:val="00CD6ADB"/>
    <w:rsid w:val="00CD7428"/>
    <w:rsid w:val="00CF2F7A"/>
    <w:rsid w:val="00D014F7"/>
    <w:rsid w:val="00D01829"/>
    <w:rsid w:val="00D157E7"/>
    <w:rsid w:val="00D211E7"/>
    <w:rsid w:val="00D301BB"/>
    <w:rsid w:val="00D331A0"/>
    <w:rsid w:val="00D349CC"/>
    <w:rsid w:val="00D41162"/>
    <w:rsid w:val="00D55A03"/>
    <w:rsid w:val="00D56F4A"/>
    <w:rsid w:val="00D62BA7"/>
    <w:rsid w:val="00D73F06"/>
    <w:rsid w:val="00D7516B"/>
    <w:rsid w:val="00D77111"/>
    <w:rsid w:val="00D82A26"/>
    <w:rsid w:val="00D82CF3"/>
    <w:rsid w:val="00D83683"/>
    <w:rsid w:val="00D86CC2"/>
    <w:rsid w:val="00D909FD"/>
    <w:rsid w:val="00D9596C"/>
    <w:rsid w:val="00DA69B6"/>
    <w:rsid w:val="00DB3B5B"/>
    <w:rsid w:val="00DB4E32"/>
    <w:rsid w:val="00DC1349"/>
    <w:rsid w:val="00DC6BD2"/>
    <w:rsid w:val="00DD3891"/>
    <w:rsid w:val="00DD582C"/>
    <w:rsid w:val="00DD725C"/>
    <w:rsid w:val="00DE0A81"/>
    <w:rsid w:val="00DE161A"/>
    <w:rsid w:val="00DE424A"/>
    <w:rsid w:val="00DE622E"/>
    <w:rsid w:val="00DF583F"/>
    <w:rsid w:val="00DF715F"/>
    <w:rsid w:val="00E02D89"/>
    <w:rsid w:val="00E02E90"/>
    <w:rsid w:val="00E05D48"/>
    <w:rsid w:val="00E06C8F"/>
    <w:rsid w:val="00E142FD"/>
    <w:rsid w:val="00E1432E"/>
    <w:rsid w:val="00E15A0C"/>
    <w:rsid w:val="00E2026B"/>
    <w:rsid w:val="00E2105E"/>
    <w:rsid w:val="00E22805"/>
    <w:rsid w:val="00E271F2"/>
    <w:rsid w:val="00E33221"/>
    <w:rsid w:val="00E36BC4"/>
    <w:rsid w:val="00E40237"/>
    <w:rsid w:val="00E43A6F"/>
    <w:rsid w:val="00E461FA"/>
    <w:rsid w:val="00E4682C"/>
    <w:rsid w:val="00E52493"/>
    <w:rsid w:val="00E52914"/>
    <w:rsid w:val="00E54718"/>
    <w:rsid w:val="00E54A33"/>
    <w:rsid w:val="00E55A9F"/>
    <w:rsid w:val="00E608B7"/>
    <w:rsid w:val="00E60BAD"/>
    <w:rsid w:val="00E72D1F"/>
    <w:rsid w:val="00E72F27"/>
    <w:rsid w:val="00E74B14"/>
    <w:rsid w:val="00E758E2"/>
    <w:rsid w:val="00E7746F"/>
    <w:rsid w:val="00E8014E"/>
    <w:rsid w:val="00E91A80"/>
    <w:rsid w:val="00EB2F00"/>
    <w:rsid w:val="00EB4B12"/>
    <w:rsid w:val="00EC388F"/>
    <w:rsid w:val="00ED23FC"/>
    <w:rsid w:val="00ED29BE"/>
    <w:rsid w:val="00ED3F2C"/>
    <w:rsid w:val="00ED4C28"/>
    <w:rsid w:val="00ED6F63"/>
    <w:rsid w:val="00EE303F"/>
    <w:rsid w:val="00EE5D37"/>
    <w:rsid w:val="00EF18D3"/>
    <w:rsid w:val="00EF1BD5"/>
    <w:rsid w:val="00EF1EE6"/>
    <w:rsid w:val="00EF671D"/>
    <w:rsid w:val="00EF6952"/>
    <w:rsid w:val="00F13A08"/>
    <w:rsid w:val="00F15ADD"/>
    <w:rsid w:val="00F26C5C"/>
    <w:rsid w:val="00F3260B"/>
    <w:rsid w:val="00F4026B"/>
    <w:rsid w:val="00F4559D"/>
    <w:rsid w:val="00F459B0"/>
    <w:rsid w:val="00F53D9D"/>
    <w:rsid w:val="00F57660"/>
    <w:rsid w:val="00F739B8"/>
    <w:rsid w:val="00F82C2F"/>
    <w:rsid w:val="00F9306A"/>
    <w:rsid w:val="00FA120D"/>
    <w:rsid w:val="00FB1079"/>
    <w:rsid w:val="00FB41B6"/>
    <w:rsid w:val="00FB525B"/>
    <w:rsid w:val="00FC7A5B"/>
    <w:rsid w:val="00FC7D20"/>
    <w:rsid w:val="00FE7BED"/>
    <w:rsid w:val="00FF15F9"/>
    <w:rsid w:val="00FF163B"/>
    <w:rsid w:val="00FF6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0C8"/>
  </w:style>
  <w:style w:type="paragraph" w:styleId="Balk1">
    <w:name w:val="heading 1"/>
    <w:basedOn w:val="Normal"/>
    <w:next w:val="Normal"/>
    <w:link w:val="Balk1Char"/>
    <w:uiPriority w:val="9"/>
    <w:qFormat/>
    <w:rsid w:val="00F13A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Balk2">
    <w:name w:val="heading 2"/>
    <w:aliases w:val="Başlık 2 Char Char Char Char Char"/>
    <w:basedOn w:val="Normal"/>
    <w:next w:val="Normal"/>
    <w:link w:val="Balk2Char"/>
    <w:qFormat/>
    <w:rsid w:val="008D4DAA"/>
    <w:pPr>
      <w:keepNext/>
      <w:tabs>
        <w:tab w:val="left" w:pos="567"/>
      </w:tabs>
      <w:autoSpaceDE w:val="0"/>
      <w:autoSpaceDN w:val="0"/>
      <w:spacing w:after="0" w:line="240" w:lineRule="auto"/>
      <w:outlineLvl w:val="1"/>
    </w:pPr>
    <w:rPr>
      <w:rFonts w:ascii="Arial" w:eastAsia="SimSun" w:hAnsi="Arial" w:cs="Arial"/>
      <w:b/>
      <w:bCs/>
      <w:iCs/>
      <w:color w:val="000000"/>
      <w:sz w:val="24"/>
      <w:szCs w:val="28"/>
      <w:lang w:val="en-US" w:eastAsia="zh-CN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13A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EF1EE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32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29C8"/>
    <w:rPr>
      <w:rFonts w:ascii="Segoe UI" w:hAnsi="Segoe UI" w:cs="Segoe UI"/>
      <w:sz w:val="18"/>
      <w:szCs w:val="18"/>
    </w:rPr>
  </w:style>
  <w:style w:type="character" w:customStyle="1" w:styleId="Balk2Char">
    <w:name w:val="Başlık 2 Char"/>
    <w:aliases w:val="Başlık 2 Char Char Char Char Char Char"/>
    <w:basedOn w:val="VarsaylanParagrafYazTipi"/>
    <w:link w:val="Balk2"/>
    <w:rsid w:val="008D4DAA"/>
    <w:rPr>
      <w:rFonts w:ascii="Arial" w:eastAsia="SimSun" w:hAnsi="Arial" w:cs="Arial"/>
      <w:b/>
      <w:bCs/>
      <w:iCs/>
      <w:color w:val="000000"/>
      <w:sz w:val="24"/>
      <w:szCs w:val="28"/>
      <w:lang w:val="en-US" w:eastAsia="zh-CN"/>
    </w:rPr>
  </w:style>
  <w:style w:type="paragraph" w:styleId="GvdeMetni">
    <w:name w:val="Body Text"/>
    <w:basedOn w:val="Normal"/>
    <w:link w:val="GvdeMetniChar"/>
    <w:rsid w:val="008D4DAA"/>
    <w:pPr>
      <w:tabs>
        <w:tab w:val="left" w:pos="432"/>
        <w:tab w:val="left" w:pos="720"/>
        <w:tab w:val="left" w:pos="1008"/>
        <w:tab w:val="left" w:pos="1400"/>
        <w:tab w:val="left" w:pos="2700"/>
      </w:tabs>
      <w:spacing w:after="120" w:line="240" w:lineRule="auto"/>
      <w:jc w:val="both"/>
    </w:pPr>
    <w:rPr>
      <w:rFonts w:ascii="Arial" w:eastAsia="Times New Roman" w:hAnsi="Arial" w:cs="Times New Roman"/>
      <w:bCs/>
      <w:snapToGrid w:val="0"/>
      <w:sz w:val="20"/>
      <w:szCs w:val="24"/>
    </w:rPr>
  </w:style>
  <w:style w:type="character" w:customStyle="1" w:styleId="GvdeMetniChar">
    <w:name w:val="Gövde Metni Char"/>
    <w:basedOn w:val="VarsaylanParagrafYazTipi"/>
    <w:link w:val="GvdeMetni"/>
    <w:rsid w:val="008D4DAA"/>
    <w:rPr>
      <w:rFonts w:ascii="Arial" w:eastAsia="Times New Roman" w:hAnsi="Arial" w:cs="Times New Roman"/>
      <w:bCs/>
      <w:snapToGrid w:val="0"/>
      <w:sz w:val="20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2D571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D571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D571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D571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D5715"/>
    <w:rPr>
      <w:b/>
      <w:bCs/>
      <w:sz w:val="20"/>
      <w:szCs w:val="20"/>
    </w:rPr>
  </w:style>
  <w:style w:type="numbering" w:customStyle="1" w:styleId="Stil1">
    <w:name w:val="Stil1"/>
    <w:uiPriority w:val="99"/>
    <w:rsid w:val="00613EED"/>
    <w:pPr>
      <w:numPr>
        <w:numId w:val="2"/>
      </w:numPr>
    </w:pPr>
  </w:style>
  <w:style w:type="table" w:styleId="TabloKlavuzu">
    <w:name w:val="Table Grid"/>
    <w:basedOn w:val="NormalTablo"/>
    <w:uiPriority w:val="39"/>
    <w:rsid w:val="00AF2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zeltme">
    <w:name w:val="Revision"/>
    <w:hidden/>
    <w:uiPriority w:val="99"/>
    <w:semiHidden/>
    <w:rsid w:val="00686298"/>
    <w:pPr>
      <w:spacing w:after="0" w:line="240" w:lineRule="auto"/>
    </w:pPr>
  </w:style>
  <w:style w:type="character" w:styleId="GlVurgulama">
    <w:name w:val="Intense Emphasis"/>
    <w:basedOn w:val="VarsaylanParagrafYazTipi"/>
    <w:uiPriority w:val="21"/>
    <w:qFormat/>
    <w:rsid w:val="00761DF7"/>
    <w:rPr>
      <w:b/>
      <w:bCs/>
      <w:i/>
      <w:iCs/>
      <w:color w:val="0F6FC6" w:themeColor="accent1"/>
    </w:rPr>
  </w:style>
  <w:style w:type="paragraph" w:customStyle="1" w:styleId="INDEX1">
    <w:name w:val="INDEX_1"/>
    <w:basedOn w:val="ListeParagraf"/>
    <w:link w:val="INDEX1Char"/>
    <w:qFormat/>
    <w:rsid w:val="006670A9"/>
    <w:pPr>
      <w:numPr>
        <w:numId w:val="17"/>
      </w:numPr>
      <w:spacing w:before="120" w:after="120" w:line="300" w:lineRule="exact"/>
      <w:contextualSpacing w:val="0"/>
      <w:jc w:val="both"/>
    </w:pPr>
    <w:rPr>
      <w:b/>
    </w:rPr>
  </w:style>
  <w:style w:type="paragraph" w:customStyle="1" w:styleId="INDEX2">
    <w:name w:val="INDEX_2"/>
    <w:basedOn w:val="ListeParagraf"/>
    <w:next w:val="Normal"/>
    <w:link w:val="INDEX2Char"/>
    <w:qFormat/>
    <w:rsid w:val="006670A9"/>
    <w:pPr>
      <w:numPr>
        <w:ilvl w:val="1"/>
        <w:numId w:val="17"/>
      </w:numPr>
      <w:spacing w:before="120" w:after="120" w:line="300" w:lineRule="exact"/>
      <w:contextualSpacing w:val="0"/>
      <w:jc w:val="both"/>
    </w:pPr>
    <w:rPr>
      <w:b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6670A9"/>
  </w:style>
  <w:style w:type="character" w:customStyle="1" w:styleId="INDEX1Char">
    <w:name w:val="INDEX_1 Char"/>
    <w:basedOn w:val="ListeParagrafChar"/>
    <w:link w:val="INDEX1"/>
    <w:rsid w:val="006670A9"/>
    <w:rPr>
      <w:b/>
    </w:rPr>
  </w:style>
  <w:style w:type="paragraph" w:customStyle="1" w:styleId="INDEX3">
    <w:name w:val="INDEX_3"/>
    <w:basedOn w:val="ListeParagraf"/>
    <w:link w:val="INDEX3Char"/>
    <w:qFormat/>
    <w:rsid w:val="006670A9"/>
    <w:pPr>
      <w:numPr>
        <w:ilvl w:val="2"/>
        <w:numId w:val="17"/>
      </w:numPr>
      <w:spacing w:before="120" w:after="120" w:line="300" w:lineRule="exact"/>
      <w:ind w:left="426" w:hanging="426"/>
      <w:contextualSpacing w:val="0"/>
      <w:jc w:val="both"/>
    </w:pPr>
    <w:rPr>
      <w:b/>
    </w:rPr>
  </w:style>
  <w:style w:type="character" w:customStyle="1" w:styleId="INDEX2Char">
    <w:name w:val="INDEX_2 Char"/>
    <w:basedOn w:val="ListeParagrafChar"/>
    <w:link w:val="INDEX2"/>
    <w:rsid w:val="006670A9"/>
    <w:rPr>
      <w:b/>
    </w:rPr>
  </w:style>
  <w:style w:type="character" w:customStyle="1" w:styleId="Balk1Char">
    <w:name w:val="Başlık 1 Char"/>
    <w:basedOn w:val="VarsaylanParagrafYazTipi"/>
    <w:link w:val="Balk1"/>
    <w:uiPriority w:val="9"/>
    <w:rsid w:val="00F13A08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character" w:customStyle="1" w:styleId="INDEX3Char">
    <w:name w:val="INDEX_3 Char"/>
    <w:basedOn w:val="ListeParagrafChar"/>
    <w:link w:val="INDEX3"/>
    <w:rsid w:val="006670A9"/>
    <w:rPr>
      <w:b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13A08"/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paragraph" w:styleId="T1">
    <w:name w:val="toc 1"/>
    <w:basedOn w:val="Normal"/>
    <w:next w:val="Normal"/>
    <w:autoRedefine/>
    <w:uiPriority w:val="39"/>
    <w:unhideWhenUsed/>
    <w:rsid w:val="00F13A08"/>
    <w:pPr>
      <w:spacing w:before="120" w:after="120"/>
    </w:pPr>
    <w:rPr>
      <w:b/>
      <w:bCs/>
      <w:caps/>
      <w:sz w:val="20"/>
      <w:szCs w:val="20"/>
    </w:rPr>
  </w:style>
  <w:style w:type="paragraph" w:styleId="T2">
    <w:name w:val="toc 2"/>
    <w:basedOn w:val="Normal"/>
    <w:next w:val="Normal"/>
    <w:autoRedefine/>
    <w:uiPriority w:val="39"/>
    <w:unhideWhenUsed/>
    <w:rsid w:val="004D0E6E"/>
    <w:pPr>
      <w:tabs>
        <w:tab w:val="left" w:pos="660"/>
        <w:tab w:val="right" w:pos="9062"/>
      </w:tabs>
      <w:spacing w:after="120" w:line="280" w:lineRule="exact"/>
      <w:ind w:left="220"/>
    </w:pPr>
    <w:rPr>
      <w:smallCap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F13A08"/>
    <w:pPr>
      <w:spacing w:after="0"/>
      <w:ind w:left="440"/>
    </w:pPr>
    <w:rPr>
      <w:i/>
      <w:iCs/>
      <w:sz w:val="20"/>
      <w:szCs w:val="20"/>
    </w:rPr>
  </w:style>
  <w:style w:type="paragraph" w:styleId="T4">
    <w:name w:val="toc 4"/>
    <w:basedOn w:val="Normal"/>
    <w:next w:val="Normal"/>
    <w:autoRedefine/>
    <w:uiPriority w:val="39"/>
    <w:unhideWhenUsed/>
    <w:rsid w:val="00F13A08"/>
    <w:pPr>
      <w:spacing w:after="0"/>
      <w:ind w:left="660"/>
    </w:pPr>
    <w:rPr>
      <w:sz w:val="18"/>
      <w:szCs w:val="18"/>
    </w:rPr>
  </w:style>
  <w:style w:type="paragraph" w:styleId="T5">
    <w:name w:val="toc 5"/>
    <w:basedOn w:val="Normal"/>
    <w:next w:val="Normal"/>
    <w:autoRedefine/>
    <w:uiPriority w:val="39"/>
    <w:unhideWhenUsed/>
    <w:rsid w:val="00F13A08"/>
    <w:pPr>
      <w:spacing w:after="0"/>
      <w:ind w:left="880"/>
    </w:pPr>
    <w:rPr>
      <w:sz w:val="18"/>
      <w:szCs w:val="18"/>
    </w:rPr>
  </w:style>
  <w:style w:type="paragraph" w:styleId="T6">
    <w:name w:val="toc 6"/>
    <w:basedOn w:val="Normal"/>
    <w:next w:val="Normal"/>
    <w:autoRedefine/>
    <w:uiPriority w:val="39"/>
    <w:unhideWhenUsed/>
    <w:rsid w:val="00F13A08"/>
    <w:pPr>
      <w:spacing w:after="0"/>
      <w:ind w:left="1100"/>
    </w:pPr>
    <w:rPr>
      <w:sz w:val="18"/>
      <w:szCs w:val="18"/>
    </w:rPr>
  </w:style>
  <w:style w:type="paragraph" w:styleId="T7">
    <w:name w:val="toc 7"/>
    <w:basedOn w:val="Normal"/>
    <w:next w:val="Normal"/>
    <w:autoRedefine/>
    <w:uiPriority w:val="39"/>
    <w:unhideWhenUsed/>
    <w:rsid w:val="00F13A08"/>
    <w:pPr>
      <w:spacing w:after="0"/>
      <w:ind w:left="1320"/>
    </w:pPr>
    <w:rPr>
      <w:sz w:val="18"/>
      <w:szCs w:val="18"/>
    </w:rPr>
  </w:style>
  <w:style w:type="paragraph" w:styleId="T8">
    <w:name w:val="toc 8"/>
    <w:basedOn w:val="Normal"/>
    <w:next w:val="Normal"/>
    <w:autoRedefine/>
    <w:uiPriority w:val="39"/>
    <w:unhideWhenUsed/>
    <w:rsid w:val="00F13A08"/>
    <w:pPr>
      <w:spacing w:after="0"/>
      <w:ind w:left="1540"/>
    </w:pPr>
    <w:rPr>
      <w:sz w:val="18"/>
      <w:szCs w:val="18"/>
    </w:rPr>
  </w:style>
  <w:style w:type="paragraph" w:styleId="T9">
    <w:name w:val="toc 9"/>
    <w:basedOn w:val="Normal"/>
    <w:next w:val="Normal"/>
    <w:autoRedefine/>
    <w:uiPriority w:val="39"/>
    <w:unhideWhenUsed/>
    <w:rsid w:val="00F13A08"/>
    <w:pPr>
      <w:spacing w:after="0"/>
      <w:ind w:left="1760"/>
    </w:pPr>
    <w:rPr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F13A08"/>
    <w:rPr>
      <w:color w:val="F49100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36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36F0A"/>
  </w:style>
  <w:style w:type="paragraph" w:styleId="Altbilgi">
    <w:name w:val="footer"/>
    <w:basedOn w:val="Normal"/>
    <w:link w:val="AltbilgiChar"/>
    <w:uiPriority w:val="99"/>
    <w:unhideWhenUsed/>
    <w:rsid w:val="00C36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36F0A"/>
  </w:style>
  <w:style w:type="paragraph" w:customStyle="1" w:styleId="INDEX4">
    <w:name w:val="INDEX_4"/>
    <w:basedOn w:val="INDEX3"/>
    <w:link w:val="INDEX4Char"/>
    <w:qFormat/>
    <w:rsid w:val="00B6791B"/>
    <w:pPr>
      <w:numPr>
        <w:ilvl w:val="3"/>
      </w:numPr>
      <w:spacing w:before="0" w:line="280" w:lineRule="exact"/>
    </w:pPr>
  </w:style>
  <w:style w:type="character" w:customStyle="1" w:styleId="INDEX4Char">
    <w:name w:val="INDEX_4 Char"/>
    <w:basedOn w:val="INDEX3Char"/>
    <w:link w:val="INDEX4"/>
    <w:rsid w:val="00B6791B"/>
    <w:rPr>
      <w:b/>
    </w:rPr>
  </w:style>
  <w:style w:type="paragraph" w:styleId="AralkYok">
    <w:name w:val="No Spacing"/>
    <w:link w:val="AralkYokChar"/>
    <w:uiPriority w:val="1"/>
    <w:qFormat/>
    <w:rsid w:val="00975EFB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975EFB"/>
    <w:rPr>
      <w:rFonts w:eastAsiaTheme="minorEastAsia"/>
      <w:lang w:eastAsia="tr-TR"/>
    </w:rPr>
  </w:style>
  <w:style w:type="paragraph" w:customStyle="1" w:styleId="ortabalkbold">
    <w:name w:val="ortabalkbold"/>
    <w:basedOn w:val="Normal"/>
    <w:rsid w:val="00154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154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0C8"/>
  </w:style>
  <w:style w:type="paragraph" w:styleId="Balk1">
    <w:name w:val="heading 1"/>
    <w:basedOn w:val="Normal"/>
    <w:next w:val="Normal"/>
    <w:link w:val="Balk1Char"/>
    <w:uiPriority w:val="9"/>
    <w:qFormat/>
    <w:rsid w:val="00F13A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Balk2">
    <w:name w:val="heading 2"/>
    <w:aliases w:val="Başlık 2 Char Char Char Char Char"/>
    <w:basedOn w:val="Normal"/>
    <w:next w:val="Normal"/>
    <w:link w:val="Balk2Char"/>
    <w:qFormat/>
    <w:rsid w:val="008D4DAA"/>
    <w:pPr>
      <w:keepNext/>
      <w:tabs>
        <w:tab w:val="left" w:pos="567"/>
      </w:tabs>
      <w:autoSpaceDE w:val="0"/>
      <w:autoSpaceDN w:val="0"/>
      <w:spacing w:after="0" w:line="240" w:lineRule="auto"/>
      <w:outlineLvl w:val="1"/>
    </w:pPr>
    <w:rPr>
      <w:rFonts w:ascii="Arial" w:eastAsia="SimSun" w:hAnsi="Arial" w:cs="Arial"/>
      <w:b/>
      <w:bCs/>
      <w:iCs/>
      <w:color w:val="000000"/>
      <w:sz w:val="24"/>
      <w:szCs w:val="28"/>
      <w:lang w:val="en-US" w:eastAsia="zh-CN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13A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EF1EE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32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29C8"/>
    <w:rPr>
      <w:rFonts w:ascii="Segoe UI" w:hAnsi="Segoe UI" w:cs="Segoe UI"/>
      <w:sz w:val="18"/>
      <w:szCs w:val="18"/>
    </w:rPr>
  </w:style>
  <w:style w:type="character" w:customStyle="1" w:styleId="Balk2Char">
    <w:name w:val="Başlık 2 Char"/>
    <w:aliases w:val="Başlık 2 Char Char Char Char Char Char"/>
    <w:basedOn w:val="VarsaylanParagrafYazTipi"/>
    <w:link w:val="Balk2"/>
    <w:rsid w:val="008D4DAA"/>
    <w:rPr>
      <w:rFonts w:ascii="Arial" w:eastAsia="SimSun" w:hAnsi="Arial" w:cs="Arial"/>
      <w:b/>
      <w:bCs/>
      <w:iCs/>
      <w:color w:val="000000"/>
      <w:sz w:val="24"/>
      <w:szCs w:val="28"/>
      <w:lang w:val="en-US" w:eastAsia="zh-CN"/>
    </w:rPr>
  </w:style>
  <w:style w:type="paragraph" w:styleId="GvdeMetni">
    <w:name w:val="Body Text"/>
    <w:basedOn w:val="Normal"/>
    <w:link w:val="GvdeMetniChar"/>
    <w:rsid w:val="008D4DAA"/>
    <w:pPr>
      <w:tabs>
        <w:tab w:val="left" w:pos="432"/>
        <w:tab w:val="left" w:pos="720"/>
        <w:tab w:val="left" w:pos="1008"/>
        <w:tab w:val="left" w:pos="1400"/>
        <w:tab w:val="left" w:pos="2700"/>
      </w:tabs>
      <w:spacing w:after="120" w:line="240" w:lineRule="auto"/>
      <w:jc w:val="both"/>
    </w:pPr>
    <w:rPr>
      <w:rFonts w:ascii="Arial" w:eastAsia="Times New Roman" w:hAnsi="Arial" w:cs="Times New Roman"/>
      <w:bCs/>
      <w:snapToGrid w:val="0"/>
      <w:sz w:val="20"/>
      <w:szCs w:val="24"/>
    </w:rPr>
  </w:style>
  <w:style w:type="character" w:customStyle="1" w:styleId="GvdeMetniChar">
    <w:name w:val="Gövde Metni Char"/>
    <w:basedOn w:val="VarsaylanParagrafYazTipi"/>
    <w:link w:val="GvdeMetni"/>
    <w:rsid w:val="008D4DAA"/>
    <w:rPr>
      <w:rFonts w:ascii="Arial" w:eastAsia="Times New Roman" w:hAnsi="Arial" w:cs="Times New Roman"/>
      <w:bCs/>
      <w:snapToGrid w:val="0"/>
      <w:sz w:val="20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2D571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D571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D571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D571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D5715"/>
    <w:rPr>
      <w:b/>
      <w:bCs/>
      <w:sz w:val="20"/>
      <w:szCs w:val="20"/>
    </w:rPr>
  </w:style>
  <w:style w:type="numbering" w:customStyle="1" w:styleId="Stil1">
    <w:name w:val="Stil1"/>
    <w:uiPriority w:val="99"/>
    <w:rsid w:val="00613EED"/>
    <w:pPr>
      <w:numPr>
        <w:numId w:val="2"/>
      </w:numPr>
    </w:pPr>
  </w:style>
  <w:style w:type="table" w:styleId="TabloKlavuzu">
    <w:name w:val="Table Grid"/>
    <w:basedOn w:val="NormalTablo"/>
    <w:uiPriority w:val="39"/>
    <w:rsid w:val="00AF2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zeltme">
    <w:name w:val="Revision"/>
    <w:hidden/>
    <w:uiPriority w:val="99"/>
    <w:semiHidden/>
    <w:rsid w:val="00686298"/>
    <w:pPr>
      <w:spacing w:after="0" w:line="240" w:lineRule="auto"/>
    </w:pPr>
  </w:style>
  <w:style w:type="character" w:styleId="GlVurgulama">
    <w:name w:val="Intense Emphasis"/>
    <w:basedOn w:val="VarsaylanParagrafYazTipi"/>
    <w:uiPriority w:val="21"/>
    <w:qFormat/>
    <w:rsid w:val="00761DF7"/>
    <w:rPr>
      <w:b/>
      <w:bCs/>
      <w:i/>
      <w:iCs/>
      <w:color w:val="0F6FC6" w:themeColor="accent1"/>
    </w:rPr>
  </w:style>
  <w:style w:type="paragraph" w:customStyle="1" w:styleId="INDEX1">
    <w:name w:val="INDEX_1"/>
    <w:basedOn w:val="ListeParagraf"/>
    <w:link w:val="INDEX1Char"/>
    <w:qFormat/>
    <w:rsid w:val="006670A9"/>
    <w:pPr>
      <w:numPr>
        <w:numId w:val="17"/>
      </w:numPr>
      <w:spacing w:before="120" w:after="120" w:line="300" w:lineRule="exact"/>
      <w:contextualSpacing w:val="0"/>
      <w:jc w:val="both"/>
    </w:pPr>
    <w:rPr>
      <w:b/>
    </w:rPr>
  </w:style>
  <w:style w:type="paragraph" w:customStyle="1" w:styleId="INDEX2">
    <w:name w:val="INDEX_2"/>
    <w:basedOn w:val="ListeParagraf"/>
    <w:next w:val="Normal"/>
    <w:link w:val="INDEX2Char"/>
    <w:qFormat/>
    <w:rsid w:val="006670A9"/>
    <w:pPr>
      <w:numPr>
        <w:ilvl w:val="1"/>
        <w:numId w:val="17"/>
      </w:numPr>
      <w:spacing w:before="120" w:after="120" w:line="300" w:lineRule="exact"/>
      <w:contextualSpacing w:val="0"/>
      <w:jc w:val="both"/>
    </w:pPr>
    <w:rPr>
      <w:b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6670A9"/>
  </w:style>
  <w:style w:type="character" w:customStyle="1" w:styleId="INDEX1Char">
    <w:name w:val="INDEX_1 Char"/>
    <w:basedOn w:val="ListeParagrafChar"/>
    <w:link w:val="INDEX1"/>
    <w:rsid w:val="006670A9"/>
    <w:rPr>
      <w:b/>
    </w:rPr>
  </w:style>
  <w:style w:type="paragraph" w:customStyle="1" w:styleId="INDEX3">
    <w:name w:val="INDEX_3"/>
    <w:basedOn w:val="ListeParagraf"/>
    <w:link w:val="INDEX3Char"/>
    <w:qFormat/>
    <w:rsid w:val="006670A9"/>
    <w:pPr>
      <w:numPr>
        <w:ilvl w:val="2"/>
        <w:numId w:val="17"/>
      </w:numPr>
      <w:spacing w:before="120" w:after="120" w:line="300" w:lineRule="exact"/>
      <w:ind w:left="426" w:hanging="426"/>
      <w:contextualSpacing w:val="0"/>
      <w:jc w:val="both"/>
    </w:pPr>
    <w:rPr>
      <w:b/>
    </w:rPr>
  </w:style>
  <w:style w:type="character" w:customStyle="1" w:styleId="INDEX2Char">
    <w:name w:val="INDEX_2 Char"/>
    <w:basedOn w:val="ListeParagrafChar"/>
    <w:link w:val="INDEX2"/>
    <w:rsid w:val="006670A9"/>
    <w:rPr>
      <w:b/>
    </w:rPr>
  </w:style>
  <w:style w:type="character" w:customStyle="1" w:styleId="Balk1Char">
    <w:name w:val="Başlık 1 Char"/>
    <w:basedOn w:val="VarsaylanParagrafYazTipi"/>
    <w:link w:val="Balk1"/>
    <w:uiPriority w:val="9"/>
    <w:rsid w:val="00F13A08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character" w:customStyle="1" w:styleId="INDEX3Char">
    <w:name w:val="INDEX_3 Char"/>
    <w:basedOn w:val="ListeParagrafChar"/>
    <w:link w:val="INDEX3"/>
    <w:rsid w:val="006670A9"/>
    <w:rPr>
      <w:b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13A08"/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paragraph" w:styleId="T1">
    <w:name w:val="toc 1"/>
    <w:basedOn w:val="Normal"/>
    <w:next w:val="Normal"/>
    <w:autoRedefine/>
    <w:uiPriority w:val="39"/>
    <w:unhideWhenUsed/>
    <w:rsid w:val="00F13A08"/>
    <w:pPr>
      <w:spacing w:before="120" w:after="120"/>
    </w:pPr>
    <w:rPr>
      <w:b/>
      <w:bCs/>
      <w:caps/>
      <w:sz w:val="20"/>
      <w:szCs w:val="20"/>
    </w:rPr>
  </w:style>
  <w:style w:type="paragraph" w:styleId="T2">
    <w:name w:val="toc 2"/>
    <w:basedOn w:val="Normal"/>
    <w:next w:val="Normal"/>
    <w:autoRedefine/>
    <w:uiPriority w:val="39"/>
    <w:unhideWhenUsed/>
    <w:rsid w:val="004D0E6E"/>
    <w:pPr>
      <w:tabs>
        <w:tab w:val="left" w:pos="660"/>
        <w:tab w:val="right" w:pos="9062"/>
      </w:tabs>
      <w:spacing w:after="120" w:line="280" w:lineRule="exact"/>
      <w:ind w:left="220"/>
    </w:pPr>
    <w:rPr>
      <w:smallCap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F13A08"/>
    <w:pPr>
      <w:spacing w:after="0"/>
      <w:ind w:left="440"/>
    </w:pPr>
    <w:rPr>
      <w:i/>
      <w:iCs/>
      <w:sz w:val="20"/>
      <w:szCs w:val="20"/>
    </w:rPr>
  </w:style>
  <w:style w:type="paragraph" w:styleId="T4">
    <w:name w:val="toc 4"/>
    <w:basedOn w:val="Normal"/>
    <w:next w:val="Normal"/>
    <w:autoRedefine/>
    <w:uiPriority w:val="39"/>
    <w:unhideWhenUsed/>
    <w:rsid w:val="00F13A08"/>
    <w:pPr>
      <w:spacing w:after="0"/>
      <w:ind w:left="660"/>
    </w:pPr>
    <w:rPr>
      <w:sz w:val="18"/>
      <w:szCs w:val="18"/>
    </w:rPr>
  </w:style>
  <w:style w:type="paragraph" w:styleId="T5">
    <w:name w:val="toc 5"/>
    <w:basedOn w:val="Normal"/>
    <w:next w:val="Normal"/>
    <w:autoRedefine/>
    <w:uiPriority w:val="39"/>
    <w:unhideWhenUsed/>
    <w:rsid w:val="00F13A08"/>
    <w:pPr>
      <w:spacing w:after="0"/>
      <w:ind w:left="880"/>
    </w:pPr>
    <w:rPr>
      <w:sz w:val="18"/>
      <w:szCs w:val="18"/>
    </w:rPr>
  </w:style>
  <w:style w:type="paragraph" w:styleId="T6">
    <w:name w:val="toc 6"/>
    <w:basedOn w:val="Normal"/>
    <w:next w:val="Normal"/>
    <w:autoRedefine/>
    <w:uiPriority w:val="39"/>
    <w:unhideWhenUsed/>
    <w:rsid w:val="00F13A08"/>
    <w:pPr>
      <w:spacing w:after="0"/>
      <w:ind w:left="1100"/>
    </w:pPr>
    <w:rPr>
      <w:sz w:val="18"/>
      <w:szCs w:val="18"/>
    </w:rPr>
  </w:style>
  <w:style w:type="paragraph" w:styleId="T7">
    <w:name w:val="toc 7"/>
    <w:basedOn w:val="Normal"/>
    <w:next w:val="Normal"/>
    <w:autoRedefine/>
    <w:uiPriority w:val="39"/>
    <w:unhideWhenUsed/>
    <w:rsid w:val="00F13A08"/>
    <w:pPr>
      <w:spacing w:after="0"/>
      <w:ind w:left="1320"/>
    </w:pPr>
    <w:rPr>
      <w:sz w:val="18"/>
      <w:szCs w:val="18"/>
    </w:rPr>
  </w:style>
  <w:style w:type="paragraph" w:styleId="T8">
    <w:name w:val="toc 8"/>
    <w:basedOn w:val="Normal"/>
    <w:next w:val="Normal"/>
    <w:autoRedefine/>
    <w:uiPriority w:val="39"/>
    <w:unhideWhenUsed/>
    <w:rsid w:val="00F13A08"/>
    <w:pPr>
      <w:spacing w:after="0"/>
      <w:ind w:left="1540"/>
    </w:pPr>
    <w:rPr>
      <w:sz w:val="18"/>
      <w:szCs w:val="18"/>
    </w:rPr>
  </w:style>
  <w:style w:type="paragraph" w:styleId="T9">
    <w:name w:val="toc 9"/>
    <w:basedOn w:val="Normal"/>
    <w:next w:val="Normal"/>
    <w:autoRedefine/>
    <w:uiPriority w:val="39"/>
    <w:unhideWhenUsed/>
    <w:rsid w:val="00F13A08"/>
    <w:pPr>
      <w:spacing w:after="0"/>
      <w:ind w:left="1760"/>
    </w:pPr>
    <w:rPr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F13A08"/>
    <w:rPr>
      <w:color w:val="F49100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36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36F0A"/>
  </w:style>
  <w:style w:type="paragraph" w:styleId="Altbilgi">
    <w:name w:val="footer"/>
    <w:basedOn w:val="Normal"/>
    <w:link w:val="AltbilgiChar"/>
    <w:uiPriority w:val="99"/>
    <w:unhideWhenUsed/>
    <w:rsid w:val="00C36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36F0A"/>
  </w:style>
  <w:style w:type="paragraph" w:customStyle="1" w:styleId="INDEX4">
    <w:name w:val="INDEX_4"/>
    <w:basedOn w:val="INDEX3"/>
    <w:link w:val="INDEX4Char"/>
    <w:qFormat/>
    <w:rsid w:val="00B6791B"/>
    <w:pPr>
      <w:numPr>
        <w:ilvl w:val="3"/>
      </w:numPr>
      <w:spacing w:before="0" w:line="280" w:lineRule="exact"/>
    </w:pPr>
  </w:style>
  <w:style w:type="character" w:customStyle="1" w:styleId="INDEX4Char">
    <w:name w:val="INDEX_4 Char"/>
    <w:basedOn w:val="INDEX3Char"/>
    <w:link w:val="INDEX4"/>
    <w:rsid w:val="00B6791B"/>
    <w:rPr>
      <w:b/>
    </w:rPr>
  </w:style>
  <w:style w:type="paragraph" w:styleId="AralkYok">
    <w:name w:val="No Spacing"/>
    <w:link w:val="AralkYokChar"/>
    <w:uiPriority w:val="1"/>
    <w:qFormat/>
    <w:rsid w:val="00975EFB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975EFB"/>
    <w:rPr>
      <w:rFonts w:eastAsiaTheme="minorEastAsia"/>
      <w:lang w:eastAsia="tr-TR"/>
    </w:rPr>
  </w:style>
  <w:style w:type="paragraph" w:customStyle="1" w:styleId="ortabalkbold">
    <w:name w:val="ortabalkbold"/>
    <w:basedOn w:val="Normal"/>
    <w:rsid w:val="00154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154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9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Mavi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BBB7A-FA5A-4877-9F97-2B16746C6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1920</Words>
  <Characters>10946</Characters>
  <Application>Microsoft Office Word</Application>
  <DocSecurity>0</DocSecurity>
  <Lines>91</Lines>
  <Paragraphs>25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İSG Hizmet Yönetim Rehberi</vt:lpstr>
      <vt:lpstr/>
    </vt:vector>
  </TitlesOfParts>
  <Company>TSE</Company>
  <LinksUpToDate>false</LinksUpToDate>
  <CharactersWithSpaces>12841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İSG Hizmet Yönetim Rehberi</dc:title>
  <dc:subject>OSGB HİSİP</dc:subject>
  <dc:creator>Çalışma ve Sosyal Güvenlik Bakanlığı</dc:creator>
  <cp:lastModifiedBy>tpekiner</cp:lastModifiedBy>
  <cp:revision>2</cp:revision>
  <cp:lastPrinted>2016-08-24T14:15:00Z</cp:lastPrinted>
  <dcterms:created xsi:type="dcterms:W3CDTF">2018-03-16T07:57:00Z</dcterms:created>
  <dcterms:modified xsi:type="dcterms:W3CDTF">2018-03-16T07:57:00Z</dcterms:modified>
</cp:coreProperties>
</file>